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  <w:bookmarkStart w:id="0" w:name="_GoBack"/>
      <w:bookmarkEnd w:id="0"/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CF61E1">
      <w:pPr>
        <w:jc w:val="center"/>
        <w:rPr>
          <w:b/>
          <w:bCs/>
          <w:sz w:val="44"/>
          <w:szCs w:val="44"/>
        </w:rPr>
      </w:pPr>
      <w:r w:rsidRPr="00E436FC">
        <w:rPr>
          <w:b/>
          <w:bCs/>
          <w:sz w:val="44"/>
          <w:szCs w:val="44"/>
        </w:rPr>
        <w:t>КЛИНИЧЕСКИЕ РЕКОМЕНДАЦИИ</w:t>
      </w:r>
    </w:p>
    <w:p w:rsidR="006127EE" w:rsidRPr="00E436FC" w:rsidRDefault="006127EE" w:rsidP="00CF61E1">
      <w:pPr>
        <w:jc w:val="center"/>
        <w:rPr>
          <w:sz w:val="44"/>
          <w:szCs w:val="44"/>
        </w:rPr>
      </w:pPr>
      <w:r w:rsidRPr="00E436FC">
        <w:rPr>
          <w:sz w:val="44"/>
          <w:szCs w:val="44"/>
        </w:rPr>
        <w:t>(ПРОТОКОЛЫ)</w:t>
      </w:r>
    </w:p>
    <w:p w:rsidR="006127EE" w:rsidRPr="00E436FC" w:rsidRDefault="006127EE" w:rsidP="00CF61E1">
      <w:pPr>
        <w:jc w:val="center"/>
        <w:rPr>
          <w:b/>
          <w:bCs/>
          <w:sz w:val="44"/>
          <w:szCs w:val="44"/>
        </w:rPr>
      </w:pP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6750E4">
      <w:pPr>
        <w:jc w:val="center"/>
        <w:rPr>
          <w:b/>
          <w:bCs/>
          <w:sz w:val="44"/>
          <w:szCs w:val="44"/>
        </w:rPr>
      </w:pPr>
      <w:r w:rsidRPr="00E436FC">
        <w:rPr>
          <w:b/>
          <w:bCs/>
          <w:sz w:val="44"/>
          <w:szCs w:val="44"/>
        </w:rPr>
        <w:t>Применение диетического и функционального питания в реабилитационных и профилакт</w:t>
      </w:r>
      <w:r w:rsidRPr="00E436FC">
        <w:rPr>
          <w:b/>
          <w:bCs/>
          <w:sz w:val="44"/>
          <w:szCs w:val="44"/>
        </w:rPr>
        <w:t>и</w:t>
      </w:r>
      <w:r w:rsidRPr="00E436FC">
        <w:rPr>
          <w:b/>
          <w:bCs/>
          <w:sz w:val="44"/>
          <w:szCs w:val="44"/>
        </w:rPr>
        <w:t>ческих программах у пациентов с хронич</w:t>
      </w:r>
      <w:r w:rsidRPr="00E436FC">
        <w:rPr>
          <w:b/>
          <w:bCs/>
          <w:sz w:val="44"/>
          <w:szCs w:val="44"/>
        </w:rPr>
        <w:t>е</w:t>
      </w:r>
      <w:r w:rsidRPr="00E436FC">
        <w:rPr>
          <w:b/>
          <w:bCs/>
          <w:sz w:val="44"/>
          <w:szCs w:val="44"/>
        </w:rPr>
        <w:t>скими неинфекционными заболеваниями в санаторно-курортных учреждениях</w:t>
      </w: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  <w:r w:rsidRPr="00E436FC">
        <w:rPr>
          <w:b/>
          <w:bCs/>
          <w:sz w:val="44"/>
          <w:szCs w:val="44"/>
        </w:rPr>
        <w:t xml:space="preserve"> </w:t>
      </w: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</w:p>
    <w:p w:rsidR="006127EE" w:rsidRPr="00E436FC" w:rsidRDefault="006127EE" w:rsidP="004D3365">
      <w:pPr>
        <w:jc w:val="both"/>
        <w:rPr>
          <w:b/>
          <w:bCs/>
          <w:sz w:val="44"/>
          <w:szCs w:val="44"/>
        </w:rPr>
      </w:pPr>
      <w:r w:rsidRPr="00E436FC">
        <w:rPr>
          <w:b/>
          <w:bCs/>
          <w:sz w:val="44"/>
          <w:szCs w:val="44"/>
        </w:rPr>
        <w:t xml:space="preserve">                       Москва – 2015 год</w:t>
      </w:r>
    </w:p>
    <w:p w:rsidR="006127EE" w:rsidRPr="00E436FC" w:rsidRDefault="006127EE" w:rsidP="00614CB8">
      <w:pPr>
        <w:spacing w:line="360" w:lineRule="auto"/>
        <w:rPr>
          <w:sz w:val="24"/>
          <w:szCs w:val="24"/>
        </w:rPr>
      </w:pP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jc w:val="both"/>
        <w:rPr>
          <w:sz w:val="32"/>
          <w:szCs w:val="32"/>
        </w:rPr>
      </w:pP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jc w:val="both"/>
        <w:rPr>
          <w:b/>
          <w:bCs/>
          <w:sz w:val="32"/>
          <w:szCs w:val="32"/>
        </w:rPr>
      </w:pPr>
      <w:r w:rsidRPr="00E436FC">
        <w:rPr>
          <w:b/>
          <w:bCs/>
          <w:sz w:val="32"/>
          <w:szCs w:val="32"/>
        </w:rPr>
        <w:lastRenderedPageBreak/>
        <w:t>Рабочая группа по подготовке текста рекомендаций:</w:t>
      </w:r>
    </w:p>
    <w:p w:rsidR="006127EE" w:rsidRPr="00E436FC" w:rsidRDefault="006127EE" w:rsidP="00AF7040">
      <w:pPr>
        <w:autoSpaceDE w:val="0"/>
        <w:autoSpaceDN w:val="0"/>
        <w:adjustRightInd w:val="0"/>
        <w:spacing w:line="360" w:lineRule="auto"/>
        <w:jc w:val="both"/>
      </w:pPr>
      <w:r w:rsidRPr="00E436FC">
        <w:rPr>
          <w:b/>
          <w:bCs/>
        </w:rPr>
        <w:t>Герасименко М.Ю</w:t>
      </w:r>
      <w:r w:rsidRPr="00E436FC">
        <w:t>., док.мед.наук, профессор, директор ФБГУ«РНЦ МР и К»Минздрава России;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jc w:val="both"/>
      </w:pPr>
      <w:r w:rsidRPr="00E436FC">
        <w:rPr>
          <w:b/>
          <w:bCs/>
        </w:rPr>
        <w:t>Сергеев В.Н</w:t>
      </w:r>
      <w:r w:rsidRPr="00E436FC">
        <w:t>., док.мед.наук, заведующий лабораторией обмена веществ и алиментарной патологии ФБГУ «РНЦ МР и К» Минздрава РФ;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jc w:val="both"/>
      </w:pPr>
      <w:r w:rsidRPr="00E436FC">
        <w:rPr>
          <w:b/>
          <w:bCs/>
        </w:rPr>
        <w:t>Шарафетдинов Х.Х</w:t>
      </w:r>
      <w:r w:rsidRPr="00E436FC">
        <w:t>.,док.мед.наук, зав. отделением болезней обмена в</w:t>
      </w:r>
      <w:r w:rsidRPr="00E436FC">
        <w:t>е</w:t>
      </w:r>
      <w:r w:rsidRPr="00E436FC">
        <w:t>ществ ФБГНУ«НИИ питания», профессор кафедры диетологии и нутрици</w:t>
      </w:r>
      <w:r w:rsidRPr="00E436FC">
        <w:t>о</w:t>
      </w:r>
      <w:r w:rsidRPr="00E436FC">
        <w:t>логии РМАПО;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jc w:val="both"/>
      </w:pPr>
      <w:r w:rsidRPr="00E436FC">
        <w:rPr>
          <w:b/>
          <w:bCs/>
        </w:rPr>
        <w:t>Шестопалов А.Е.,</w:t>
      </w:r>
      <w:r w:rsidRPr="00E436FC">
        <w:t xml:space="preserve"> док. мед. наук, профессор,</w:t>
      </w:r>
      <w:r w:rsidR="004047C1" w:rsidRPr="004047C1">
        <w:t xml:space="preserve"> </w:t>
      </w:r>
      <w:r w:rsidR="004047C1" w:rsidRPr="00E436FC">
        <w:t>заслуженный врач РФ</w:t>
      </w:r>
      <w:r w:rsidR="004047C1">
        <w:t>,</w:t>
      </w:r>
      <w:r w:rsidRPr="00E436FC">
        <w:t xml:space="preserve"> вице – президент </w:t>
      </w:r>
      <w:r w:rsidR="004047C1">
        <w:t xml:space="preserve">Национальной </w:t>
      </w:r>
      <w:r w:rsidRPr="00E436FC">
        <w:t>ассоциации парентерального и энтерального пит</w:t>
      </w:r>
      <w:r w:rsidRPr="00E436FC">
        <w:t>а</w:t>
      </w:r>
      <w:r w:rsidRPr="00E436FC">
        <w:t xml:space="preserve">ния; 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jc w:val="both"/>
      </w:pPr>
      <w:r w:rsidRPr="00E436FC">
        <w:rPr>
          <w:b/>
          <w:bCs/>
        </w:rPr>
        <w:t>Погожева А.В.,</w:t>
      </w:r>
      <w:r w:rsidRPr="00E436FC">
        <w:t xml:space="preserve"> док.мед.наук, профессор ФБГНУ «НИИ питания»;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jc w:val="both"/>
      </w:pPr>
      <w:r w:rsidRPr="00E436FC">
        <w:rPr>
          <w:b/>
          <w:bCs/>
        </w:rPr>
        <w:t>Исаев В.А.,</w:t>
      </w:r>
      <w:r w:rsidRPr="00E436FC">
        <w:t xml:space="preserve"> док.биол.наук, профессор, заместитель директора института Детского питания;.</w:t>
      </w:r>
    </w:p>
    <w:p w:rsidR="006127EE" w:rsidRPr="00E436FC" w:rsidRDefault="006127EE" w:rsidP="00C3611E">
      <w:pPr>
        <w:autoSpaceDE w:val="0"/>
        <w:autoSpaceDN w:val="0"/>
        <w:adjustRightInd w:val="0"/>
        <w:spacing w:line="360" w:lineRule="auto"/>
        <w:jc w:val="both"/>
      </w:pPr>
      <w:r w:rsidRPr="00E436FC">
        <w:rPr>
          <w:b/>
          <w:bCs/>
        </w:rPr>
        <w:t>Петухов А.Б.,</w:t>
      </w:r>
      <w:r w:rsidRPr="00E436FC">
        <w:t xml:space="preserve"> док.мед.наук, доцент кафедры пропедевтики внутренних б</w:t>
      </w:r>
      <w:r w:rsidRPr="00E436FC">
        <w:t>о</w:t>
      </w:r>
      <w:r w:rsidRPr="00E436FC">
        <w:t>лезней и гастроэнтерологии  МГМСУ им. А.И. Евдокимова.</w:t>
      </w:r>
    </w:p>
    <w:p w:rsidR="006127EE" w:rsidRPr="00E436FC" w:rsidRDefault="006127EE" w:rsidP="00C3611E">
      <w:pPr>
        <w:autoSpaceDE w:val="0"/>
        <w:autoSpaceDN w:val="0"/>
        <w:adjustRightInd w:val="0"/>
        <w:spacing w:line="360" w:lineRule="auto"/>
        <w:jc w:val="both"/>
      </w:pPr>
      <w:r w:rsidRPr="00E436FC">
        <w:rPr>
          <w:b/>
          <w:bCs/>
        </w:rPr>
        <w:t>Токаев Э.С.,</w:t>
      </w:r>
      <w:r w:rsidRPr="00E436FC">
        <w:t xml:space="preserve"> докт. техн. наук, профессор, лауреат премии Правительства СССР и РФ; </w:t>
      </w:r>
    </w:p>
    <w:p w:rsidR="006127EE" w:rsidRPr="00E436FC" w:rsidRDefault="006127EE" w:rsidP="00C3611E">
      <w:pPr>
        <w:autoSpaceDE w:val="0"/>
        <w:autoSpaceDN w:val="0"/>
        <w:adjustRightInd w:val="0"/>
        <w:spacing w:line="360" w:lineRule="auto"/>
        <w:jc w:val="both"/>
      </w:pPr>
      <w:r w:rsidRPr="00E436FC">
        <w:rPr>
          <w:b/>
          <w:bCs/>
        </w:rPr>
        <w:t>Тарасова Л.В.,</w:t>
      </w:r>
      <w:r w:rsidRPr="00E436FC">
        <w:t xml:space="preserve"> док. мед. наук, главный гастроэнтеролог Минздрава Чув</w:t>
      </w:r>
      <w:r w:rsidRPr="00E436FC">
        <w:t>а</w:t>
      </w:r>
      <w:r w:rsidRPr="00E436FC">
        <w:t>шии;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jc w:val="both"/>
      </w:pPr>
      <w:r w:rsidRPr="00E436FC">
        <w:rPr>
          <w:b/>
          <w:bCs/>
        </w:rPr>
        <w:t>Карамнова Н.С</w:t>
      </w:r>
      <w:r w:rsidRPr="00E436FC">
        <w:t>., канд.мед.наук, ведущий научный сотрудник ФБГУ «ГНИЦ ПМ» Минздрава РФ</w:t>
      </w:r>
      <w:r w:rsidRPr="00E436FC">
        <w:rPr>
          <w:color w:val="FF0000"/>
        </w:rPr>
        <w:t>;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jc w:val="both"/>
        <w:rPr>
          <w:strike/>
        </w:rPr>
      </w:pPr>
      <w:r w:rsidRPr="00E436FC">
        <w:rPr>
          <w:b/>
          <w:bCs/>
        </w:rPr>
        <w:t>Лебедев В.Б</w:t>
      </w:r>
      <w:r w:rsidRPr="00E436FC">
        <w:t>.,научный сотрудник лаборатории обмена веществ и алимента</w:t>
      </w:r>
      <w:r w:rsidRPr="00E436FC">
        <w:t>р</w:t>
      </w:r>
      <w:r w:rsidRPr="00E436FC">
        <w:t>ной патологии ФБГУ«РНЦ МР и К» Минздрава РФ</w:t>
      </w:r>
      <w:r w:rsidRPr="00E436FC">
        <w:rPr>
          <w:strike/>
        </w:rPr>
        <w:t>;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jc w:val="both"/>
      </w:pPr>
      <w:r w:rsidRPr="00E436FC">
        <w:rPr>
          <w:b/>
          <w:bCs/>
        </w:rPr>
        <w:t>Чедия Е.С.,</w:t>
      </w:r>
      <w:r w:rsidRPr="00E436FC">
        <w:t xml:space="preserve"> канд.мед.наук, доцент кафедры диетологии и нутрициологии РМАПО;</w:t>
      </w:r>
    </w:p>
    <w:p w:rsidR="006127EE" w:rsidRPr="00E436FC" w:rsidRDefault="006127EE" w:rsidP="00C12083">
      <w:pPr>
        <w:autoSpaceDE w:val="0"/>
        <w:autoSpaceDN w:val="0"/>
        <w:adjustRightInd w:val="0"/>
        <w:spacing w:line="360" w:lineRule="auto"/>
        <w:jc w:val="both"/>
      </w:pPr>
      <w:r w:rsidRPr="00E436FC">
        <w:rPr>
          <w:b/>
          <w:bCs/>
        </w:rPr>
        <w:t xml:space="preserve">Яковлев М.Ю., </w:t>
      </w:r>
      <w:r w:rsidRPr="00E436FC">
        <w:t>канд.мед.наук, заведующий отделом медицинской киберн</w:t>
      </w:r>
      <w:r w:rsidRPr="00E436FC">
        <w:t>е</w:t>
      </w:r>
      <w:r w:rsidRPr="00E436FC">
        <w:t>тики и информатики ФБГУ «РНЦ МР и К» Минздрава РФ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870866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Клинические рекомендации разработаны группой российских специалистов</w:t>
      </w:r>
      <w:r w:rsidRPr="00E436FC">
        <w:rPr>
          <w:strike/>
          <w:color w:val="000000"/>
          <w:sz w:val="24"/>
          <w:szCs w:val="24"/>
        </w:rPr>
        <w:t>,</w:t>
      </w:r>
      <w:r w:rsidRPr="00E436FC">
        <w:rPr>
          <w:color w:val="000000"/>
          <w:sz w:val="24"/>
          <w:szCs w:val="24"/>
        </w:rPr>
        <w:t xml:space="preserve"> ди</w:t>
      </w:r>
      <w:r w:rsidRPr="00E436FC">
        <w:rPr>
          <w:color w:val="000000"/>
          <w:sz w:val="24"/>
          <w:szCs w:val="24"/>
        </w:rPr>
        <w:t>е</w:t>
      </w:r>
      <w:r w:rsidRPr="00E436FC">
        <w:rPr>
          <w:color w:val="000000"/>
          <w:sz w:val="24"/>
          <w:szCs w:val="24"/>
        </w:rPr>
        <w:t xml:space="preserve">тологов, нутрициологов и психофизиологов,  занимающихся лечением и реабилитацией пациентов с хроническими неинфекционными заболеваниями (ХНИЗ): атеросклерозом, </w:t>
      </w:r>
      <w:r w:rsidRPr="00E436FC">
        <w:rPr>
          <w:sz w:val="24"/>
          <w:szCs w:val="24"/>
        </w:rPr>
        <w:t>артериальной гипертензией,  сахарным диабетом</w:t>
      </w:r>
      <w:r w:rsidRPr="00E436FC">
        <w:rPr>
          <w:color w:val="FF0000"/>
          <w:sz w:val="24"/>
          <w:szCs w:val="24"/>
        </w:rPr>
        <w:t xml:space="preserve"> </w:t>
      </w:r>
      <w:r w:rsidRPr="00E436FC">
        <w:rPr>
          <w:sz w:val="24"/>
          <w:szCs w:val="24"/>
        </w:rPr>
        <w:t>2 типа,  ожирением, метаболической сииммунодепрессией, остеопорозом, желчнокаменной и мочекаменной болезнью, желез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 xml:space="preserve">дефицитной анемией, </w:t>
      </w:r>
      <w:r w:rsidRPr="00E436FC">
        <w:rPr>
          <w:color w:val="000000"/>
          <w:sz w:val="24"/>
          <w:szCs w:val="24"/>
        </w:rPr>
        <w:t xml:space="preserve">аутоиммунными заболеваниями, онкологической патологией, </w:t>
      </w:r>
      <w:r w:rsidRPr="00E436FC">
        <w:rPr>
          <w:sz w:val="24"/>
          <w:szCs w:val="24"/>
        </w:rPr>
        <w:t xml:space="preserve">а также </w:t>
      </w:r>
      <w:r w:rsidRPr="00E436FC">
        <w:rPr>
          <w:color w:val="000000"/>
          <w:sz w:val="24"/>
          <w:szCs w:val="24"/>
        </w:rPr>
        <w:t>диагностированными коморбидными синдромами</w:t>
      </w:r>
      <w:r w:rsidRPr="00E436FC">
        <w:rPr>
          <w:color w:val="FF0000"/>
          <w:sz w:val="24"/>
          <w:szCs w:val="24"/>
        </w:rPr>
        <w:t xml:space="preserve"> </w:t>
      </w:r>
      <w:r w:rsidRPr="00E436FC">
        <w:rPr>
          <w:sz w:val="24"/>
          <w:szCs w:val="24"/>
        </w:rPr>
        <w:t xml:space="preserve">при ХНИЗ, </w:t>
      </w:r>
      <w:r w:rsidRPr="00E436FC">
        <w:rPr>
          <w:color w:val="000000"/>
          <w:sz w:val="24"/>
          <w:szCs w:val="24"/>
        </w:rPr>
        <w:t xml:space="preserve">которые значительно осложняют создание индивидуальных реабилитационных программ и терапевтический прогноз.  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В состав Согласительной комиссии вошли представители различных лечебных и научно-исследовательских учреждений Российской Федерации.</w:t>
      </w:r>
    </w:p>
    <w:p w:rsidR="006127EE" w:rsidRPr="00E436FC" w:rsidRDefault="006127EE" w:rsidP="00AF7040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Каждый раздел рекомендаций основан на данных научной литературы, проанал</w:t>
      </w:r>
      <w:r w:rsidRPr="00E436FC">
        <w:rPr>
          <w:color w:val="000000"/>
          <w:sz w:val="24"/>
          <w:szCs w:val="24"/>
        </w:rPr>
        <w:t>и</w:t>
      </w:r>
      <w:r w:rsidRPr="00E436FC">
        <w:rPr>
          <w:color w:val="000000"/>
          <w:sz w:val="24"/>
          <w:szCs w:val="24"/>
        </w:rPr>
        <w:t>зированных экспертами с позиций доказательной медицины. Вся представленная в , рек</w:t>
      </w:r>
      <w:r w:rsidRPr="00E436FC">
        <w:rPr>
          <w:color w:val="000000"/>
          <w:sz w:val="24"/>
          <w:szCs w:val="24"/>
        </w:rPr>
        <w:t>о</w:t>
      </w:r>
      <w:r w:rsidRPr="00E436FC">
        <w:rPr>
          <w:color w:val="000000"/>
          <w:sz w:val="24"/>
          <w:szCs w:val="24"/>
        </w:rPr>
        <w:t>мендациях информация оценивалась в соответствии с общепринятыми уровнями доказ</w:t>
      </w:r>
      <w:r w:rsidRPr="00E436FC">
        <w:rPr>
          <w:color w:val="000000"/>
          <w:sz w:val="24"/>
          <w:szCs w:val="24"/>
        </w:rPr>
        <w:t>а</w:t>
      </w:r>
      <w:r w:rsidRPr="00E436FC">
        <w:rPr>
          <w:color w:val="000000"/>
          <w:sz w:val="24"/>
          <w:szCs w:val="24"/>
        </w:rPr>
        <w:t>тельности.</w:t>
      </w:r>
    </w:p>
    <w:p w:rsidR="006127EE" w:rsidRPr="00E436FC" w:rsidRDefault="006127EE" w:rsidP="00AF7040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bCs/>
          <w:color w:val="000000"/>
          <w:sz w:val="24"/>
          <w:szCs w:val="24"/>
        </w:rPr>
      </w:pPr>
      <w:r w:rsidRPr="00E436FC">
        <w:rPr>
          <w:b/>
          <w:bCs/>
          <w:color w:val="000000"/>
          <w:sz w:val="24"/>
          <w:szCs w:val="24"/>
        </w:rPr>
        <w:t>Уровни доказательности, принятые при разработке данных рекомендаций: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E436FC">
        <w:rPr>
          <w:sz w:val="24"/>
          <w:szCs w:val="24"/>
        </w:rPr>
        <w:tab/>
      </w:r>
      <w:r w:rsidRPr="00E436FC">
        <w:rPr>
          <w:color w:val="000000"/>
          <w:sz w:val="24"/>
          <w:szCs w:val="24"/>
        </w:rPr>
        <w:t>А Метаанализ или систематический обзор рандомизированных контролируемых клинических исследований (РКИ),крупные РКИ с большой статистической мощностью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В Проспективные контролируемые исследования, систематические обзоры когор</w:t>
      </w:r>
      <w:r w:rsidRPr="00E436FC">
        <w:rPr>
          <w:color w:val="000000"/>
          <w:sz w:val="24"/>
          <w:szCs w:val="24"/>
        </w:rPr>
        <w:t>т</w:t>
      </w:r>
      <w:r w:rsidRPr="00E436FC">
        <w:rPr>
          <w:color w:val="000000"/>
          <w:sz w:val="24"/>
          <w:szCs w:val="24"/>
        </w:rPr>
        <w:t>ных исследований, крупные когортные исследования или исследования случай-контроль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С Когортные исследования, исследования случай-контроль, ретроспективные или обсервационные исследования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D Описания серии случаев, мнения экспертов, неконтролируемые исследования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bCs/>
          <w:color w:val="000000"/>
          <w:sz w:val="24"/>
          <w:szCs w:val="24"/>
        </w:rPr>
      </w:pPr>
      <w:r w:rsidRPr="00E436FC">
        <w:rPr>
          <w:b/>
          <w:bCs/>
          <w:color w:val="000000"/>
          <w:sz w:val="24"/>
          <w:szCs w:val="24"/>
        </w:rPr>
        <w:t>Методы, используемые для анализа доказательств:</w:t>
      </w:r>
    </w:p>
    <w:p w:rsidR="006127EE" w:rsidRPr="00E436FC" w:rsidRDefault="006127EE" w:rsidP="00D16E29">
      <w:pPr>
        <w:pStyle w:val="a8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1066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36FC">
        <w:rPr>
          <w:rFonts w:ascii="Times New Roman" w:hAnsi="Times New Roman" w:cs="Times New Roman"/>
          <w:color w:val="000000"/>
          <w:sz w:val="24"/>
          <w:szCs w:val="24"/>
        </w:rPr>
        <w:t>Обзоры опубликованных метаанализов (А);проспективных контролируемых и когортных исследований (В), когортных исследований и исследований случай-контроль (С).</w:t>
      </w:r>
    </w:p>
    <w:p w:rsidR="006127EE" w:rsidRPr="00E436FC" w:rsidRDefault="006127EE" w:rsidP="008F540E">
      <w:pPr>
        <w:pStyle w:val="21"/>
      </w:pPr>
      <w:r w:rsidRPr="00E436FC">
        <w:t>В настоящее время в российском здравоохранении нет единого подхода к лечению данной группы заболеваний, в том числе адекватной оценки и состава алимента</w:t>
      </w:r>
      <w:r w:rsidRPr="00E436FC">
        <w:t>р</w:t>
      </w:r>
      <w:r w:rsidRPr="00E436FC">
        <w:t>ных составляющих в комплексных, этапных реабилитационных и профилактич</w:t>
      </w:r>
      <w:r w:rsidRPr="00E436FC">
        <w:t>е</w:t>
      </w:r>
      <w:r w:rsidRPr="00E436FC">
        <w:t>ских программах, тогда как уже существуют зарубежные клинические рекоменд</w:t>
      </w:r>
      <w:r w:rsidRPr="00E436FC">
        <w:t>а</w:t>
      </w:r>
      <w:r w:rsidRPr="00E436FC">
        <w:t>ции, положения которых охватывают различные аспекты этой мультидисципл</w:t>
      </w:r>
      <w:r w:rsidRPr="00E436FC">
        <w:t>и</w:t>
      </w:r>
      <w:r w:rsidRPr="00E436FC">
        <w:t xml:space="preserve">нарной проблемы. </w:t>
      </w:r>
    </w:p>
    <w:p w:rsidR="006127EE" w:rsidRPr="00E436FC" w:rsidRDefault="006127EE" w:rsidP="008F540E">
      <w:pPr>
        <w:pStyle w:val="21"/>
      </w:pPr>
      <w:r w:rsidRPr="00E436FC">
        <w:lastRenderedPageBreak/>
        <w:t>Представленные клинические рекомендации являются попыткой систематизир</w:t>
      </w:r>
      <w:r w:rsidRPr="00E436FC">
        <w:t>о</w:t>
      </w:r>
      <w:r w:rsidRPr="00E436FC">
        <w:t>вать наиболее значимые аспекты применения лечебно-профилактических и фун</w:t>
      </w:r>
      <w:r w:rsidRPr="00E436FC">
        <w:t>к</w:t>
      </w:r>
      <w:r w:rsidRPr="00E436FC">
        <w:t>циональных продуктов питания, а также биологически активных добавок (БАД) к пище, включаемых в комплексные лечебно-реабилитационные и профилактические программы.</w:t>
      </w:r>
    </w:p>
    <w:p w:rsidR="006127EE" w:rsidRPr="00E436FC" w:rsidRDefault="006127EE" w:rsidP="00476496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537AC2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4"/>
          <w:szCs w:val="24"/>
        </w:rPr>
      </w:pPr>
      <w:r w:rsidRPr="00E436FC">
        <w:rPr>
          <w:b/>
          <w:bCs/>
          <w:color w:val="000000"/>
          <w:sz w:val="24"/>
          <w:szCs w:val="24"/>
        </w:rPr>
        <w:t>ВВЕДЕНИЕ.</w:t>
      </w:r>
    </w:p>
    <w:p w:rsidR="006127EE" w:rsidRPr="00E436FC" w:rsidRDefault="006127EE" w:rsidP="00537AC2">
      <w:pPr>
        <w:pStyle w:val="21"/>
        <w:ind w:left="0"/>
        <w:rPr>
          <w:color w:val="FF0000"/>
        </w:rPr>
      </w:pPr>
      <w:r w:rsidRPr="00E436FC">
        <w:t>В  докладе ВОЗ о состоянии здравоохранения в мире «Уменьшение риска, содействие зд</w:t>
      </w:r>
      <w:r w:rsidRPr="00E436FC">
        <w:t>о</w:t>
      </w:r>
      <w:r w:rsidRPr="00E436FC">
        <w:t>ровому образу жизни» (Женева,2002 г.) говориться «Нездоровые рационы питания и н</w:t>
      </w:r>
      <w:r w:rsidRPr="00E436FC">
        <w:t>е</w:t>
      </w:r>
      <w:r w:rsidRPr="00E436FC">
        <w:t>достаточная физическая активность, являются ведущими причинами основных неинфе</w:t>
      </w:r>
      <w:r w:rsidRPr="00E436FC">
        <w:t>к</w:t>
      </w:r>
      <w:r w:rsidRPr="00E436FC">
        <w:t>ционных заболеваний, включая сердечно – сосудистые болезни, сахарный диабет типа 2 и определенные типы рака и на них приходится значительная доля глобального бремени б</w:t>
      </w:r>
      <w:r w:rsidRPr="00E436FC">
        <w:t>о</w:t>
      </w:r>
      <w:r w:rsidRPr="00E436FC">
        <w:t>лезней, смерти и инвалидности» (1).</w:t>
      </w:r>
    </w:p>
    <w:p w:rsidR="006127EE" w:rsidRPr="00E436FC" w:rsidRDefault="006127EE" w:rsidP="00537AC2">
      <w:pPr>
        <w:pStyle w:val="21"/>
        <w:ind w:left="11"/>
        <w:rPr>
          <w:color w:val="FF0000"/>
        </w:rPr>
      </w:pPr>
      <w:r w:rsidRPr="00E436FC">
        <w:t>В резолюции57.17 «Глобальная стратегия ВОЗ в области здорового питания, физической активности и здоровья», утвержденной Всемирной ассамблеей здравоохранения 22 мая 2004 годаконстатируется,  что «…в настоящее время  наблюдается глубокий сдвиг в структуре основных причин смертности и заболеваемости в большинстве стран. В гл</w:t>
      </w:r>
      <w:r w:rsidRPr="00E436FC">
        <w:t>о</w:t>
      </w:r>
      <w:r w:rsidRPr="00E436FC">
        <w:t>бальном масштабе резко увеличилось бремя неинфекционных болезней. Так в 2001 году на неинфекционные болезни приходилось почти 60% из числа 56 миллионов смертей и 47% общего бремени болезней.Профилактика этих болезней, учитывая прогнозируемый их рост в будущем, представляет собой важную проблему общественного здравоохран</w:t>
      </w:r>
      <w:r w:rsidRPr="00E436FC">
        <w:t>е</w:t>
      </w:r>
      <w:r w:rsidRPr="00E436FC">
        <w:t>ния …здоровье является ключевой детерминантой развития и предварительным условием экономического роста … и  инвестиции в здоровье являются важным условием эконом</w:t>
      </w:r>
      <w:r w:rsidRPr="00E436FC">
        <w:t>и</w:t>
      </w:r>
      <w:r w:rsidRPr="00E436FC">
        <w:t>ческого развития»!(2). (уровень</w:t>
      </w:r>
      <w:r w:rsidRPr="00E436FC">
        <w:rPr>
          <w:color w:val="FF0000"/>
        </w:rPr>
        <w:t xml:space="preserve"> </w:t>
      </w:r>
      <w:r w:rsidRPr="00E436FC">
        <w:rPr>
          <w:strike/>
        </w:rPr>
        <w:t xml:space="preserve">  </w:t>
      </w:r>
      <w:r w:rsidRPr="00E436FC">
        <w:t>А).</w:t>
      </w:r>
    </w:p>
    <w:p w:rsidR="006127EE" w:rsidRPr="00E436FC" w:rsidRDefault="006127EE" w:rsidP="00537AC2">
      <w:pPr>
        <w:pStyle w:val="21"/>
        <w:ind w:left="11"/>
      </w:pPr>
      <w:r w:rsidRPr="00E436FC">
        <w:t>В России отмечается та же тенденция. Так, в 76% случаев причинами смерти оказываются неинфекционные заболевания, среди которых болезни системы кровообращения (56,7%), новообразования (14,4%), болезни органов дыхания (3,7%) и сахарный диабет (СД) (1,5%). Основными факторами риска, влияющими на смертность населения в Российской Федерации, являются: артериальная гипертензия (35,5%), повышенный уровень холест</w:t>
      </w:r>
      <w:r w:rsidRPr="00E436FC">
        <w:t>е</w:t>
      </w:r>
      <w:r w:rsidRPr="00E436FC">
        <w:t>рина (23%), курение (17,1%), недостаточное потребление овощей и фруктов (12,9%), ож</w:t>
      </w:r>
      <w:r w:rsidRPr="00E436FC">
        <w:t>и</w:t>
      </w:r>
      <w:r w:rsidRPr="00E436FC">
        <w:t>рение (12,5%), чрезмерное потребление алкоголя (11,9%), низкая физическая активность (9%). В настоящее время  очевидно, что снижение смертности и увеличение ожидаемой продолжительности жизни в России возможны прежде всего благодаря профилактике хронических неинфекционных заболеваний (3). (уровень</w:t>
      </w:r>
      <w:r w:rsidRPr="00E436FC">
        <w:rPr>
          <w:strike/>
        </w:rPr>
        <w:t xml:space="preserve"> - </w:t>
      </w:r>
      <w:r w:rsidRPr="00E436FC">
        <w:t>А).</w:t>
      </w:r>
    </w:p>
    <w:p w:rsidR="006127EE" w:rsidRPr="00E436FC" w:rsidRDefault="006127EE" w:rsidP="00537AC2">
      <w:pPr>
        <w:pStyle w:val="21"/>
        <w:ind w:left="11"/>
        <w:rPr>
          <w:color w:val="FF0000"/>
        </w:rPr>
      </w:pPr>
      <w:r w:rsidRPr="00E436FC">
        <w:lastRenderedPageBreak/>
        <w:t>В реализации мер профилактики выделяется два основных направления действий – фо</w:t>
      </w:r>
      <w:r w:rsidRPr="00E436FC">
        <w:t>р</w:t>
      </w:r>
      <w:r w:rsidRPr="00E436FC">
        <w:t>мирование здорового образа жизни населения и ранняя диагностика ХНИЗ и факторов риска их развития с последующей своевременной коррекцией. Реализация первого направления возможна только на межведомственной основе путем вовлечения в процесс целого ряда министерств, бизнеса и общественных структур, главная задача которых з</w:t>
      </w:r>
      <w:r w:rsidRPr="00E436FC">
        <w:t>а</w:t>
      </w:r>
      <w:r w:rsidRPr="00E436FC">
        <w:t>ключается в обеспечении условий для ведения здорового образа жизни. Второе направл</w:t>
      </w:r>
      <w:r w:rsidRPr="00E436FC">
        <w:t>е</w:t>
      </w:r>
      <w:r w:rsidRPr="00E436FC">
        <w:t>ние действий реализуется в рамках системы здравоохранения, при этом особая роль во</w:t>
      </w:r>
      <w:r w:rsidRPr="00E436FC">
        <w:t>з</w:t>
      </w:r>
      <w:r w:rsidRPr="00E436FC">
        <w:t>лагается на врачей первичного звена здравоохранения – участковых врачей-терапевтов, врачей общей практики и семейных врачей, в деятельности которых правильно организ</w:t>
      </w:r>
      <w:r w:rsidRPr="00E436FC">
        <w:t>о</w:t>
      </w:r>
      <w:r w:rsidRPr="00E436FC">
        <w:t>ванная профилактическая работа должна занимать не менее 30 - 40% их рабочего врем</w:t>
      </w:r>
      <w:r w:rsidRPr="00E436FC">
        <w:t>е</w:t>
      </w:r>
      <w:r w:rsidRPr="00E436FC">
        <w:t>ни. Роль врачей-специалистов, оказывающих специализированную медицинскую помощь, как в поликлиниках, так и в стационарах, в реализации мер профилактики ХНИЗ тоже очень велика. Это обусловлено тем, что назначение даже самых действенных лекарстве</w:t>
      </w:r>
      <w:r w:rsidRPr="00E436FC">
        <w:t>н</w:t>
      </w:r>
      <w:r w:rsidRPr="00E436FC">
        <w:t>ных средств, выполнение самых современных интервенционных и оперативных вмеш</w:t>
      </w:r>
      <w:r w:rsidRPr="00E436FC">
        <w:t>а</w:t>
      </w:r>
      <w:r w:rsidRPr="00E436FC">
        <w:t>тельств будет существенно менее эффективным при сохранении у больных тех факторов риска, которые послужили основными пусковыми и поддерживающими механизмами для развития и прогрессии ХНИЗ. Данные подходы к снижению смертности населения и ув</w:t>
      </w:r>
      <w:r w:rsidRPr="00E436FC">
        <w:t>е</w:t>
      </w:r>
      <w:r w:rsidRPr="00E436FC">
        <w:t xml:space="preserve">личению ожидаемой продолжительности жизни закреплены в целом ряде официальных документов ВОЗ и ООН. (4). </w:t>
      </w:r>
    </w:p>
    <w:p w:rsidR="006127EE" w:rsidRPr="00E436FC" w:rsidRDefault="006127EE" w:rsidP="00537AC2">
      <w:pPr>
        <w:pStyle w:val="21"/>
        <w:ind w:left="11"/>
        <w:rPr>
          <w:color w:val="FF0000"/>
          <w:sz w:val="20"/>
          <w:szCs w:val="20"/>
        </w:rPr>
      </w:pPr>
      <w:r w:rsidRPr="00E436FC">
        <w:tab/>
      </w:r>
      <w:r w:rsidRPr="00E436FC">
        <w:tab/>
        <w:t>Правительство Российской Федерации явилось инициатором созыва первой Гл</w:t>
      </w:r>
      <w:r w:rsidRPr="00E436FC">
        <w:t>о</w:t>
      </w:r>
      <w:r w:rsidRPr="00E436FC">
        <w:t>бальной министерской конференции по здоровому образу жизни и неинфекционным з</w:t>
      </w:r>
      <w:r w:rsidRPr="00E436FC">
        <w:t>а</w:t>
      </w:r>
      <w:r w:rsidRPr="00E436FC">
        <w:t>болеваниям, которая состоялась под эгидой ВОЗ в Москве 28-29 апреля 2011 года и з</w:t>
      </w:r>
      <w:r w:rsidRPr="00E436FC">
        <w:t>а</w:t>
      </w:r>
      <w:r w:rsidRPr="00E436FC">
        <w:t>вершилась принятием важнейшего международного документа «Московской декларации ВОЗ», основная цель которого состоит в обеспечении содействия государствам-членам ВОЗ в разработке и укреплении политических мер и программ по здоровому образу жизни и профилактике неинфекционных болезней. В ноябре 2011 г. в Российской Федерации был принят Федеральный закон «Об основах охраны здоровья граждан в Российской Ф</w:t>
      </w:r>
      <w:r w:rsidRPr="00E436FC">
        <w:t>е</w:t>
      </w:r>
      <w:r w:rsidRPr="00E436FC">
        <w:t>дерации», ст. 12 которого устанавливает приоритет профилактики в сфере охраны здор</w:t>
      </w:r>
      <w:r w:rsidRPr="00E436FC">
        <w:t>о</w:t>
      </w:r>
      <w:r w:rsidRPr="00E436FC">
        <w:t>вья граждан и определяет основные пути его реализации.</w:t>
      </w:r>
    </w:p>
    <w:p w:rsidR="006127EE" w:rsidRPr="00E436FC" w:rsidRDefault="006127EE" w:rsidP="00537AC2">
      <w:pPr>
        <w:pStyle w:val="21"/>
        <w:ind w:left="11"/>
      </w:pPr>
      <w:r w:rsidRPr="00E436FC">
        <w:t>Основное отличие структуры смертности населения в Российской Федерации от анал</w:t>
      </w:r>
      <w:r w:rsidRPr="00E436FC">
        <w:t>о</w:t>
      </w:r>
      <w:r w:rsidRPr="00E436FC">
        <w:t>гичного показателя в западных странах состоит в том, что вероятность умереть от неест</w:t>
      </w:r>
      <w:r w:rsidRPr="00E436FC">
        <w:t>е</w:t>
      </w:r>
      <w:r w:rsidRPr="00E436FC">
        <w:t>ственных причин у молодых людей в России значительно превосходит соответствующую величину для населения развитых стран. В РФ 28% умерших – это люди трудоспособного возраста. Россияне живут на 10–15 лет меньше, чем американцы и европейцы. В 76% сл</w:t>
      </w:r>
      <w:r w:rsidRPr="00E436FC">
        <w:t>у</w:t>
      </w:r>
      <w:r w:rsidRPr="00E436FC">
        <w:t>чаев причинами смерти россиян оказываются неинфекционные заболевания, среди кот</w:t>
      </w:r>
      <w:r w:rsidRPr="00E436FC">
        <w:t>о</w:t>
      </w:r>
      <w:r w:rsidRPr="00E436FC">
        <w:lastRenderedPageBreak/>
        <w:t xml:space="preserve">рых болезни системы кровообращения (56,7%), новообразования (14,4%), болезни органов дыхания (3,7%) и СД (1,5%). (5). (уровень </w:t>
      </w:r>
      <w:r w:rsidRPr="00E436FC">
        <w:rPr>
          <w:strike/>
        </w:rPr>
        <w:t xml:space="preserve">  </w:t>
      </w:r>
      <w:r w:rsidRPr="00E436FC">
        <w:t>А).</w:t>
      </w:r>
    </w:p>
    <w:p w:rsidR="006127EE" w:rsidRPr="00E436FC" w:rsidRDefault="006127EE" w:rsidP="00537AC2">
      <w:pPr>
        <w:pStyle w:val="21"/>
        <w:ind w:left="11"/>
      </w:pPr>
      <w:r w:rsidRPr="00E436FC">
        <w:t>Многочисленными исследованиями, как отечественных, так и зарубежных ученых док</w:t>
      </w:r>
      <w:r w:rsidRPr="00E436FC">
        <w:t>а</w:t>
      </w:r>
      <w:r w:rsidRPr="00E436FC">
        <w:t>зано негативное влияние на здоровье населения нарушения питания (как дефицита п</w:t>
      </w:r>
      <w:r w:rsidRPr="00E436FC">
        <w:t>о</w:t>
      </w:r>
      <w:r w:rsidRPr="00E436FC">
        <w:t>требления пищевых веществ и энергии, так и избыточного питания), что вызывает озаб</w:t>
      </w:r>
      <w:r w:rsidRPr="00E436FC">
        <w:t>о</w:t>
      </w:r>
      <w:r w:rsidRPr="00E436FC">
        <w:t>ченность и стимулирует принятие корригирующих мер не только на уровне отдельных государств, но и на уровне международного сообщества ВОЗ также оказывает содействие в разработке модели профилей потребления пищевых</w:t>
      </w:r>
      <w:r w:rsidRPr="00E436FC">
        <w:rPr>
          <w:strike/>
        </w:rPr>
        <w:t xml:space="preserve"> </w:t>
      </w:r>
      <w:r w:rsidRPr="00E436FC">
        <w:t>веществ, которая может быть и</w:t>
      </w:r>
      <w:r w:rsidRPr="00E436FC">
        <w:t>с</w:t>
      </w:r>
      <w:r w:rsidRPr="00E436FC">
        <w:t>пользована странами в качестве инструмента соблюдения рекомендаций по маркетингу. В 2013 году ВАЗ приняла 9 глобальных добровольных целевых ориентиров в отношении профилактики НИЗ и борьбы с ними, которые включают пресечение роста диабета и ож</w:t>
      </w:r>
      <w:r w:rsidRPr="00E436FC">
        <w:t>и</w:t>
      </w:r>
      <w:r w:rsidRPr="00E436FC">
        <w:t>рения и 30%-ное относительное сокращение поступления в организм соли к 2025 году (6).</w:t>
      </w:r>
    </w:p>
    <w:p w:rsidR="006127EE" w:rsidRPr="00E436FC" w:rsidRDefault="006127EE" w:rsidP="00875FE3">
      <w:pPr>
        <w:spacing w:line="360" w:lineRule="auto"/>
        <w:jc w:val="both"/>
        <w:rPr>
          <w:b/>
          <w:bCs/>
          <w:sz w:val="24"/>
          <w:szCs w:val="24"/>
        </w:rPr>
      </w:pPr>
    </w:p>
    <w:p w:rsidR="006127EE" w:rsidRPr="00E436FC" w:rsidRDefault="006127EE" w:rsidP="00875FE3">
      <w:pPr>
        <w:spacing w:line="360" w:lineRule="auto"/>
        <w:jc w:val="both"/>
        <w:rPr>
          <w:b/>
          <w:bCs/>
          <w:sz w:val="24"/>
          <w:szCs w:val="24"/>
        </w:rPr>
      </w:pPr>
      <w:r w:rsidRPr="00E436FC">
        <w:rPr>
          <w:sz w:val="24"/>
          <w:szCs w:val="24"/>
        </w:rPr>
        <w:tab/>
      </w:r>
      <w:r w:rsidRPr="00E436FC">
        <w:rPr>
          <w:b/>
          <w:bCs/>
          <w:sz w:val="24"/>
          <w:szCs w:val="24"/>
        </w:rPr>
        <w:t>ПОНЯТИЯ И</w:t>
      </w:r>
      <w:r w:rsidRPr="00E436FC">
        <w:rPr>
          <w:sz w:val="24"/>
          <w:szCs w:val="24"/>
        </w:rPr>
        <w:t>.</w:t>
      </w:r>
      <w:r w:rsidRPr="00E436FC">
        <w:rPr>
          <w:b/>
          <w:bCs/>
          <w:sz w:val="24"/>
          <w:szCs w:val="24"/>
        </w:rPr>
        <w:t>ОПРЕДЕЛЕНИЯ:</w:t>
      </w:r>
    </w:p>
    <w:p w:rsidR="006127EE" w:rsidRPr="00E436FC" w:rsidRDefault="006127EE" w:rsidP="00273602">
      <w:pPr>
        <w:pStyle w:val="a7"/>
        <w:numPr>
          <w:ilvl w:val="0"/>
          <w:numId w:val="40"/>
        </w:numPr>
        <w:spacing w:before="168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E436FC">
        <w:rPr>
          <w:rFonts w:ascii="Times New Roman" w:hAnsi="Times New Roman" w:cs="Times New Roman"/>
          <w:b/>
          <w:bCs/>
        </w:rPr>
        <w:t>Хронические неинфекционные заболевания –</w:t>
      </w:r>
      <w:r w:rsidRPr="00E436FC">
        <w:rPr>
          <w:rFonts w:ascii="Times New Roman" w:hAnsi="Times New Roman" w:cs="Times New Roman"/>
        </w:rPr>
        <w:t>группа нарушений здоровья, кот</w:t>
      </w:r>
      <w:r w:rsidRPr="00E436FC">
        <w:rPr>
          <w:rFonts w:ascii="Times New Roman" w:hAnsi="Times New Roman" w:cs="Times New Roman"/>
        </w:rPr>
        <w:t>о</w:t>
      </w:r>
      <w:r w:rsidRPr="00E436FC">
        <w:rPr>
          <w:rFonts w:ascii="Times New Roman" w:hAnsi="Times New Roman" w:cs="Times New Roman"/>
        </w:rPr>
        <w:t>рая включает диабет, сердечно-сосудистые заболевания, рак, хронические респир</w:t>
      </w:r>
      <w:r w:rsidRPr="00E436FC">
        <w:rPr>
          <w:rFonts w:ascii="Times New Roman" w:hAnsi="Times New Roman" w:cs="Times New Roman"/>
        </w:rPr>
        <w:t>а</w:t>
      </w:r>
      <w:r w:rsidRPr="00E436FC">
        <w:rPr>
          <w:rFonts w:ascii="Times New Roman" w:hAnsi="Times New Roman" w:cs="Times New Roman"/>
        </w:rPr>
        <w:t>торные болезни и психические расстройства. Они вызывают 86% смертности и 77% бремени болезней в Европейском регионе ВОЗ. Из шести регионов ВОЗ Европе</w:t>
      </w:r>
      <w:r w:rsidRPr="00E436FC">
        <w:rPr>
          <w:rFonts w:ascii="Times New Roman" w:hAnsi="Times New Roman" w:cs="Times New Roman"/>
        </w:rPr>
        <w:t>й</w:t>
      </w:r>
      <w:r w:rsidRPr="00E436FC">
        <w:rPr>
          <w:rFonts w:ascii="Times New Roman" w:hAnsi="Times New Roman" w:cs="Times New Roman"/>
        </w:rPr>
        <w:t>ский регион в наибольшей степени находится под воздействием неинфекционных заболеваний, и отмечена тенденция к их росту.</w:t>
      </w:r>
    </w:p>
    <w:p w:rsidR="006127EE" w:rsidRPr="00E436FC" w:rsidRDefault="006127EE" w:rsidP="00D16E29">
      <w:pPr>
        <w:pStyle w:val="a7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E436FC">
        <w:rPr>
          <w:rFonts w:ascii="Times New Roman" w:hAnsi="Times New Roman" w:cs="Times New Roman"/>
          <w:b/>
          <w:bCs/>
        </w:rPr>
        <w:t>Эти нарушения во многом предотвратимы и связаны общими факторами ри</w:t>
      </w:r>
      <w:r w:rsidRPr="00E436FC">
        <w:rPr>
          <w:rFonts w:ascii="Times New Roman" w:hAnsi="Times New Roman" w:cs="Times New Roman"/>
          <w:b/>
          <w:bCs/>
        </w:rPr>
        <w:t>с</w:t>
      </w:r>
      <w:r w:rsidRPr="00E436FC">
        <w:rPr>
          <w:rFonts w:ascii="Times New Roman" w:hAnsi="Times New Roman" w:cs="Times New Roman"/>
          <w:b/>
          <w:bCs/>
        </w:rPr>
        <w:t>ка:</w:t>
      </w:r>
    </w:p>
    <w:p w:rsidR="006127EE" w:rsidRPr="00E436FC" w:rsidRDefault="006127EE" w:rsidP="008F540E">
      <w:pPr>
        <w:pStyle w:val="21"/>
      </w:pPr>
      <w:r w:rsidRPr="00E436FC">
        <w:t>повышенным артериальным давлением;</w:t>
      </w:r>
    </w:p>
    <w:p w:rsidR="006127EE" w:rsidRPr="00E436FC" w:rsidRDefault="006127EE" w:rsidP="008F540E">
      <w:pPr>
        <w:pStyle w:val="21"/>
      </w:pPr>
      <w:r w:rsidRPr="00E436FC">
        <w:t>курением;</w:t>
      </w:r>
    </w:p>
    <w:p w:rsidR="006127EE" w:rsidRPr="00E436FC" w:rsidRDefault="006127EE" w:rsidP="008F540E">
      <w:pPr>
        <w:pStyle w:val="21"/>
      </w:pPr>
      <w:r w:rsidRPr="00E436FC">
        <w:t>чрезмерным употреблением алкоголя;</w:t>
      </w:r>
    </w:p>
    <w:p w:rsidR="006127EE" w:rsidRPr="00E436FC" w:rsidRDefault="006127EE" w:rsidP="008F540E">
      <w:pPr>
        <w:pStyle w:val="21"/>
      </w:pPr>
      <w:r w:rsidRPr="00E436FC">
        <w:t>высоким содержанием холестерина в крови;</w:t>
      </w:r>
    </w:p>
    <w:p w:rsidR="006127EE" w:rsidRPr="00E436FC" w:rsidRDefault="006127EE" w:rsidP="008F540E">
      <w:pPr>
        <w:pStyle w:val="21"/>
      </w:pPr>
      <w:r w:rsidRPr="00E436FC">
        <w:t>избыточным весом;</w:t>
      </w:r>
    </w:p>
    <w:p w:rsidR="006127EE" w:rsidRPr="00E436FC" w:rsidRDefault="006127EE" w:rsidP="008F540E">
      <w:pPr>
        <w:pStyle w:val="21"/>
      </w:pPr>
      <w:r w:rsidRPr="00E436FC">
        <w:t>нездоровым (неоптимальным) питанием и гиподинамией.</w:t>
      </w:r>
    </w:p>
    <w:p w:rsidR="006127EE" w:rsidRPr="00E436FC" w:rsidRDefault="006127EE" w:rsidP="00273602">
      <w:pPr>
        <w:pStyle w:val="a7"/>
        <w:numPr>
          <w:ilvl w:val="0"/>
          <w:numId w:val="40"/>
        </w:numPr>
        <w:spacing w:before="168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E436FC">
        <w:rPr>
          <w:rFonts w:ascii="Times New Roman" w:hAnsi="Times New Roman" w:cs="Times New Roman"/>
          <w:b/>
          <w:bCs/>
        </w:rPr>
        <w:t xml:space="preserve">Профилактика </w:t>
      </w:r>
      <w:r w:rsidRPr="00E436FC">
        <w:rPr>
          <w:rFonts w:ascii="Times New Roman" w:hAnsi="Times New Roman" w:cs="Times New Roman"/>
          <w:b/>
          <w:bCs/>
          <w:strike/>
        </w:rPr>
        <w:t xml:space="preserve">- </w:t>
      </w:r>
      <w:r w:rsidRPr="00E436FC">
        <w:rPr>
          <w:rFonts w:ascii="Times New Roman" w:hAnsi="Times New Roman" w:cs="Times New Roman"/>
          <w:strike/>
        </w:rPr>
        <w:t xml:space="preserve"> </w:t>
      </w:r>
      <w:r w:rsidRPr="00E436FC">
        <w:rPr>
          <w:rFonts w:ascii="Times New Roman" w:hAnsi="Times New Roman" w:cs="Times New Roman"/>
        </w:rPr>
        <w:t>(греч. prophylaktikos - предохранительный, предупредительный) - это комплекс мероприятий, направленных на обеспечение высокого уровня здор</w:t>
      </w:r>
      <w:r w:rsidRPr="00E436FC">
        <w:rPr>
          <w:rFonts w:ascii="Times New Roman" w:hAnsi="Times New Roman" w:cs="Times New Roman"/>
        </w:rPr>
        <w:t>о</w:t>
      </w:r>
      <w:r w:rsidRPr="00E436FC">
        <w:rPr>
          <w:rFonts w:ascii="Times New Roman" w:hAnsi="Times New Roman" w:cs="Times New Roman"/>
        </w:rPr>
        <w:t>вья людей, их творческого долголетия, устранение причин заболеваний, в т.ч. улучшение условий труда, быта и отдыха населения, охраны окружающей среды.</w:t>
      </w:r>
    </w:p>
    <w:p w:rsidR="006127EE" w:rsidRPr="00E436FC" w:rsidRDefault="006127EE" w:rsidP="00273602">
      <w:pPr>
        <w:autoSpaceDE w:val="0"/>
        <w:autoSpaceDN w:val="0"/>
        <w:adjustRightInd w:val="0"/>
        <w:spacing w:line="360" w:lineRule="auto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Различают: индивидуальную и общественную, первичную, вторичную и третичную профилактику.</w:t>
      </w:r>
    </w:p>
    <w:p w:rsidR="006127EE" w:rsidRPr="00E436FC" w:rsidRDefault="006127EE" w:rsidP="00273602">
      <w:pPr>
        <w:pStyle w:val="a7"/>
        <w:numPr>
          <w:ilvl w:val="0"/>
          <w:numId w:val="40"/>
        </w:numPr>
        <w:spacing w:before="168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E436FC">
        <w:rPr>
          <w:rFonts w:ascii="Times New Roman" w:hAnsi="Times New Roman" w:cs="Times New Roman"/>
          <w:b/>
          <w:bCs/>
        </w:rPr>
        <w:lastRenderedPageBreak/>
        <w:t>Лечебное питание</w:t>
      </w:r>
      <w:r w:rsidRPr="00E436FC">
        <w:rPr>
          <w:rFonts w:ascii="Times New Roman" w:hAnsi="Times New Roman" w:cs="Times New Roman"/>
        </w:rPr>
        <w:t xml:space="preserve"> - питание, обеспечивающее удовлетворение физиологических потребностей организма человека в пищевых веществах и энергии с учетом мех</w:t>
      </w:r>
      <w:r w:rsidRPr="00E436FC">
        <w:rPr>
          <w:rFonts w:ascii="Times New Roman" w:hAnsi="Times New Roman" w:cs="Times New Roman"/>
        </w:rPr>
        <w:t>а</w:t>
      </w:r>
      <w:r w:rsidRPr="00E436FC">
        <w:rPr>
          <w:rFonts w:ascii="Times New Roman" w:hAnsi="Times New Roman" w:cs="Times New Roman"/>
        </w:rPr>
        <w:t>низмов развития заболевания, особенностей течения основного и сопутствующего заболеваний и выполняющее профилактические и лечебные задачи. Лечебное пит</w:t>
      </w:r>
      <w:r w:rsidRPr="00E436FC">
        <w:rPr>
          <w:rFonts w:ascii="Times New Roman" w:hAnsi="Times New Roman" w:cs="Times New Roman"/>
        </w:rPr>
        <w:t>а</w:t>
      </w:r>
      <w:r w:rsidRPr="00E436FC">
        <w:rPr>
          <w:rFonts w:ascii="Times New Roman" w:hAnsi="Times New Roman" w:cs="Times New Roman"/>
        </w:rPr>
        <w:t>ние является неотъемлемым компонентом лечебного процесса и профилактических мероприятий, включает в себя пищевые рационы, которые имеют установленный химический состав, энергетическую ценность, состоят из определенных продуктов, в том числе специализированных продуктов лечебного питания, подвергаемых с</w:t>
      </w:r>
      <w:r w:rsidRPr="00E436FC">
        <w:rPr>
          <w:rFonts w:ascii="Times New Roman" w:hAnsi="Times New Roman" w:cs="Times New Roman"/>
        </w:rPr>
        <w:t>о</w:t>
      </w:r>
      <w:r w:rsidRPr="00E436FC">
        <w:rPr>
          <w:rFonts w:ascii="Times New Roman" w:hAnsi="Times New Roman" w:cs="Times New Roman"/>
        </w:rPr>
        <w:t>ответствующей технологической обработке (ст. 39 Федерального закона от 21.11. 2011г. N 323-ФЗ).</w:t>
      </w:r>
    </w:p>
    <w:p w:rsidR="006127EE" w:rsidRPr="00E436FC" w:rsidRDefault="006127EE" w:rsidP="00273602">
      <w:pPr>
        <w:pStyle w:val="a7"/>
        <w:numPr>
          <w:ilvl w:val="0"/>
          <w:numId w:val="40"/>
        </w:numPr>
        <w:spacing w:before="168" w:beforeAutospacing="0" w:after="0" w:afterAutospacing="0" w:line="360" w:lineRule="auto"/>
        <w:jc w:val="both"/>
        <w:rPr>
          <w:rFonts w:ascii="Times New Roman" w:hAnsi="Times New Roman" w:cs="Times New Roman"/>
          <w:b/>
          <w:bCs/>
          <w:lang w:val="it-IT"/>
        </w:rPr>
      </w:pPr>
      <w:r w:rsidRPr="00E436FC">
        <w:rPr>
          <w:rFonts w:ascii="Times New Roman" w:hAnsi="Times New Roman" w:cs="Times New Roman"/>
          <w:b/>
          <w:bCs/>
        </w:rPr>
        <w:t>Профилактическое питание</w:t>
      </w:r>
      <w:r w:rsidRPr="00E436FC">
        <w:rPr>
          <w:rFonts w:ascii="Times New Roman" w:hAnsi="Times New Roman" w:cs="Times New Roman"/>
        </w:rPr>
        <w:t xml:space="preserve"> – питание, предназначенное для снижения риска во</w:t>
      </w:r>
      <w:r w:rsidRPr="00E436FC">
        <w:rPr>
          <w:rFonts w:ascii="Times New Roman" w:hAnsi="Times New Roman" w:cs="Times New Roman"/>
        </w:rPr>
        <w:t>з</w:t>
      </w:r>
      <w:r w:rsidRPr="00E436FC">
        <w:rPr>
          <w:rFonts w:ascii="Times New Roman" w:hAnsi="Times New Roman" w:cs="Times New Roman"/>
        </w:rPr>
        <w:t>действия на организм неблагоприятных факторов производства и окружающей ср</w:t>
      </w:r>
      <w:r w:rsidRPr="00E436FC">
        <w:rPr>
          <w:rFonts w:ascii="Times New Roman" w:hAnsi="Times New Roman" w:cs="Times New Roman"/>
        </w:rPr>
        <w:t>е</w:t>
      </w:r>
      <w:r w:rsidRPr="00E436FC">
        <w:rPr>
          <w:rFonts w:ascii="Times New Roman" w:hAnsi="Times New Roman" w:cs="Times New Roman"/>
        </w:rPr>
        <w:t>ды, а также снижения риска развития заболеваний. Профилактическое питание направлено на повышение защитной и антитоксической функций физиологических барьеров организма человека (кожи, слизистых желудочно-кишечного тракта и верхних дыхательных путей), на регуляцию процессов биотрансформации чуж</w:t>
      </w:r>
      <w:r w:rsidRPr="00E436FC">
        <w:rPr>
          <w:rFonts w:ascii="Times New Roman" w:hAnsi="Times New Roman" w:cs="Times New Roman"/>
        </w:rPr>
        <w:t>е</w:t>
      </w:r>
      <w:r w:rsidRPr="00E436FC">
        <w:rPr>
          <w:rFonts w:ascii="Times New Roman" w:hAnsi="Times New Roman" w:cs="Times New Roman"/>
        </w:rPr>
        <w:t>родных соединений и выведение их из организма, нормализацию функции органов и систем, снижение риска дефицита незаменимых пищевых веществ, нормализацию ауторегуляторных реакций и повышение общей сопротивляемости организма в н</w:t>
      </w:r>
      <w:r w:rsidRPr="00E436FC">
        <w:rPr>
          <w:rFonts w:ascii="Times New Roman" w:hAnsi="Times New Roman" w:cs="Times New Roman"/>
        </w:rPr>
        <w:t>е</w:t>
      </w:r>
      <w:r w:rsidRPr="00E436FC">
        <w:rPr>
          <w:rFonts w:ascii="Times New Roman" w:hAnsi="Times New Roman" w:cs="Times New Roman"/>
        </w:rPr>
        <w:t>благоприятных эколого-гигиенических регионах.</w:t>
      </w:r>
    </w:p>
    <w:p w:rsidR="006127EE" w:rsidRPr="00E436FC" w:rsidRDefault="006127EE" w:rsidP="00273602">
      <w:pPr>
        <w:pStyle w:val="a7"/>
        <w:numPr>
          <w:ilvl w:val="0"/>
          <w:numId w:val="40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E436FC">
        <w:rPr>
          <w:rFonts w:ascii="Times New Roman" w:hAnsi="Times New Roman" w:cs="Times New Roman"/>
          <w:b/>
          <w:bCs/>
        </w:rPr>
        <w:t xml:space="preserve">Лечебно-профилактическое питание – </w:t>
      </w:r>
      <w:r w:rsidRPr="00E436FC">
        <w:rPr>
          <w:rFonts w:ascii="Times New Roman" w:hAnsi="Times New Roman" w:cs="Times New Roman"/>
        </w:rPr>
        <w:t>это питание лиц, работающих в условиях неблагоприятного воздействия производственной среды, например токсических химических веществ, а также физических факторов.</w:t>
      </w:r>
    </w:p>
    <w:p w:rsidR="006127EE" w:rsidRPr="00E436FC" w:rsidRDefault="006127EE" w:rsidP="00273602">
      <w:pPr>
        <w:pStyle w:val="a8"/>
        <w:numPr>
          <w:ilvl w:val="0"/>
          <w:numId w:val="40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Специализированные продукты лечебного питания</w:t>
      </w:r>
      <w:r w:rsidRPr="00E436FC">
        <w:rPr>
          <w:rFonts w:ascii="Times New Roman" w:hAnsi="Times New Roman" w:cs="Times New Roman"/>
          <w:sz w:val="24"/>
          <w:szCs w:val="24"/>
        </w:rPr>
        <w:t xml:space="preserve"> – пищевые продукты с уст</w:t>
      </w:r>
      <w:r w:rsidRPr="00E436FC">
        <w:rPr>
          <w:rFonts w:ascii="Times New Roman" w:hAnsi="Times New Roman" w:cs="Times New Roman"/>
          <w:sz w:val="24"/>
          <w:szCs w:val="24"/>
        </w:rPr>
        <w:t>а</w:t>
      </w:r>
      <w:r w:rsidRPr="00E436FC">
        <w:rPr>
          <w:rFonts w:ascii="Times New Roman" w:hAnsi="Times New Roman" w:cs="Times New Roman"/>
          <w:sz w:val="24"/>
          <w:szCs w:val="24"/>
        </w:rPr>
        <w:t>новленным химическим составом, энергетической ценностью и физическими сво</w:t>
      </w:r>
      <w:r w:rsidRPr="00E436FC">
        <w:rPr>
          <w:rFonts w:ascii="Times New Roman" w:hAnsi="Times New Roman" w:cs="Times New Roman"/>
          <w:sz w:val="24"/>
          <w:szCs w:val="24"/>
        </w:rPr>
        <w:t>й</w:t>
      </w:r>
      <w:r w:rsidRPr="00E436FC">
        <w:rPr>
          <w:rFonts w:ascii="Times New Roman" w:hAnsi="Times New Roman" w:cs="Times New Roman"/>
          <w:sz w:val="24"/>
          <w:szCs w:val="24"/>
        </w:rPr>
        <w:t>ствами, доказанным лечебным эффектом, которые оказывают специфическое вли</w:t>
      </w:r>
      <w:r w:rsidRPr="00E436FC">
        <w:rPr>
          <w:rFonts w:ascii="Times New Roman" w:hAnsi="Times New Roman" w:cs="Times New Roman"/>
          <w:sz w:val="24"/>
          <w:szCs w:val="24"/>
        </w:rPr>
        <w:t>я</w:t>
      </w:r>
      <w:r w:rsidRPr="00E436FC">
        <w:rPr>
          <w:rFonts w:ascii="Times New Roman" w:hAnsi="Times New Roman" w:cs="Times New Roman"/>
          <w:sz w:val="24"/>
          <w:szCs w:val="24"/>
        </w:rPr>
        <w:t>ние на восстановление нарушенных или утраченных в результате заболевания функций организма, профилактику этих нарушений, а также на повышение ада</w:t>
      </w:r>
      <w:r w:rsidRPr="00E436FC">
        <w:rPr>
          <w:rFonts w:ascii="Times New Roman" w:hAnsi="Times New Roman" w:cs="Times New Roman"/>
          <w:sz w:val="24"/>
          <w:szCs w:val="24"/>
        </w:rPr>
        <w:t>п</w:t>
      </w:r>
      <w:r w:rsidRPr="00E436FC">
        <w:rPr>
          <w:rFonts w:ascii="Times New Roman" w:hAnsi="Times New Roman" w:cs="Times New Roman"/>
          <w:sz w:val="24"/>
          <w:szCs w:val="24"/>
        </w:rPr>
        <w:t xml:space="preserve">тивных возможностей организма </w:t>
      </w:r>
      <w:r w:rsidRPr="00E436FC">
        <w:rPr>
          <w:rFonts w:ascii="Times New Roman" w:hAnsi="Times New Roman" w:cs="Times New Roman"/>
          <w:spacing w:val="1"/>
          <w:sz w:val="24"/>
          <w:szCs w:val="24"/>
        </w:rPr>
        <w:t>(ст. 39 Федерального закона от 21.11.2011г. N 323-ФЗ)</w:t>
      </w:r>
      <w:r w:rsidRPr="00E436FC">
        <w:rPr>
          <w:rFonts w:ascii="Times New Roman" w:hAnsi="Times New Roman" w:cs="Times New Roman"/>
          <w:sz w:val="24"/>
          <w:szCs w:val="24"/>
        </w:rPr>
        <w:t>.</w:t>
      </w:r>
    </w:p>
    <w:p w:rsidR="006127EE" w:rsidRPr="00E436FC" w:rsidRDefault="006127EE" w:rsidP="00273602">
      <w:pPr>
        <w:pStyle w:val="a8"/>
        <w:numPr>
          <w:ilvl w:val="0"/>
          <w:numId w:val="40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E5E5E5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Функциональные пищевые продукты</w:t>
      </w:r>
      <w:r w:rsidRPr="00E436FC">
        <w:rPr>
          <w:rFonts w:ascii="Times New Roman" w:hAnsi="Times New Roman" w:cs="Times New Roman"/>
          <w:sz w:val="24"/>
          <w:szCs w:val="24"/>
        </w:rPr>
        <w:t xml:space="preserve"> – это продукты, предназначенные для с</w:t>
      </w:r>
      <w:r w:rsidRPr="00E436FC">
        <w:rPr>
          <w:rFonts w:ascii="Times New Roman" w:hAnsi="Times New Roman" w:cs="Times New Roman"/>
          <w:sz w:val="24"/>
          <w:szCs w:val="24"/>
        </w:rPr>
        <w:t>и</w:t>
      </w:r>
      <w:r w:rsidRPr="00E436FC">
        <w:rPr>
          <w:rFonts w:ascii="Times New Roman" w:hAnsi="Times New Roman" w:cs="Times New Roman"/>
          <w:sz w:val="24"/>
          <w:szCs w:val="24"/>
        </w:rPr>
        <w:t>стематического (регулярного) употребления в составе пищевых рационов всеми возрастными группами здорового населения, снижающие риск развития заболев</w:t>
      </w:r>
      <w:r w:rsidRPr="00E436FC">
        <w:rPr>
          <w:rFonts w:ascii="Times New Roman" w:hAnsi="Times New Roman" w:cs="Times New Roman"/>
          <w:sz w:val="24"/>
          <w:szCs w:val="24"/>
        </w:rPr>
        <w:t>а</w:t>
      </w:r>
      <w:r w:rsidRPr="00E436FC">
        <w:rPr>
          <w:rFonts w:ascii="Times New Roman" w:hAnsi="Times New Roman" w:cs="Times New Roman"/>
          <w:sz w:val="24"/>
          <w:szCs w:val="24"/>
        </w:rPr>
        <w:t xml:space="preserve">ний, связанных с питанием, сохраняющие и улучшающие здоровье за счет наличия </w:t>
      </w:r>
      <w:r w:rsidRPr="00E436FC">
        <w:rPr>
          <w:rFonts w:ascii="Times New Roman" w:hAnsi="Times New Roman" w:cs="Times New Roman"/>
          <w:sz w:val="24"/>
          <w:szCs w:val="24"/>
        </w:rPr>
        <w:lastRenderedPageBreak/>
        <w:t>в их составе функциональных ингредиентов, способных оказывать благоприятные эффекты на одну или несколько физиологических функций и метаболических реа</w:t>
      </w:r>
      <w:r w:rsidRPr="00E436FC">
        <w:rPr>
          <w:rFonts w:ascii="Times New Roman" w:hAnsi="Times New Roman" w:cs="Times New Roman"/>
          <w:sz w:val="24"/>
          <w:szCs w:val="24"/>
        </w:rPr>
        <w:t>к</w:t>
      </w:r>
      <w:r w:rsidRPr="00E436FC">
        <w:rPr>
          <w:rFonts w:ascii="Times New Roman" w:hAnsi="Times New Roman" w:cs="Times New Roman"/>
          <w:sz w:val="24"/>
          <w:szCs w:val="24"/>
        </w:rPr>
        <w:t>ций организма при систематическом употреблении в количествах, составляющих от 10% до 50% от суточной физиологической потребности.</w:t>
      </w:r>
    </w:p>
    <w:p w:rsidR="006127EE" w:rsidRPr="00E436FC" w:rsidRDefault="006127EE" w:rsidP="00273602">
      <w:pPr>
        <w:pStyle w:val="a3"/>
        <w:numPr>
          <w:ilvl w:val="0"/>
          <w:numId w:val="40"/>
        </w:numPr>
        <w:spacing w:line="360" w:lineRule="auto"/>
        <w:ind w:left="641" w:hanging="357"/>
        <w:jc w:val="both"/>
      </w:pPr>
      <w:r w:rsidRPr="00E436FC">
        <w:rPr>
          <w:b/>
          <w:bCs/>
        </w:rPr>
        <w:t xml:space="preserve">Обогащенные пищевые продукты </w:t>
      </w:r>
      <w:r w:rsidRPr="00E436FC">
        <w:t>– продукты, обогащенные нутриентами, вкл</w:t>
      </w:r>
      <w:r w:rsidRPr="00E436FC">
        <w:t>ю</w:t>
      </w:r>
      <w:r w:rsidRPr="00E436FC">
        <w:t>чая минеральные вещества, микроэлементы, витамины, пищевые волокна и мино</w:t>
      </w:r>
      <w:r w:rsidRPr="00E436FC">
        <w:t>р</w:t>
      </w:r>
      <w:r w:rsidRPr="00E436FC">
        <w:t>ные биологически активные вещества растительного и животного происхождения.</w:t>
      </w:r>
    </w:p>
    <w:p w:rsidR="006127EE" w:rsidRPr="00E436FC" w:rsidRDefault="006127EE" w:rsidP="00273602">
      <w:pPr>
        <w:pStyle w:val="a3"/>
        <w:numPr>
          <w:ilvl w:val="0"/>
          <w:numId w:val="40"/>
        </w:numPr>
        <w:spacing w:line="360" w:lineRule="auto"/>
        <w:ind w:left="641" w:hanging="357"/>
        <w:jc w:val="both"/>
      </w:pPr>
      <w:r w:rsidRPr="00E436FC">
        <w:rPr>
          <w:b/>
          <w:bCs/>
        </w:rPr>
        <w:t>Пробиотики – продукты, в состав которых входят живые</w:t>
      </w:r>
      <w:r w:rsidRPr="00E436FC">
        <w:t xml:space="preserve"> микроорганизмы и (или) их метаболиты (пробиотики), оказывающие нормализующее воздействие на состав и биологическую активность микрофлоры пищеварительного тракта.</w:t>
      </w:r>
    </w:p>
    <w:p w:rsidR="006127EE" w:rsidRPr="00E436FC" w:rsidRDefault="006127EE" w:rsidP="00273602">
      <w:pPr>
        <w:pStyle w:val="a3"/>
        <w:numPr>
          <w:ilvl w:val="0"/>
          <w:numId w:val="40"/>
        </w:numPr>
        <w:spacing w:line="360" w:lineRule="auto"/>
        <w:ind w:left="641" w:hanging="357"/>
        <w:jc w:val="both"/>
      </w:pPr>
      <w:r w:rsidRPr="00E436FC">
        <w:rPr>
          <w:b/>
          <w:bCs/>
        </w:rPr>
        <w:t xml:space="preserve">Пребиотики </w:t>
      </w:r>
      <w:r w:rsidRPr="00E436FC">
        <w:t>– пищевые вещества, избирательно стимулирующие рост и (или) би</w:t>
      </w:r>
      <w:r w:rsidRPr="00E436FC">
        <w:t>о</w:t>
      </w:r>
      <w:r w:rsidRPr="00E436FC">
        <w:t>логическую активность пробиотических микроорганизмов - представителей защи</w:t>
      </w:r>
      <w:r w:rsidRPr="00E436FC">
        <w:t>т</w:t>
      </w:r>
      <w:r w:rsidRPr="00E436FC">
        <w:t>ной микрофлоры кишечника и способствующие тем самым поддержанию ее но</w:t>
      </w:r>
      <w:r w:rsidRPr="00E436FC">
        <w:t>р</w:t>
      </w:r>
      <w:r w:rsidRPr="00E436FC">
        <w:t xml:space="preserve">мального состава и биологической активности. </w:t>
      </w:r>
    </w:p>
    <w:p w:rsidR="006127EE" w:rsidRPr="00E436FC" w:rsidRDefault="006127EE" w:rsidP="00273602">
      <w:pPr>
        <w:pStyle w:val="a3"/>
        <w:numPr>
          <w:ilvl w:val="0"/>
          <w:numId w:val="40"/>
        </w:numPr>
        <w:spacing w:line="360" w:lineRule="auto"/>
        <w:ind w:left="641" w:hanging="357"/>
        <w:jc w:val="both"/>
      </w:pPr>
      <w:r w:rsidRPr="00E436FC">
        <w:rPr>
          <w:b/>
          <w:bCs/>
        </w:rPr>
        <w:t>Симбиотические пищевые продукты</w:t>
      </w:r>
      <w:r w:rsidRPr="00E436FC">
        <w:rPr>
          <w:color w:val="002060"/>
        </w:rPr>
        <w:t xml:space="preserve"> – </w:t>
      </w:r>
      <w:r w:rsidRPr="00E436FC">
        <w:t>пищевые продукты, изготовленные с д</w:t>
      </w:r>
      <w:r w:rsidRPr="00E436FC">
        <w:t>о</w:t>
      </w:r>
      <w:r w:rsidRPr="00E436FC">
        <w:t>бавлением живых культур пробиотических микроорганизмов и пребиотиков.</w:t>
      </w:r>
    </w:p>
    <w:p w:rsidR="006127EE" w:rsidRPr="00E436FC" w:rsidRDefault="006127EE" w:rsidP="00866F55">
      <w:pPr>
        <w:pStyle w:val="a3"/>
        <w:numPr>
          <w:ilvl w:val="0"/>
          <w:numId w:val="40"/>
        </w:numPr>
        <w:spacing w:line="360" w:lineRule="auto"/>
        <w:ind w:left="641" w:hanging="357"/>
        <w:jc w:val="both"/>
        <w:rPr>
          <w:color w:val="002060"/>
        </w:rPr>
      </w:pPr>
      <w:r w:rsidRPr="00E436FC">
        <w:rPr>
          <w:b/>
          <w:bCs/>
        </w:rPr>
        <w:t>Биологически активные добавки к пище (диетические добавки)</w:t>
      </w:r>
      <w:r w:rsidRPr="00E436FC">
        <w:t>– это природные (идентичные природным) биологически активные вещества, предназначенные для употребления одновременно с пищей или введения в состав пищевых продуктов. Входя в состав пищевых продуктов, они служат дополнительным источником д</w:t>
      </w:r>
      <w:r w:rsidRPr="00E436FC">
        <w:t>е</w:t>
      </w:r>
      <w:r w:rsidRPr="00E436FC">
        <w:t>фицитных в питании пищевых веществ (аминокислоты, витамины, макро- и микр</w:t>
      </w:r>
      <w:r w:rsidRPr="00E436FC">
        <w:t>о</w:t>
      </w:r>
      <w:r w:rsidRPr="00E436FC">
        <w:t>элементы, полиненасыщенные жирные кислоты, витаминоподобные и другие с</w:t>
      </w:r>
      <w:r w:rsidRPr="00E436FC">
        <w:t>о</w:t>
      </w:r>
      <w:r w:rsidRPr="00E436FC">
        <w:t>единения) и источником биологически активных веществ</w:t>
      </w:r>
      <w:r w:rsidRPr="00E436FC">
        <w:rPr>
          <w:color w:val="002060"/>
        </w:rPr>
        <w:t>.</w:t>
      </w:r>
    </w:p>
    <w:p w:rsidR="006127EE" w:rsidRPr="00E436FC" w:rsidRDefault="006127EE" w:rsidP="00CA7D10">
      <w:pPr>
        <w:pStyle w:val="a8"/>
        <w:shd w:val="clear" w:color="auto" w:fill="FFFFFF"/>
        <w:spacing w:line="360" w:lineRule="auto"/>
        <w:ind w:left="64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НОРМАТИВНО - ПРАВОВАЯ БАЗА.</w:t>
      </w:r>
    </w:p>
    <w:p w:rsidR="006127EE" w:rsidRPr="00E436FC" w:rsidRDefault="006127EE" w:rsidP="007D0D6D">
      <w:pPr>
        <w:spacing w:line="360" w:lineRule="auto"/>
        <w:ind w:firstLine="709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Юридической основой клинических рекомендаций являются следующие законод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тельные и нормативные акты РФ: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Федеральный Закон Российской Федерации от 02.01.2000 г. №29-ФЗ «О качестве и безопасности пищевых продуктов» (в редакции федеральных законов РФ: от 30.12.2001 г. №196-ФЗ, от 10.01.2003 г. №15-ФЗ от 30.06.2003 г. №86-ФЗ, от 22.08.2004 г. №122-ФЗ);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Федеральный Закон Российской Федерации от 30.03.1999г. №52-ФЗ «О санита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 xml:space="preserve">но-эпидемиологическом благополучии населения» (в редакции федеральных законов РФ: </w:t>
      </w:r>
      <w:r w:rsidRPr="00E436FC">
        <w:rPr>
          <w:sz w:val="24"/>
          <w:szCs w:val="24"/>
        </w:rPr>
        <w:lastRenderedPageBreak/>
        <w:t>от 30.12.2001г.№196-ФЗ, от 10.01.2003г.№15-ФЗ от 30.06.2003г. №86-ФЗ, от 22.08.2004г. №122-ФЗ);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Федеральный закон Российской Федерации от 21.11.2011 г. № 323-ФЗ «Об осн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вах охраны здоровья граждан в Российской Федерации»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Указ Президента Российской Федерации от 30.01.2010 г. №120 «Доктрина прод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вольственной безопасности Российской Федерации»;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Постановления Правительства Российской Федерации от 25.10.2010 №1873-р «Основы государственной политики Российской Федерации в области здорового питания на период до 2020 года»;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Технический регламент Таможенного союза №027/2012 «О безопасности отдел</w:t>
      </w:r>
      <w:r w:rsidRPr="00E436FC">
        <w:rPr>
          <w:sz w:val="24"/>
          <w:szCs w:val="24"/>
        </w:rPr>
        <w:t>ь</w:t>
      </w:r>
      <w:r w:rsidRPr="00E436FC">
        <w:rPr>
          <w:sz w:val="24"/>
          <w:szCs w:val="24"/>
        </w:rPr>
        <w:t>ных видов специализированной пищевой продукции, в том числе диетического лечебного и диетического профилактического питания»;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Приказ Минздрава России №330 от 05.08.2003 г. «О мерах по совершенствов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нию лечебного питания в лечебно-профилактических учреждениях Российской Федер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ции»;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Приказ Минздравсоцразвития России № 2 от 10.01.2006 «О внесении изменений в инструкцию по организации лечебного питания в лечебно-профилактических учрежд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ниях, утвержденную приказом Минздрава России от 5 августа 2003 года № 330»;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Приказ Минздравсоцразвития России №316 от 26.04.2006 «О внесении измен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ний в приказ Министерства здравоохранения Российской Федерации от 5 августа 2003 г. № 330 «О мерах по совершенствованию лечебного питания в лечебно-профилактических учреждениях Российской Федерации»;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Приказ Минздрава России от 15.11.2012 г. N 920н «Об утверждении Порядка ок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зания медицинской помощи населению по профилю «диетология»;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Приказ Минздравсоцразвития России №593-н от 02.08.2010 «Рекомендации по рациональным нормам потребления пищевых продуктов, отвечающих современным тр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бованиям здорового питания»;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Приказ Минздрава России от 21 июня 2013 г. №395-н «Об утверждении норм л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чебного питания»;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Приказ Федеральной службы в сфере защиты прав потребителей и благополучия человека от 21.11.05 № 776 «О санитарно-эпидемиологической экспертизе видов деятел</w:t>
      </w:r>
      <w:r w:rsidRPr="00E436FC">
        <w:rPr>
          <w:sz w:val="24"/>
          <w:szCs w:val="24"/>
        </w:rPr>
        <w:t>ь</w:t>
      </w:r>
      <w:r w:rsidRPr="00E436FC">
        <w:rPr>
          <w:sz w:val="24"/>
          <w:szCs w:val="24"/>
        </w:rPr>
        <w:t>ности (работ, услуг), продукции, проектной документации»;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Постановление Главного государственного санитарного врача РФ от 15.08.03. №146 «О санитарно-эпидемиологической экспертизе биологически активных добавок»;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napToGrid w:val="0"/>
          <w:sz w:val="24"/>
          <w:szCs w:val="24"/>
        </w:rPr>
        <w:lastRenderedPageBreak/>
        <w:t>СанПиН 2.3.2.1078-01 «Гигиенические требования безопасности и пищевой це</w:t>
      </w:r>
      <w:r w:rsidRPr="00E436FC">
        <w:rPr>
          <w:snapToGrid w:val="0"/>
          <w:sz w:val="24"/>
          <w:szCs w:val="24"/>
        </w:rPr>
        <w:t>н</w:t>
      </w:r>
      <w:r w:rsidRPr="00E436FC">
        <w:rPr>
          <w:snapToGrid w:val="0"/>
          <w:sz w:val="24"/>
          <w:szCs w:val="24"/>
        </w:rPr>
        <w:t>ности пищевых продуктов» (М.: Минздрав России, 2002);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СанПиН 2.3.2. 2804-10 «Гигиенические требования безопасности и пищевой це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ности пищевых продуктов, обогащенных витаминами и минеральными веществами» Д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полнения и изменения № 22 к СанПиН 2.3.2.1078-01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СанПиН 2.3.2.1324-03 «Гигиенические требования к срокам годности и условиям хранения пищевых продуктов»;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Методические рекомендации МР 2.3.1.24.32-08 «Нормы физиологических п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требностей в пищевых веществах и энергии для различных групп населения Российской Федерации» (утверждены руководителем Федеральной службы по надзору в сфере защ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ты прав потребителей и благополучия человека, Главным государственным санитарным врачом Российской Федерации Г.Г.Онищенко 18 декабря 2008 г.);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Методические рекомендации </w:t>
      </w:r>
      <w:r w:rsidRPr="00E436FC">
        <w:rPr>
          <w:snapToGrid w:val="0"/>
          <w:sz w:val="24"/>
          <w:szCs w:val="24"/>
        </w:rPr>
        <w:t>МР 2.3.1. 1915-04 «Рекомендуемые уровни потре</w:t>
      </w:r>
      <w:r w:rsidRPr="00E436FC">
        <w:rPr>
          <w:snapToGrid w:val="0"/>
          <w:sz w:val="24"/>
          <w:szCs w:val="24"/>
        </w:rPr>
        <w:t>б</w:t>
      </w:r>
      <w:r w:rsidRPr="00E436FC">
        <w:rPr>
          <w:snapToGrid w:val="0"/>
          <w:sz w:val="24"/>
          <w:szCs w:val="24"/>
        </w:rPr>
        <w:t>ления пищевых и биологически активных веществ» (М., 2004);</w:t>
      </w:r>
    </w:p>
    <w:p w:rsidR="006127EE" w:rsidRPr="00E436FC" w:rsidRDefault="006127EE" w:rsidP="007D0D6D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Методические рекомендации </w:t>
      </w:r>
      <w:r w:rsidRPr="00E436FC">
        <w:rPr>
          <w:snapToGrid w:val="0"/>
          <w:sz w:val="24"/>
          <w:szCs w:val="24"/>
        </w:rPr>
        <w:t>«Оценка эффективности применения смесей белк</w:t>
      </w:r>
      <w:r w:rsidRPr="00E436FC">
        <w:rPr>
          <w:snapToGrid w:val="0"/>
          <w:sz w:val="24"/>
          <w:szCs w:val="24"/>
        </w:rPr>
        <w:t>о</w:t>
      </w:r>
      <w:r w:rsidRPr="00E436FC">
        <w:rPr>
          <w:snapToGrid w:val="0"/>
          <w:sz w:val="24"/>
          <w:szCs w:val="24"/>
        </w:rPr>
        <w:t>вых композитных сухих в диетотерапии больных наиболее распространенными алиме</w:t>
      </w:r>
      <w:r w:rsidRPr="00E436FC">
        <w:rPr>
          <w:snapToGrid w:val="0"/>
          <w:sz w:val="24"/>
          <w:szCs w:val="24"/>
        </w:rPr>
        <w:t>н</w:t>
      </w:r>
      <w:r w:rsidRPr="00E436FC">
        <w:rPr>
          <w:snapToGrid w:val="0"/>
          <w:sz w:val="24"/>
          <w:szCs w:val="24"/>
        </w:rPr>
        <w:t>тарно-зависимыми заболеваниями» (М., 2009).</w:t>
      </w:r>
    </w:p>
    <w:p w:rsidR="006127EE" w:rsidRPr="00E436FC" w:rsidRDefault="006127EE" w:rsidP="00CF674A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Приказ Минздравсоцразвития России от 22.11.2004 </w:t>
      </w:r>
      <w:r w:rsidRPr="00E436FC">
        <w:rPr>
          <w:sz w:val="24"/>
          <w:szCs w:val="24"/>
          <w:lang w:val="en-US"/>
        </w:rPr>
        <w:t>N</w:t>
      </w:r>
      <w:r w:rsidRPr="00E436FC">
        <w:rPr>
          <w:sz w:val="24"/>
          <w:szCs w:val="24"/>
        </w:rPr>
        <w:t xml:space="preserve"> 256 (ред. от 15.12.2014) "О Порядке медицинского отбора и направления больных на санаторно-курортное лечение" (Зарегистрировано в Минюсте России 14.12.2004 </w:t>
      </w:r>
      <w:r w:rsidRPr="00E436FC">
        <w:rPr>
          <w:sz w:val="24"/>
          <w:szCs w:val="24"/>
          <w:lang w:val="en-US"/>
        </w:rPr>
        <w:t>N</w:t>
      </w:r>
      <w:r w:rsidRPr="00E436FC">
        <w:rPr>
          <w:sz w:val="24"/>
          <w:szCs w:val="24"/>
        </w:rPr>
        <w:t xml:space="preserve"> 6189). </w:t>
      </w:r>
    </w:p>
    <w:p w:rsidR="006127EE" w:rsidRPr="00E436FC" w:rsidRDefault="006127EE" w:rsidP="00CF674A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Федеральным законом № 323 «Об основах охраны здоровья граждан в Росси</w:t>
      </w:r>
      <w:r w:rsidRPr="00E436FC">
        <w:rPr>
          <w:sz w:val="24"/>
          <w:szCs w:val="24"/>
        </w:rPr>
        <w:t>й</w:t>
      </w:r>
      <w:r w:rsidRPr="00E436FC">
        <w:rPr>
          <w:sz w:val="24"/>
          <w:szCs w:val="24"/>
        </w:rPr>
        <w:t>ской Федерации» от 21 ноября 2011 года.</w:t>
      </w:r>
    </w:p>
    <w:p w:rsidR="006127EE" w:rsidRPr="00E436FC" w:rsidRDefault="006127EE" w:rsidP="00AF0155">
      <w:pPr>
        <w:numPr>
          <w:ilvl w:val="0"/>
          <w:numId w:val="37"/>
        </w:numPr>
        <w:tabs>
          <w:tab w:val="clear" w:pos="1429"/>
          <w:tab w:val="num" w:pos="900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Федеральным законом № 132 «Об основах туристской деятельности в Российской Федерации» от 01.11. 2012 года.</w:t>
      </w:r>
    </w:p>
    <w:p w:rsidR="006127EE" w:rsidRPr="00E436FC" w:rsidRDefault="006127EE" w:rsidP="00E85D24">
      <w:pPr>
        <w:spacing w:before="100" w:beforeAutospacing="1" w:after="100" w:afterAutospacing="1" w:line="360" w:lineRule="auto"/>
        <w:ind w:firstLine="39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Настоящей нормативно – правовой базой диетологическая помощь в ЛПУ и санато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 xml:space="preserve">но-курортных учреждениях оказывается на основе взаимодействия врачей-терапевтов,  участковых, врачей-педиатров участковых, врачей общей практики (семейных врачей), врачей санаторно – курортной системы, врачей по гигиене питания и врачей-диетологов в кабинете врача-диетолога. </w:t>
      </w:r>
    </w:p>
    <w:p w:rsidR="006127EE" w:rsidRPr="00E436FC" w:rsidRDefault="006127EE" w:rsidP="00757645">
      <w:pPr>
        <w:spacing w:line="360" w:lineRule="auto"/>
        <w:jc w:val="center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РОЛЬ ПИТАНИЯ В ЛЕЧЕНИИ  И ПРОФЛАКТИКЕ ХРОНИЧЕСКИХ НЕИНФЕКЦИОННЫХ ЗАБОЛЕВАНИЙ. СОВРЕМЕННОЕ СОСТОЯНИЕ ПРОБЛЕМЫ.</w:t>
      </w:r>
    </w:p>
    <w:p w:rsidR="006127EE" w:rsidRPr="00E436FC" w:rsidRDefault="006127EE" w:rsidP="006750E4">
      <w:pPr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lastRenderedPageBreak/>
        <w:t>Первая глобальная министерская конференция по здоровому образу жизни и неи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фекционным заболеваниям (Москва, 28–29 апреля 2011 г.) при активном участии Всеми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>ной организации здравоохранения (ВОЗ) приняла Московскую декларацию, в которой констатировалось, что «для решения проблемы неинфекционных заболеваний необходима смена парадигмы, поскольку они вызываются не только биомедицинскими, но и поведе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ческими, средовыми, социальными и экономическими факторами, которые могут служить их причиной или оказывать на них сильное воздействие».</w:t>
      </w:r>
    </w:p>
    <w:p w:rsidR="006127EE" w:rsidRPr="00E436FC" w:rsidRDefault="006127EE" w:rsidP="00256282">
      <w:pPr>
        <w:spacing w:before="100" w:beforeAutospacing="1" w:after="100" w:afterAutospacing="1" w:line="360" w:lineRule="auto"/>
        <w:ind w:firstLine="708"/>
        <w:rPr>
          <w:sz w:val="24"/>
          <w:szCs w:val="24"/>
        </w:rPr>
      </w:pPr>
      <w:r w:rsidRPr="00E436FC">
        <w:rPr>
          <w:sz w:val="24"/>
          <w:szCs w:val="24"/>
        </w:rPr>
        <w:t>В глобальном плане действий по профилактике и борьбе с неинфекционными заб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леваниями на 2013–2020 гг. ВОЗ определены цели:</w:t>
      </w:r>
      <w:r w:rsidRPr="00E436FC">
        <w:rPr>
          <w:sz w:val="24"/>
          <w:szCs w:val="24"/>
        </w:rPr>
        <w:br/>
        <w:t>1. Сокращение на 25% риска преждевременной смертности от сердечно-сосудистых, о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кологических, хронических респираторных заболеваний и диабета.</w:t>
      </w:r>
      <w:r w:rsidRPr="00E436FC">
        <w:rPr>
          <w:sz w:val="24"/>
          <w:szCs w:val="24"/>
        </w:rPr>
        <w:br/>
        <w:t>2. Относительное сокращение по крайней мере на 10% вредного потребления алкоголя.</w:t>
      </w:r>
      <w:r w:rsidRPr="00E436FC">
        <w:rPr>
          <w:sz w:val="24"/>
          <w:szCs w:val="24"/>
        </w:rPr>
        <w:br/>
        <w:t>3. Относительное сокращение распространенности недостаточной физической активности на 10%.</w:t>
      </w:r>
      <w:r w:rsidRPr="00E436FC">
        <w:rPr>
          <w:sz w:val="24"/>
          <w:szCs w:val="24"/>
        </w:rPr>
        <w:br/>
        <w:t>4. Относительное сокращение на 30% среднего потребления населением соли/натрия.</w:t>
      </w:r>
      <w:r w:rsidRPr="00E436FC">
        <w:rPr>
          <w:sz w:val="24"/>
          <w:szCs w:val="24"/>
        </w:rPr>
        <w:br/>
        <w:t>5. Относительное сокращение на 30% текущего показателя распространенности употре</w:t>
      </w:r>
      <w:r w:rsidRPr="00E436FC">
        <w:rPr>
          <w:sz w:val="24"/>
          <w:szCs w:val="24"/>
        </w:rPr>
        <w:t>б</w:t>
      </w:r>
      <w:r w:rsidRPr="00E436FC">
        <w:rPr>
          <w:sz w:val="24"/>
          <w:szCs w:val="24"/>
        </w:rPr>
        <w:t>ления табака среди лиц в возрасте от 15 лет.</w:t>
      </w:r>
      <w:r w:rsidRPr="00E436FC">
        <w:rPr>
          <w:sz w:val="24"/>
          <w:szCs w:val="24"/>
        </w:rPr>
        <w:br/>
        <w:t>6. Относительное сокращение на 25% распространенности случаев повышенного артер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ального давления или сдерживание распространенности случаев повышенного кровяного давления в соответствии с национальными условиями.</w:t>
      </w:r>
      <w:r w:rsidRPr="00E436FC">
        <w:rPr>
          <w:sz w:val="24"/>
          <w:szCs w:val="24"/>
        </w:rPr>
        <w:br/>
        <w:t>7. Прекращение роста числа случаев диабета и ожирения. Особо подробно расписаны и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дикаторы, среди которых:</w:t>
      </w:r>
      <w:r w:rsidRPr="00E436FC">
        <w:rPr>
          <w:sz w:val="24"/>
          <w:szCs w:val="24"/>
        </w:rPr>
        <w:br/>
        <w:t>– стандартизованная по возрасту распространенность повышенного уровня глюкозы в крови / диабета у лиц в возрасте от 18 лет (повышенным является уровень глюкозы в плазме натощак более 7,0 ммоль/л (126 мг/дл) или по признаку приема лекарственных средств против повышения уровня глюкозы в крови);</w:t>
      </w:r>
      <w:r w:rsidRPr="00E436FC">
        <w:rPr>
          <w:sz w:val="24"/>
          <w:szCs w:val="24"/>
        </w:rPr>
        <w:br/>
        <w:t>– стандартизованная по возрасту распространенность избыточной массы тела и ожирения среди подростков (определяются в соответствии с принятыми ВОЗ стандартными показ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телями развития детей школьного возраста и подростков как 1 среднеквадратичное откл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нение индекса массы тела (ИМТ) с учетом возраста и пола (избыточная масса тела) и 2 среднеквадратичных отклонения ИМТ с учетом возраста и пола (ожирение));</w:t>
      </w:r>
      <w:r w:rsidRPr="00E436FC">
        <w:rPr>
          <w:sz w:val="24"/>
          <w:szCs w:val="24"/>
        </w:rPr>
        <w:br/>
        <w:t>– стандартизованная по возрасту распространенность избыточного веса и ожирения у лиц в возрасте от 18 лет (избыточный вес: если ИМТ более 25 кг/м2; ожирение: если ИМТ б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лее 30 кг/м2);</w:t>
      </w:r>
      <w:r w:rsidRPr="00E436FC">
        <w:rPr>
          <w:sz w:val="24"/>
          <w:szCs w:val="24"/>
        </w:rPr>
        <w:br/>
      </w:r>
      <w:r w:rsidRPr="00E436FC">
        <w:rPr>
          <w:sz w:val="24"/>
          <w:szCs w:val="24"/>
        </w:rPr>
        <w:lastRenderedPageBreak/>
        <w:t>– стандартизованная по возрасту средняя доля общего потребления калорий за счет нас</w:t>
      </w:r>
      <w:r w:rsidRPr="00E436FC">
        <w:rPr>
          <w:sz w:val="24"/>
          <w:szCs w:val="24"/>
        </w:rPr>
        <w:t>ы</w:t>
      </w:r>
      <w:r w:rsidRPr="00E436FC">
        <w:rPr>
          <w:sz w:val="24"/>
          <w:szCs w:val="24"/>
        </w:rPr>
        <w:t>щенных жирных кислот у взрослых в возрасте от 18 лет;</w:t>
      </w:r>
      <w:r w:rsidRPr="00E436FC">
        <w:rPr>
          <w:sz w:val="24"/>
          <w:szCs w:val="24"/>
        </w:rPr>
        <w:br/>
        <w:t>– стандартизованная по возрасту распространенность потребления менее 5 полных порций (400 г) фруктов и овощей в день взрослым населением (в возрасте от 18 лет);</w:t>
      </w:r>
      <w:r w:rsidRPr="00E436FC">
        <w:rPr>
          <w:sz w:val="24"/>
          <w:szCs w:val="24"/>
        </w:rPr>
        <w:br/>
        <w:t>– стандартизованная по возрасту распространенность повышенного уровня общего хол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стерина у лиц в возрасте от 18 лет (повышенным считается уровень общего холестерина более 5,0 ммоль/л или 190 мг/дл); и средний уровень общего холестерина.(11, 12, 13).</w:t>
      </w:r>
    </w:p>
    <w:p w:rsidR="006127EE" w:rsidRPr="00E436FC" w:rsidRDefault="006127EE" w:rsidP="00810A5A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Государственная программа РФ «Развитие здравоохранения до 2020 г.» (распоряжение правительства РФ от 24.12.2012 г. № 2511-р) (14) включает целевые индикаторы и показ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тели подпрограммы 1 «Профилактика заболеваний и формирование здорового образа жизни. Развитие первичной медико-санитарной помощи» по распространенности: ожир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ния, повышенного АД, повышенного уровня холестерина в крови, низкой физической а</w:t>
      </w:r>
      <w:r w:rsidRPr="00E436FC">
        <w:rPr>
          <w:sz w:val="24"/>
          <w:szCs w:val="24"/>
        </w:rPr>
        <w:t>к</w:t>
      </w:r>
      <w:r w:rsidRPr="00E436FC">
        <w:rPr>
          <w:sz w:val="24"/>
          <w:szCs w:val="24"/>
        </w:rPr>
        <w:t>тивности, избыточного потребления соли, недостаточного потребления фруктов и овощей.</w:t>
      </w:r>
      <w:r w:rsidRPr="00E436FC">
        <w:rPr>
          <w:sz w:val="24"/>
          <w:szCs w:val="24"/>
        </w:rPr>
        <w:br/>
        <w:t>Среди целого ряда важнейших государственных документов следует отметить распоряж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ние правительства РФ от 25.10.2010 г. № 1873-р «Об основах государственной политики в области здорового питания населения на период до 2020 г»., где предусмотрен комплекс мероприятий, направленных на создание условий, обеспечивающих удовлетворение в с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ответствии с требованиями медицинской науки потребностей различных групп населения в здоровом питании с учетом их традиций, привычек и экономического положения. Цел</w:t>
      </w:r>
      <w:r w:rsidRPr="00E436FC">
        <w:rPr>
          <w:sz w:val="24"/>
          <w:szCs w:val="24"/>
        </w:rPr>
        <w:t>я</w:t>
      </w:r>
      <w:r w:rsidRPr="00E436FC">
        <w:rPr>
          <w:sz w:val="24"/>
          <w:szCs w:val="24"/>
        </w:rPr>
        <w:t>ми являются сохранение и укрепление здоровья населения, профилактика заболеваний, обусловленных неполноценным и несбалансированным питанием, в том числе алиме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тарно-зависимых хронических неинфекционных заболеваний.</w:t>
      </w:r>
    </w:p>
    <w:p w:rsidR="006127EE" w:rsidRPr="00E436FC" w:rsidRDefault="006127EE" w:rsidP="00810A5A">
      <w:pPr>
        <w:spacing w:line="360" w:lineRule="auto"/>
        <w:jc w:val="both"/>
        <w:rPr>
          <w:sz w:val="18"/>
          <w:szCs w:val="18"/>
        </w:rPr>
      </w:pPr>
      <w:r w:rsidRPr="00E436FC">
        <w:rPr>
          <w:b/>
          <w:bCs/>
          <w:sz w:val="24"/>
          <w:szCs w:val="24"/>
        </w:rPr>
        <w:t>Основные задачи:</w:t>
      </w:r>
      <w:r w:rsidRPr="00E436FC">
        <w:rPr>
          <w:sz w:val="24"/>
          <w:szCs w:val="24"/>
        </w:rPr>
        <w:t xml:space="preserve"> расширение отечественного производства основных видов продовол</w:t>
      </w:r>
      <w:r w:rsidRPr="00E436FC">
        <w:rPr>
          <w:sz w:val="24"/>
          <w:szCs w:val="24"/>
        </w:rPr>
        <w:t>ь</w:t>
      </w:r>
      <w:r w:rsidRPr="00E436FC">
        <w:rPr>
          <w:sz w:val="24"/>
          <w:szCs w:val="24"/>
        </w:rPr>
        <w:t>ственного сырья, отвечающего современным требованиям качества и безопасности; ра</w:t>
      </w:r>
      <w:r w:rsidRPr="00E436FC">
        <w:rPr>
          <w:sz w:val="24"/>
          <w:szCs w:val="24"/>
        </w:rPr>
        <w:t>з</w:t>
      </w:r>
      <w:r w:rsidRPr="00E436FC">
        <w:rPr>
          <w:sz w:val="24"/>
          <w:szCs w:val="24"/>
        </w:rPr>
        <w:t>витие производства пищевых продуктов, обогащенных незаменимыми компонентами, специализированных продуктов детского питания, продуктов функционального назнач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ния, диетических (лечебных и профилактических) пищевых продуктов и биологически активных добавок к пище, в т. ч. для питания в организованных коллективах (трудовые, образовательные и др.); разработка и внедрение в сельское хозяйство и пищевую пр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мышленность инновационных технологий, включая био- и нанотехнологии; соверше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ствование организации питания в организованных коллективах, обеспечения полноце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ным питанием беременных и кормящих женщин, а также детей в возрасте до 3 лет, в т. ч. через специальные пункты питания и магазины, совершенствование диетического (лече</w:t>
      </w:r>
      <w:r w:rsidRPr="00E436FC">
        <w:rPr>
          <w:sz w:val="24"/>
          <w:szCs w:val="24"/>
        </w:rPr>
        <w:t>б</w:t>
      </w:r>
      <w:r w:rsidRPr="00E436FC">
        <w:rPr>
          <w:sz w:val="24"/>
          <w:szCs w:val="24"/>
        </w:rPr>
        <w:t>ного и профилактического) питания в лечебно-профилактических учреждениях как неот</w:t>
      </w:r>
      <w:r w:rsidRPr="00E436FC">
        <w:rPr>
          <w:sz w:val="24"/>
          <w:szCs w:val="24"/>
        </w:rPr>
        <w:t>ъ</w:t>
      </w:r>
      <w:r w:rsidRPr="00E436FC">
        <w:rPr>
          <w:sz w:val="24"/>
          <w:szCs w:val="24"/>
        </w:rPr>
        <w:lastRenderedPageBreak/>
        <w:t>емлемой части лечебного процесса; разработка образовательных программ для различных групп населения по вопросам здорового питания; мониторинг состояния питания насел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ния(15,16, 17).</w:t>
      </w:r>
    </w:p>
    <w:p w:rsidR="006127EE" w:rsidRPr="00E436FC" w:rsidRDefault="006127EE" w:rsidP="00614CB8">
      <w:pPr>
        <w:spacing w:before="100" w:beforeAutospacing="1" w:after="100" w:afterAutospacing="1" w:line="360" w:lineRule="auto"/>
        <w:rPr>
          <w:color w:val="FF0000"/>
          <w:sz w:val="24"/>
          <w:szCs w:val="24"/>
        </w:rPr>
      </w:pPr>
      <w:r w:rsidRPr="00E436FC">
        <w:rPr>
          <w:color w:val="FF0000"/>
          <w:sz w:val="24"/>
          <w:szCs w:val="24"/>
        </w:rPr>
        <w:tab/>
      </w:r>
      <w:r w:rsidRPr="00E436FC">
        <w:rPr>
          <w:sz w:val="24"/>
          <w:szCs w:val="24"/>
        </w:rPr>
        <w:t>Полноценное питание составляет основу жизнедеятельности человека и является одним из важнейших факторов, способствующих снижению риска развития алиментарно-зависимых заболеваний, обеспечивающих активное долголетие, участвующих в формир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вании и реализации адаптационного потенциала организма [18, 19, 20, 21, 22).</w:t>
      </w:r>
    </w:p>
    <w:p w:rsidR="006127EE" w:rsidRPr="00E436FC" w:rsidRDefault="006127EE" w:rsidP="00614CB8">
      <w:pPr>
        <w:spacing w:line="360" w:lineRule="auto"/>
        <w:ind w:firstLine="600"/>
        <w:jc w:val="both"/>
        <w:rPr>
          <w:color w:val="FF0000"/>
          <w:sz w:val="24"/>
          <w:szCs w:val="24"/>
        </w:rPr>
      </w:pPr>
      <w:r w:rsidRPr="00E436FC">
        <w:rPr>
          <w:sz w:val="24"/>
          <w:szCs w:val="24"/>
        </w:rPr>
        <w:t>Распоряжением Правительства Российской Федерации от 25.10.2010 № 1873-р одобрены "Основы государственной политики в области здорового питания на период до 2020 года" . Одной из основных задач государственной политики в области здорового п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тания является совершенствование диетического (лечебного и профилактического) пит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ния в лечебно-профилактических учреждениях как неотъемлемой части лечебного пр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цесса.Вопросы обеспечения здорового питания поставлены в Московской декларации, принятой по итогам работы Первой Глобальной министерской конференции по здоровому образу жизни и неинфекционным заболеваниям, которая состоялась в  Москве в апреле 2011 года, а также в "Политической декларации совещания высокого уровня Генеральной Ассамблеи ООН по профилактике неинфекционных заболеваний и борьбе с ними". Пе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>вая Глобальная министерская конференция по формированию здорового образа жизни и профилактике неинфекционных заболеваний, обобщив опыт стран, в которых наблюдае</w:t>
      </w:r>
      <w:r w:rsidRPr="00E436FC">
        <w:rPr>
          <w:sz w:val="24"/>
          <w:szCs w:val="24"/>
        </w:rPr>
        <w:t>т</w:t>
      </w:r>
      <w:r w:rsidRPr="00E436FC">
        <w:rPr>
          <w:sz w:val="24"/>
          <w:szCs w:val="24"/>
        </w:rPr>
        <w:t>ся стойкое снижение смертности от неинфекционных заболеваний, в итоговой Моско</w:t>
      </w:r>
      <w:r w:rsidRPr="00E436FC">
        <w:rPr>
          <w:sz w:val="24"/>
          <w:szCs w:val="24"/>
        </w:rPr>
        <w:t>в</w:t>
      </w:r>
      <w:r w:rsidRPr="00E436FC">
        <w:rPr>
          <w:sz w:val="24"/>
          <w:szCs w:val="24"/>
        </w:rPr>
        <w:t>ской декларации обозначила, что успех в борьбе с неинфекционными заболеваниями во</w:t>
      </w:r>
      <w:r w:rsidRPr="00E436FC">
        <w:rPr>
          <w:sz w:val="24"/>
          <w:szCs w:val="24"/>
        </w:rPr>
        <w:t>з</w:t>
      </w:r>
      <w:r w:rsidRPr="00E436FC">
        <w:rPr>
          <w:sz w:val="24"/>
          <w:szCs w:val="24"/>
        </w:rPr>
        <w:t>можен. Для этого необходима реализация широкого ряда многоуровневых и межсект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ральных (межведомственных) мер с привлечением общественных структур, направленных на снижение распространенности факторов риска развития неинфекционных заболеваний, а также профилактику неинфекционных социально-значимых заболеваний (сердечно-сосудистых болезней, сахарного диабета, онкологических заболеваний, заболеваний ле</w:t>
      </w:r>
      <w:r w:rsidRPr="00E436FC">
        <w:rPr>
          <w:sz w:val="24"/>
          <w:szCs w:val="24"/>
        </w:rPr>
        <w:t>г</w:t>
      </w:r>
      <w:r w:rsidRPr="00E436FC">
        <w:rPr>
          <w:sz w:val="24"/>
          <w:szCs w:val="24"/>
        </w:rPr>
        <w:t xml:space="preserve">ких) на индивидуальном и популяционном уровнях.(23). </w:t>
      </w:r>
    </w:p>
    <w:p w:rsidR="006127EE" w:rsidRPr="00E436FC" w:rsidRDefault="006127EE" w:rsidP="00614CB8">
      <w:pPr>
        <w:spacing w:before="100" w:beforeAutospacing="1" w:after="100" w:afterAutospacing="1" w:line="360" w:lineRule="auto"/>
        <w:ind w:firstLine="60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В одном из первых Указов Президента РФ В.В. Путина от 07.05.2012 № 598 "О с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вершенствовании государственной политики в сфере здравоохранения" в качестве перв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очередных задач Правительству Российской Федерации поручено обеспечить "реализ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цию мероприятий по формированию здорового образа жизни граждан Российской Фед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рации", а также утвердить "План мероприятий по реализации Основ государственной п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lastRenderedPageBreak/>
        <w:t xml:space="preserve">литики Российской Федерации в области здорового питания населения на период до 2020 года" (24). </w:t>
      </w:r>
    </w:p>
    <w:p w:rsidR="006127EE" w:rsidRPr="00E436FC" w:rsidRDefault="006127EE" w:rsidP="0075126D">
      <w:pPr>
        <w:spacing w:line="360" w:lineRule="auto"/>
        <w:ind w:firstLine="60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Широкомасштабные эпидемиологические исследования, проведенные ФГБ</w:t>
      </w:r>
      <w:r w:rsidRPr="00E436FC">
        <w:rPr>
          <w:color w:val="000000"/>
          <w:sz w:val="24"/>
          <w:szCs w:val="24"/>
        </w:rPr>
        <w:t>НУ</w:t>
      </w:r>
      <w:r w:rsidRPr="00E436FC">
        <w:rPr>
          <w:sz w:val="24"/>
          <w:szCs w:val="24"/>
        </w:rPr>
        <w:t xml:space="preserve"> "НИИ питания" </w:t>
      </w:r>
      <w:r w:rsidRPr="00E436FC">
        <w:rPr>
          <w:strike/>
          <w:sz w:val="24"/>
          <w:szCs w:val="24"/>
        </w:rPr>
        <w:t>РАМН</w:t>
      </w:r>
      <w:r w:rsidRPr="00E436FC">
        <w:rPr>
          <w:sz w:val="24"/>
          <w:szCs w:val="24"/>
        </w:rPr>
        <w:t>, выявили значительные нарушения в структуре питания и пищ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вом статусе взрослых и детей (25), которые являются одной из основных причин повыш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ния распространенности в Российской Федерации хронических неинфекционных алиме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тарно-зависимых заболеваний, таких как атеросклероз, артериальная гипертония, гипе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 xml:space="preserve">липопротеинемия, сахарный диабет 2 типа </w:t>
      </w:r>
      <w:r w:rsidRPr="00E436FC">
        <w:rPr>
          <w:strike/>
          <w:sz w:val="24"/>
          <w:szCs w:val="24"/>
        </w:rPr>
        <w:t>2</w:t>
      </w:r>
      <w:r w:rsidRPr="00E436FC">
        <w:rPr>
          <w:sz w:val="24"/>
          <w:szCs w:val="24"/>
        </w:rPr>
        <w:t>, ожирение, остеопороз, подагра, желчнок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менная болезнь, железодефицитная анемия., занимающих ведущее место в структуре з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болеваемости и среди причин смертности. Для большинства населения Российской Фед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рации характерно резко возросшее несоответствие между низким уровнем энерготрат и высоким уровнем потребления высококалорийных пищевых продуктов на фоне сущ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ственного снижения обеспеченности организма эссенциальными пищевыми веществами, в первую очередь микронутриентами и другими минорными компонентами пищи. Это с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провождается нарушением переваривания пищи и ассимиляции нутриентов, способствует, в конечном итоге, формированию синдрома мальабсорбции, на фоне снижения функци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нальной активности пищеварительного транспортного конвейера. Именно по этой пр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чине в настоящее время у 70 – 90% россиян определяется дефицит в рационе витамина С, у 40% -витамина А и бета – каротина, у трети – витаминов В – комплекса и фолиевой ки</w:t>
      </w:r>
      <w:r w:rsidRPr="00E436FC">
        <w:rPr>
          <w:sz w:val="24"/>
          <w:szCs w:val="24"/>
        </w:rPr>
        <w:t>с</w:t>
      </w:r>
      <w:r w:rsidRPr="00E436FC">
        <w:rPr>
          <w:sz w:val="24"/>
          <w:szCs w:val="24"/>
        </w:rPr>
        <w:t>лоты, многих  минеральных веществ на фоне уменьшения потребления мяса, птицы, р</w:t>
      </w:r>
      <w:r w:rsidRPr="00E436FC">
        <w:rPr>
          <w:sz w:val="24"/>
          <w:szCs w:val="24"/>
        </w:rPr>
        <w:t>ы</w:t>
      </w:r>
      <w:r w:rsidRPr="00E436FC">
        <w:rPr>
          <w:sz w:val="24"/>
          <w:szCs w:val="24"/>
        </w:rPr>
        <w:t>бы, молочных продуктов, а также овощей и фруктов в большинстве обследованных рег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онов.  В настоящее время 60% россиян проживают в условиях мальадаптации, 10%  им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ют факторы риска развития основных неинфекционных заболеваний, 25-27 % - больны и только 3-5% - здоровы(26).Выявляемые нарушения пищевого статуса в значительной ст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пени снижают эффективность лечебных мероприятий, увеличивают риск септических и инфекционных осложнений, приводят к повышению потребления ресурсов здравоохран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ния, в том числе к увеличению затрат на лечение больного и продолжительности преб</w:t>
      </w:r>
      <w:r w:rsidRPr="00E436FC">
        <w:rPr>
          <w:sz w:val="24"/>
          <w:szCs w:val="24"/>
        </w:rPr>
        <w:t>ы</w:t>
      </w:r>
      <w:r w:rsidRPr="00E436FC">
        <w:rPr>
          <w:sz w:val="24"/>
          <w:szCs w:val="24"/>
        </w:rPr>
        <w:t>вания в стационаре, а также ухудшают показатели летальности</w:t>
      </w:r>
      <w:r w:rsidRPr="00E436FC">
        <w:rPr>
          <w:sz w:val="24"/>
          <w:szCs w:val="24"/>
        </w:rPr>
        <w:tab/>
      </w:r>
    </w:p>
    <w:p w:rsidR="006127EE" w:rsidRPr="00E436FC" w:rsidRDefault="006127EE" w:rsidP="0075126D">
      <w:pPr>
        <w:pStyle w:val="a8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Основные причины нарушений пищевого статуса</w:t>
      </w:r>
      <w:r w:rsidRPr="00E436FC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Pr="00E436FC">
        <w:rPr>
          <w:rFonts w:ascii="Times New Roman" w:hAnsi="Times New Roman" w:cs="Times New Roman"/>
          <w:sz w:val="24"/>
          <w:szCs w:val="24"/>
        </w:rPr>
        <w:t>(1, 2, 5, 23):</w:t>
      </w:r>
    </w:p>
    <w:p w:rsidR="006127EE" w:rsidRPr="00E436FC" w:rsidRDefault="006127EE" w:rsidP="001177DC">
      <w:pPr>
        <w:pStyle w:val="a8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воздействие на организм экопатогенов окружающей средыи психоэмоционал</w:t>
      </w:r>
      <w:r w:rsidRPr="00E436FC">
        <w:rPr>
          <w:rFonts w:ascii="Times New Roman" w:hAnsi="Times New Roman" w:cs="Times New Roman"/>
          <w:sz w:val="24"/>
          <w:szCs w:val="24"/>
        </w:rPr>
        <w:t>ь</w:t>
      </w:r>
      <w:r w:rsidRPr="00E436FC">
        <w:rPr>
          <w:rFonts w:ascii="Times New Roman" w:hAnsi="Times New Roman" w:cs="Times New Roman"/>
          <w:sz w:val="24"/>
          <w:szCs w:val="24"/>
        </w:rPr>
        <w:t xml:space="preserve">ные стрессы; </w:t>
      </w:r>
    </w:p>
    <w:p w:rsidR="006127EE" w:rsidRPr="00E436FC" w:rsidRDefault="006127EE" w:rsidP="001177DC">
      <w:pPr>
        <w:pStyle w:val="a8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современные интенсивные технологии производства продуктов питания, хара</w:t>
      </w:r>
      <w:r w:rsidRPr="00E436FC">
        <w:rPr>
          <w:rFonts w:ascii="Times New Roman" w:hAnsi="Times New Roman" w:cs="Times New Roman"/>
          <w:sz w:val="24"/>
          <w:szCs w:val="24"/>
        </w:rPr>
        <w:t>к</w:t>
      </w:r>
      <w:r w:rsidRPr="00E436FC">
        <w:rPr>
          <w:rFonts w:ascii="Times New Roman" w:hAnsi="Times New Roman" w:cs="Times New Roman"/>
          <w:sz w:val="24"/>
          <w:szCs w:val="24"/>
        </w:rPr>
        <w:t>теризующиеся потерей эссенциальных (жизненно необходимых) микронутрие</w:t>
      </w:r>
      <w:r w:rsidRPr="00E436FC">
        <w:rPr>
          <w:rFonts w:ascii="Times New Roman" w:hAnsi="Times New Roman" w:cs="Times New Roman"/>
          <w:sz w:val="24"/>
          <w:szCs w:val="24"/>
        </w:rPr>
        <w:t>н</w:t>
      </w:r>
      <w:r w:rsidRPr="00E436FC">
        <w:rPr>
          <w:rFonts w:ascii="Times New Roman" w:hAnsi="Times New Roman" w:cs="Times New Roman"/>
          <w:sz w:val="24"/>
          <w:szCs w:val="24"/>
        </w:rPr>
        <w:lastRenderedPageBreak/>
        <w:t>тов на всех этапах производства (рафинирование, пастеризация, использование консервантов и пр.);</w:t>
      </w:r>
    </w:p>
    <w:p w:rsidR="006127EE" w:rsidRPr="00E436FC" w:rsidRDefault="006127EE" w:rsidP="001177DC">
      <w:pPr>
        <w:pStyle w:val="a8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 xml:space="preserve">высокотемпературные режимы приготовления блюд, </w:t>
      </w:r>
    </w:p>
    <w:p w:rsidR="006127EE" w:rsidRPr="00E436FC" w:rsidRDefault="006127EE" w:rsidP="001177DC">
      <w:pPr>
        <w:pStyle w:val="a8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не всегда обоснованная ориентация врачей на использование синтетических л</w:t>
      </w:r>
      <w:r w:rsidRPr="00E436FC">
        <w:rPr>
          <w:rFonts w:ascii="Times New Roman" w:hAnsi="Times New Roman" w:cs="Times New Roman"/>
          <w:sz w:val="24"/>
          <w:szCs w:val="24"/>
        </w:rPr>
        <w:t>е</w:t>
      </w:r>
      <w:r w:rsidRPr="00E436FC">
        <w:rPr>
          <w:rFonts w:ascii="Times New Roman" w:hAnsi="Times New Roman" w:cs="Times New Roman"/>
          <w:sz w:val="24"/>
          <w:szCs w:val="24"/>
        </w:rPr>
        <w:t>карственных средств в лечении и реабилитации, вызывающих «фармакологич</w:t>
      </w:r>
      <w:r w:rsidRPr="00E436FC">
        <w:rPr>
          <w:rFonts w:ascii="Times New Roman" w:hAnsi="Times New Roman" w:cs="Times New Roman"/>
          <w:sz w:val="24"/>
          <w:szCs w:val="24"/>
        </w:rPr>
        <w:t>е</w:t>
      </w:r>
      <w:r w:rsidRPr="00E436FC">
        <w:rPr>
          <w:rFonts w:ascii="Times New Roman" w:hAnsi="Times New Roman" w:cs="Times New Roman"/>
          <w:sz w:val="24"/>
          <w:szCs w:val="24"/>
        </w:rPr>
        <w:t>скую» мальабсорбцию, которая проявляется нарушением переваривания пищи и асссимиляцией эссенциальных дефициты в рационах питания нутриентов;</w:t>
      </w:r>
    </w:p>
    <w:p w:rsidR="006127EE" w:rsidRPr="00E436FC" w:rsidRDefault="006127EE" w:rsidP="001177DC">
      <w:pPr>
        <w:pStyle w:val="a8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рекомендации медицинских работников, направленные на уменьшение объема рационов питания на фоне гиподинамии;</w:t>
      </w:r>
    </w:p>
    <w:p w:rsidR="006127EE" w:rsidRPr="00E436FC" w:rsidRDefault="006127EE" w:rsidP="001177DC">
      <w:pPr>
        <w:pStyle w:val="a8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 xml:space="preserve">однотипное и редкое питание. </w:t>
      </w:r>
    </w:p>
    <w:p w:rsidR="006127EE" w:rsidRPr="00E436FC" w:rsidRDefault="006127EE" w:rsidP="009B54A9">
      <w:pPr>
        <w:kinsoku w:val="0"/>
        <w:overflowPunct w:val="0"/>
        <w:spacing w:line="360" w:lineRule="auto"/>
        <w:jc w:val="both"/>
        <w:textAlignment w:val="baseline"/>
        <w:rPr>
          <w:kern w:val="24"/>
          <w:sz w:val="24"/>
          <w:szCs w:val="24"/>
        </w:rPr>
      </w:pPr>
      <w:r w:rsidRPr="00E436FC">
        <w:rPr>
          <w:color w:val="C00000"/>
          <w:kern w:val="24"/>
          <w:sz w:val="24"/>
          <w:szCs w:val="24"/>
        </w:rPr>
        <w:tab/>
        <w:t xml:space="preserve"> </w:t>
      </w:r>
      <w:r w:rsidRPr="00E436FC">
        <w:rPr>
          <w:kern w:val="24"/>
          <w:sz w:val="24"/>
          <w:szCs w:val="24"/>
        </w:rPr>
        <w:t xml:space="preserve">Так, по результатам американских общенациональных исследований, дорогие и опасные в употреблении антибиотики постоянно назначаются 44% детей и 51% взрослых для терапии заболеваний, вызываемых совершенно нечувствительными к антибиотикам вирусами </w:t>
      </w:r>
    </w:p>
    <w:p w:rsidR="006127EE" w:rsidRPr="00E436FC" w:rsidRDefault="006127EE" w:rsidP="00AA5D3B">
      <w:pPr>
        <w:spacing w:line="360" w:lineRule="auto"/>
        <w:ind w:firstLine="600"/>
        <w:jc w:val="both"/>
        <w:rPr>
          <w:kern w:val="24"/>
          <w:sz w:val="24"/>
          <w:szCs w:val="24"/>
        </w:rPr>
      </w:pPr>
      <w:r w:rsidRPr="00E436FC">
        <w:rPr>
          <w:kern w:val="24"/>
          <w:sz w:val="24"/>
          <w:szCs w:val="24"/>
        </w:rPr>
        <w:t>Результаты проспективных контролируемых исследований у 317 больных с хронич</w:t>
      </w:r>
      <w:r w:rsidRPr="00E436FC">
        <w:rPr>
          <w:kern w:val="24"/>
          <w:sz w:val="24"/>
          <w:szCs w:val="24"/>
        </w:rPr>
        <w:t>е</w:t>
      </w:r>
      <w:r w:rsidRPr="00E436FC">
        <w:rPr>
          <w:kern w:val="24"/>
          <w:sz w:val="24"/>
          <w:szCs w:val="24"/>
        </w:rPr>
        <w:t>ским гастродуоденитом и язвенной болезнью двенадцатиперстной кишки (28, 29) – (к</w:t>
      </w:r>
      <w:r w:rsidRPr="00E436FC">
        <w:rPr>
          <w:kern w:val="24"/>
          <w:sz w:val="24"/>
          <w:szCs w:val="24"/>
        </w:rPr>
        <w:t>о</w:t>
      </w:r>
      <w:r w:rsidRPr="00E436FC">
        <w:rPr>
          <w:kern w:val="24"/>
          <w:sz w:val="24"/>
          <w:szCs w:val="24"/>
        </w:rPr>
        <w:t xml:space="preserve">гортное исследование С), подтвердили данные тенденции, а  именно </w:t>
      </w:r>
      <w:r w:rsidRPr="00E436FC">
        <w:rPr>
          <w:sz w:val="24"/>
          <w:szCs w:val="24"/>
        </w:rPr>
        <w:t>селективность де</w:t>
      </w:r>
      <w:r w:rsidRPr="00E436FC">
        <w:rPr>
          <w:sz w:val="24"/>
          <w:szCs w:val="24"/>
        </w:rPr>
        <w:t>й</w:t>
      </w:r>
      <w:r w:rsidRPr="00E436FC">
        <w:rPr>
          <w:sz w:val="24"/>
          <w:szCs w:val="24"/>
        </w:rPr>
        <w:t>ствия большинства современных синтетических фармакологических препаратов, прим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няющихся в гастроэнтерологии (таких как ингибиторы протоновой помпы, Н2-блокаторы гистаминовых рецепторов), приводит к необходимости применения полифармакотерапии для полноценного лечения большинства хронических заболеваний ЖКТ, имеющих мн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гофакторный этиопатогенез, увеличивая тем самым риск и частоту развития побочных негативных влияний, удлиняя время компенсации патологического процесса и отличадось меньшим противорецидивным промежутком.</w:t>
      </w:r>
    </w:p>
    <w:p w:rsidR="006127EE" w:rsidRPr="00E436FC" w:rsidRDefault="006127EE" w:rsidP="00614CB8">
      <w:pPr>
        <w:spacing w:line="360" w:lineRule="auto"/>
        <w:ind w:firstLine="600"/>
        <w:jc w:val="both"/>
        <w:rPr>
          <w:color w:val="000000"/>
          <w:sz w:val="24"/>
          <w:szCs w:val="24"/>
        </w:rPr>
      </w:pPr>
      <w:r w:rsidRPr="00E436FC">
        <w:rPr>
          <w:sz w:val="24"/>
          <w:szCs w:val="24"/>
        </w:rPr>
        <w:t>Существенное значение в недостаточности питания и усвоения диетического раци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на имеет и состояние пациента, особенно в период обострения или «разгара» заболевания – снижение аппетита, лихорадка, диспепсические расстройства и т.п., что сопровождается уменьшением фактического потребления пищи или отказу от ее приема, особенно при с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 xml:space="preserve">путствующих дисфункциях системы пищеварения, когда пациент не может не только нормально переварить, но и усвоить состав предложенного пищевого рациона питания. </w:t>
      </w:r>
      <w:r w:rsidRPr="00E436FC">
        <w:rPr>
          <w:color w:val="000000"/>
          <w:spacing w:val="-6"/>
          <w:sz w:val="24"/>
          <w:szCs w:val="24"/>
        </w:rPr>
        <w:t>Кроме того, проблемы алиментарного дефицита связаны не только с недостаточностью или н</w:t>
      </w:r>
      <w:r w:rsidRPr="00E436FC">
        <w:rPr>
          <w:color w:val="000000"/>
          <w:spacing w:val="-6"/>
          <w:sz w:val="24"/>
          <w:szCs w:val="24"/>
        </w:rPr>
        <w:t>е</w:t>
      </w:r>
      <w:r w:rsidRPr="00E436FC">
        <w:rPr>
          <w:color w:val="000000"/>
          <w:spacing w:val="-6"/>
          <w:sz w:val="24"/>
          <w:szCs w:val="24"/>
        </w:rPr>
        <w:t>сбалансированностью пищевого рациона. Необходимо учитывать состояние обменных проце</w:t>
      </w:r>
      <w:r w:rsidRPr="00E436FC">
        <w:rPr>
          <w:color w:val="000000"/>
          <w:spacing w:val="-6"/>
          <w:sz w:val="24"/>
          <w:szCs w:val="24"/>
        </w:rPr>
        <w:t>с</w:t>
      </w:r>
      <w:r w:rsidRPr="00E436FC">
        <w:rPr>
          <w:color w:val="000000"/>
          <w:spacing w:val="-6"/>
          <w:sz w:val="24"/>
          <w:szCs w:val="24"/>
        </w:rPr>
        <w:lastRenderedPageBreak/>
        <w:t>сов в организме (метаболи</w:t>
      </w:r>
      <w:r w:rsidRPr="00E436FC">
        <w:rPr>
          <w:color w:val="000000"/>
          <w:spacing w:val="-8"/>
          <w:sz w:val="24"/>
          <w:szCs w:val="24"/>
        </w:rPr>
        <w:t>ческий статус организма), а также недостаточность пищеварительной сис</w:t>
      </w:r>
      <w:r w:rsidRPr="00E436FC">
        <w:rPr>
          <w:color w:val="000000"/>
          <w:spacing w:val="-10"/>
          <w:sz w:val="24"/>
          <w:szCs w:val="24"/>
        </w:rPr>
        <w:t xml:space="preserve">темы (пищевой статус). В последнем случае причины нарушения </w:t>
      </w:r>
      <w:r w:rsidRPr="00E436FC">
        <w:rPr>
          <w:color w:val="000000"/>
          <w:spacing w:val="-6"/>
          <w:sz w:val="24"/>
          <w:szCs w:val="24"/>
        </w:rPr>
        <w:t xml:space="preserve">пищеварения могут быть связаны с наследственными факторами, определяющими недостаточность различных звеньев пищеварительной системы. </w:t>
      </w:r>
      <w:r w:rsidRPr="00E436FC">
        <w:rPr>
          <w:color w:val="000000"/>
          <w:spacing w:val="-5"/>
          <w:sz w:val="24"/>
          <w:szCs w:val="24"/>
        </w:rPr>
        <w:t>Пищевой дефицит, в свою очередь, часто усугубляет степень нарушения пищеварения.Рассматривая основные причины нарушения пищевого статуса мо</w:t>
      </w:r>
      <w:r w:rsidRPr="00E436FC">
        <w:rPr>
          <w:color w:val="000000"/>
          <w:spacing w:val="-5"/>
          <w:sz w:val="24"/>
          <w:szCs w:val="24"/>
        </w:rPr>
        <w:t>ж</w:t>
      </w:r>
      <w:r w:rsidRPr="00E436FC">
        <w:rPr>
          <w:color w:val="000000"/>
          <w:spacing w:val="-5"/>
          <w:sz w:val="24"/>
          <w:szCs w:val="24"/>
        </w:rPr>
        <w:t xml:space="preserve">но </w:t>
      </w:r>
      <w:r w:rsidRPr="00E436FC">
        <w:rPr>
          <w:color w:val="000000"/>
          <w:spacing w:val="-8"/>
          <w:sz w:val="24"/>
          <w:szCs w:val="24"/>
        </w:rPr>
        <w:t>выделить:</w:t>
      </w:r>
    </w:p>
    <w:p w:rsidR="006127EE" w:rsidRPr="00E436FC" w:rsidRDefault="006127EE" w:rsidP="001177DC">
      <w:pPr>
        <w:numPr>
          <w:ilvl w:val="0"/>
          <w:numId w:val="22"/>
        </w:numPr>
        <w:spacing w:before="43" w:line="360" w:lineRule="auto"/>
        <w:ind w:right="105"/>
        <w:jc w:val="both"/>
        <w:rPr>
          <w:color w:val="000000"/>
          <w:spacing w:val="-3"/>
          <w:sz w:val="24"/>
          <w:szCs w:val="24"/>
        </w:rPr>
      </w:pPr>
      <w:r w:rsidRPr="00E436FC">
        <w:rPr>
          <w:color w:val="000000"/>
          <w:spacing w:val="-3"/>
          <w:sz w:val="24"/>
          <w:szCs w:val="24"/>
        </w:rPr>
        <w:t>недостаточное, избыточное или несбалансированное питание,</w:t>
      </w:r>
    </w:p>
    <w:p w:rsidR="006127EE" w:rsidRPr="00E436FC" w:rsidRDefault="006127EE" w:rsidP="001177DC">
      <w:pPr>
        <w:numPr>
          <w:ilvl w:val="0"/>
          <w:numId w:val="22"/>
        </w:numPr>
        <w:spacing w:before="43" w:line="360" w:lineRule="auto"/>
        <w:ind w:right="105"/>
        <w:jc w:val="both"/>
        <w:rPr>
          <w:color w:val="000000"/>
          <w:spacing w:val="-3"/>
          <w:sz w:val="24"/>
          <w:szCs w:val="24"/>
        </w:rPr>
      </w:pPr>
      <w:r w:rsidRPr="00E436FC">
        <w:rPr>
          <w:color w:val="000000"/>
          <w:sz w:val="24"/>
          <w:szCs w:val="24"/>
        </w:rPr>
        <w:t>нарушение пищеварительной функции - усвоения пищевых веществ.</w:t>
      </w:r>
    </w:p>
    <w:p w:rsidR="006127EE" w:rsidRPr="00E436FC" w:rsidRDefault="006127EE" w:rsidP="001177DC">
      <w:pPr>
        <w:numPr>
          <w:ilvl w:val="0"/>
          <w:numId w:val="22"/>
        </w:numPr>
        <w:spacing w:before="43" w:line="360" w:lineRule="auto"/>
        <w:ind w:right="105"/>
        <w:jc w:val="both"/>
        <w:rPr>
          <w:color w:val="000000"/>
          <w:spacing w:val="-3"/>
          <w:sz w:val="24"/>
          <w:szCs w:val="24"/>
        </w:rPr>
      </w:pPr>
      <w:r w:rsidRPr="00E436FC">
        <w:rPr>
          <w:color w:val="000000"/>
          <w:spacing w:val="-5"/>
          <w:sz w:val="24"/>
          <w:szCs w:val="24"/>
        </w:rPr>
        <w:t>нарушение утилизации пищевых веществ,</w:t>
      </w:r>
    </w:p>
    <w:p w:rsidR="006127EE" w:rsidRPr="00E436FC" w:rsidRDefault="006127EE" w:rsidP="001177DC">
      <w:pPr>
        <w:numPr>
          <w:ilvl w:val="0"/>
          <w:numId w:val="22"/>
        </w:numPr>
        <w:spacing w:before="43" w:line="360" w:lineRule="auto"/>
        <w:ind w:right="105"/>
        <w:jc w:val="both"/>
        <w:rPr>
          <w:color w:val="000000"/>
          <w:spacing w:val="-3"/>
          <w:sz w:val="24"/>
          <w:szCs w:val="24"/>
        </w:rPr>
      </w:pPr>
      <w:r w:rsidRPr="00E436FC">
        <w:rPr>
          <w:color w:val="000000"/>
          <w:spacing w:val="-4"/>
          <w:sz w:val="24"/>
          <w:szCs w:val="24"/>
        </w:rPr>
        <w:t>нарушения обмена веществ,</w:t>
      </w:r>
    </w:p>
    <w:p w:rsidR="006127EE" w:rsidRPr="00E436FC" w:rsidRDefault="006127EE" w:rsidP="001177DC">
      <w:pPr>
        <w:numPr>
          <w:ilvl w:val="0"/>
          <w:numId w:val="22"/>
        </w:numPr>
        <w:spacing w:before="43" w:line="360" w:lineRule="auto"/>
        <w:ind w:right="105"/>
        <w:jc w:val="both"/>
        <w:rPr>
          <w:color w:val="000000"/>
          <w:spacing w:val="-3"/>
          <w:sz w:val="24"/>
          <w:szCs w:val="24"/>
        </w:rPr>
      </w:pPr>
      <w:r w:rsidRPr="00E436FC">
        <w:rPr>
          <w:color w:val="000000"/>
          <w:spacing w:val="-4"/>
          <w:sz w:val="24"/>
          <w:szCs w:val="24"/>
        </w:rPr>
        <w:t>усиление катаболизма и потери нутриентов.</w:t>
      </w:r>
    </w:p>
    <w:p w:rsidR="006127EE" w:rsidRPr="00E436FC" w:rsidRDefault="006127EE" w:rsidP="00614CB8">
      <w:pPr>
        <w:spacing w:line="360" w:lineRule="auto"/>
        <w:ind w:firstLine="390"/>
        <w:jc w:val="both"/>
        <w:rPr>
          <w:color w:val="000000"/>
          <w:sz w:val="24"/>
          <w:szCs w:val="24"/>
        </w:rPr>
      </w:pPr>
      <w:r w:rsidRPr="00E436FC">
        <w:rPr>
          <w:sz w:val="24"/>
          <w:szCs w:val="24"/>
        </w:rPr>
        <w:t>Учитывая тот фактор, что витамины и минералы выполняют кофакторную и кофе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>ментную функции энзимов, при их круглогодичных дефицитах в рационах питания ест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ственно предположить одновременные отклонения функциональной активности многих органов и систем организма, то есть формирования полисистемных дисфункций. При о</w:t>
      </w:r>
      <w:r w:rsidRPr="00E436FC">
        <w:rPr>
          <w:sz w:val="24"/>
          <w:szCs w:val="24"/>
        </w:rPr>
        <w:t>т</w:t>
      </w:r>
      <w:r w:rsidRPr="00E436FC">
        <w:rPr>
          <w:sz w:val="24"/>
          <w:szCs w:val="24"/>
        </w:rPr>
        <w:t>сутствии своевременного медицинского вмешательства данное состояние может реализ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ваться в полисистемный патологический симптомокомплекс, например, метаболический синдром.</w:t>
      </w:r>
    </w:p>
    <w:p w:rsidR="006127EE" w:rsidRPr="00E436FC" w:rsidRDefault="006127EE" w:rsidP="00614CB8">
      <w:pPr>
        <w:spacing w:line="360" w:lineRule="auto"/>
        <w:ind w:firstLine="390"/>
        <w:jc w:val="both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Баланс пищевых веществ в организме определяется тремя основными процессами: пищеварением, которое включает переваривание и всасывание (усвоение) нутриентов; утилизацией всосавшихся нутриентов и включением их в обмен веществ, а также проце</w:t>
      </w:r>
      <w:r w:rsidRPr="00E436FC">
        <w:rPr>
          <w:color w:val="000000"/>
          <w:sz w:val="24"/>
          <w:szCs w:val="24"/>
        </w:rPr>
        <w:t>с</w:t>
      </w:r>
      <w:r w:rsidRPr="00E436FC">
        <w:rPr>
          <w:color w:val="000000"/>
          <w:sz w:val="24"/>
          <w:szCs w:val="24"/>
        </w:rPr>
        <w:t>сами экскреции (выделения) части нутриентов и продуктов их обмена из внутренней ср</w:t>
      </w:r>
      <w:r w:rsidRPr="00E436FC">
        <w:rPr>
          <w:color w:val="000000"/>
          <w:sz w:val="24"/>
          <w:szCs w:val="24"/>
        </w:rPr>
        <w:t>е</w:t>
      </w:r>
      <w:r w:rsidRPr="00E436FC">
        <w:rPr>
          <w:color w:val="000000"/>
          <w:sz w:val="24"/>
          <w:szCs w:val="24"/>
        </w:rPr>
        <w:t>ды организма. Во всех этих процессах активное участие принимает система пищеварения. Переваривание и всасывание нутриентов (начальные этапы ассимиляции пищи) целиком определяются работой органов пищеварения. Но не менее важную роль желудочно-кишечный тракт играет в утилизации и метаболизме пищевых субстратов (промежуто</w:t>
      </w:r>
      <w:r w:rsidRPr="00E436FC">
        <w:rPr>
          <w:color w:val="000000"/>
          <w:sz w:val="24"/>
          <w:szCs w:val="24"/>
        </w:rPr>
        <w:t>ч</w:t>
      </w:r>
      <w:r w:rsidRPr="00E436FC">
        <w:rPr>
          <w:color w:val="000000"/>
          <w:sz w:val="24"/>
          <w:szCs w:val="24"/>
        </w:rPr>
        <w:t>ные этапы ассимиляции пищи). Тонкая кишка является одной из основных метаболич</w:t>
      </w:r>
      <w:r w:rsidRPr="00E436FC">
        <w:rPr>
          <w:color w:val="000000"/>
          <w:sz w:val="24"/>
          <w:szCs w:val="24"/>
        </w:rPr>
        <w:t>е</w:t>
      </w:r>
      <w:r w:rsidRPr="00E436FC">
        <w:rPr>
          <w:color w:val="000000"/>
          <w:sz w:val="24"/>
          <w:szCs w:val="24"/>
        </w:rPr>
        <w:t>ских систем организма, где осуществляются биосинтез белков, липидов, холестерина, гликогена. Тонкая кишка - главный орган, в котором начинается детоксикация и метаб</w:t>
      </w:r>
      <w:r w:rsidRPr="00E436FC">
        <w:rPr>
          <w:color w:val="000000"/>
          <w:sz w:val="24"/>
          <w:szCs w:val="24"/>
        </w:rPr>
        <w:t>о</w:t>
      </w:r>
      <w:r w:rsidRPr="00E436FC">
        <w:rPr>
          <w:color w:val="000000"/>
          <w:sz w:val="24"/>
          <w:szCs w:val="24"/>
        </w:rPr>
        <w:t>лизм ксенобиотиков. На втором этапе в этот процесс включается печень, а затем и другие органы. (30. 31. 32).</w:t>
      </w:r>
    </w:p>
    <w:p w:rsidR="006127EE" w:rsidRPr="00E436FC" w:rsidRDefault="006127EE" w:rsidP="004D3E81">
      <w:pPr>
        <w:pStyle w:val="a3"/>
        <w:spacing w:line="360" w:lineRule="auto"/>
        <w:ind w:firstLine="709"/>
        <w:jc w:val="both"/>
        <w:rPr>
          <w:color w:val="FF0000"/>
          <w:spacing w:val="-2"/>
        </w:rPr>
      </w:pPr>
      <w:r w:rsidRPr="00E436FC">
        <w:t>В то же время доказано,  что от 30 до 60% пищи, предлагаемой пациентам в стац</w:t>
      </w:r>
      <w:r w:rsidRPr="00E436FC">
        <w:t>и</w:t>
      </w:r>
      <w:r w:rsidRPr="00E436FC">
        <w:t>онарах, не потребляется больными и уходит в отходы, следовательно, от 25 до 75% госп</w:t>
      </w:r>
      <w:r w:rsidRPr="00E436FC">
        <w:t>и</w:t>
      </w:r>
      <w:r w:rsidRPr="00E436FC">
        <w:t xml:space="preserve">тализированных пациентов не получают энергию, белки и микроэлементы, в том составе и </w:t>
      </w:r>
      <w:r w:rsidRPr="00E436FC">
        <w:lastRenderedPageBreak/>
        <w:t>количестве, которые соответствуют их основным потребностям. Недостаточное потребл</w:t>
      </w:r>
      <w:r w:rsidRPr="00E436FC">
        <w:t>е</w:t>
      </w:r>
      <w:r w:rsidRPr="00E436FC">
        <w:t>ние жизненно важных микронутриентов в настоящее время является массовым и постоя</w:t>
      </w:r>
      <w:r w:rsidRPr="00E436FC">
        <w:t>н</w:t>
      </w:r>
      <w:r w:rsidRPr="00E436FC">
        <w:t>но действующим фактором, снижающим адаптационно – компенсаторные и регуляторных возможности организма, способствующим изменению его физиологических функций и  формированию и распространению хронических неинфекционных заболеваний: атер</w:t>
      </w:r>
      <w:r w:rsidRPr="00E436FC">
        <w:t>о</w:t>
      </w:r>
      <w:r w:rsidRPr="00E436FC">
        <w:t>склероза, гипертонической болезни, ИНСД, метаболической иммунодепрессии, алиме</w:t>
      </w:r>
      <w:r w:rsidRPr="00E436FC">
        <w:t>н</w:t>
      </w:r>
      <w:r w:rsidRPr="00E436FC">
        <w:t>тарного ожирения, аутоиммунной патологии и пр.,  с одной стороны, и способствует росту числа лиц с нарушенной иммунореактивностью и резистентностью к естественным и те</w:t>
      </w:r>
      <w:r w:rsidRPr="00E436FC">
        <w:t>х</w:t>
      </w:r>
      <w:r w:rsidRPr="00E436FC">
        <w:t>ногенным факторам окружающей среды, отрицательно влияющим на эффекты реабилит</w:t>
      </w:r>
      <w:r w:rsidRPr="00E436FC">
        <w:t>а</w:t>
      </w:r>
      <w:r w:rsidRPr="00E436FC">
        <w:t xml:space="preserve">ционных и профилактических программ, с другой. (2, 3, 33). </w:t>
      </w:r>
    </w:p>
    <w:p w:rsidR="006127EE" w:rsidRPr="00E436FC" w:rsidRDefault="006127EE" w:rsidP="00614CB8">
      <w:pPr>
        <w:spacing w:line="360" w:lineRule="auto"/>
        <w:ind w:firstLine="708"/>
        <w:jc w:val="both"/>
        <w:rPr>
          <w:rStyle w:val="ae"/>
          <w:b w:val="0"/>
          <w:bCs w:val="0"/>
          <w:color w:val="404040"/>
          <w:sz w:val="24"/>
          <w:szCs w:val="24"/>
        </w:rPr>
      </w:pPr>
      <w:r w:rsidRPr="00E436FC">
        <w:rPr>
          <w:rStyle w:val="ae"/>
          <w:b w:val="0"/>
          <w:bCs w:val="0"/>
          <w:sz w:val="24"/>
          <w:szCs w:val="24"/>
        </w:rPr>
        <w:t>В  настоящее время  приходится признать, что тот опыт и знания, которые были накоплены человечеством в отношении понимания процесса питания, в целом оказались не состоятельны. Какие бы системы питания мы не рассматривали (будь то раздельное питание, вегетарианство, белковые, низкокалорийные, сбалансированные, обезжиренные, разгрузочные, витаминизированные, микроэлементные, очистительные диеты и т.д.) ни одна из этих систем даже в комплексе не может претендовать на универсальность, то есть не может быть успешно применена любым человеком. Более того, большинство извес</w:t>
      </w:r>
      <w:r w:rsidRPr="00E436FC">
        <w:rPr>
          <w:rStyle w:val="ae"/>
          <w:b w:val="0"/>
          <w:bCs w:val="0"/>
          <w:sz w:val="24"/>
          <w:szCs w:val="24"/>
        </w:rPr>
        <w:t>т</w:t>
      </w:r>
      <w:r w:rsidRPr="00E436FC">
        <w:rPr>
          <w:rStyle w:val="ae"/>
          <w:b w:val="0"/>
          <w:bCs w:val="0"/>
          <w:sz w:val="24"/>
          <w:szCs w:val="24"/>
        </w:rPr>
        <w:t xml:space="preserve">ных дефицитных систем питания к которым наиболее часто прибегают люди с целью оздоровления, часто впоследствии приводят к прямо противоположному эффекту. </w:t>
      </w:r>
    </w:p>
    <w:p w:rsidR="006127EE" w:rsidRPr="00E436FC" w:rsidRDefault="006127EE" w:rsidP="00614CB8">
      <w:pPr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Таким образом, становиться понятным, что решить проблему питательной недост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точностикогда естественный путь восполнения прогрессирующих дефицитов основных питательных веществ исключен или значительно ограничен путем использования только стандартных диетических рационов питания достаточно сложно, особенно у пациентов, где требуется повышенная обеспеченность эссенциальными макро – и микронутриент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ми(перенесенные оперативные вмешательства, обострение хронических неинфекционных заболеваний, онкологическая патология, состояние после использования курсов химиот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рапии, период беремености и вскармливания и т.п.) особое значение в комплексе лече</w:t>
      </w:r>
      <w:r w:rsidRPr="00E436FC">
        <w:rPr>
          <w:sz w:val="24"/>
          <w:szCs w:val="24"/>
        </w:rPr>
        <w:t>б</w:t>
      </w:r>
      <w:r w:rsidRPr="00E436FC">
        <w:rPr>
          <w:sz w:val="24"/>
          <w:szCs w:val="24"/>
        </w:rPr>
        <w:t>ных и реабилитационно-профилактических мероприятий приобретает включение в лече</w:t>
      </w:r>
      <w:r w:rsidRPr="00E436FC">
        <w:rPr>
          <w:sz w:val="24"/>
          <w:szCs w:val="24"/>
        </w:rPr>
        <w:t>б</w:t>
      </w:r>
      <w:r w:rsidRPr="00E436FC">
        <w:rPr>
          <w:sz w:val="24"/>
          <w:szCs w:val="24"/>
        </w:rPr>
        <w:t>ные и реабилитационно-профилактические рационы питания пациентов. традиционных пищевых продуктов (крупы, молочные продукты, растительные масла, соки и пр), обог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щенных эссенциальными микронутриентами, функциональных (специализированных) продуктов питания: (метаболически направленных и сбалансированных смесей,  и БАД к пище, нутрицевтиков и фармаконутриентов, изготовляемых на основе натурального пр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lastRenderedPageBreak/>
        <w:t>родного сырья:  гидробионтов, продуктов пчеловодства, лекарственных и пищевых раст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ний. (34, 35, 36)</w:t>
      </w:r>
    </w:p>
    <w:p w:rsidR="006127EE" w:rsidRPr="00E436FC" w:rsidRDefault="006127EE" w:rsidP="00A85689">
      <w:pPr>
        <w:spacing w:before="100" w:beforeAutospacing="1" w:after="100" w:afterAutospacing="1" w:line="360" w:lineRule="auto"/>
        <w:jc w:val="both"/>
        <w:rPr>
          <w:color w:val="FF0000"/>
          <w:sz w:val="24"/>
          <w:szCs w:val="24"/>
        </w:rPr>
      </w:pPr>
      <w:r w:rsidRPr="00E436FC">
        <w:rPr>
          <w:color w:val="FF0000"/>
          <w:sz w:val="24"/>
          <w:szCs w:val="24"/>
        </w:rPr>
        <w:tab/>
      </w:r>
      <w:r w:rsidRPr="00E436FC">
        <w:rPr>
          <w:sz w:val="24"/>
          <w:szCs w:val="24"/>
        </w:rPr>
        <w:t>Накопленный опыт свидетельствует о том, что в стратегии лечебных мероприятий при острых и хронических заболеваниях одно из центральных мест должна занимать ди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тическая терапия с адекватным обеспечением энергетических и пластических потребн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стей организма, коррекцией метаболических нарушений и факторов риска развития с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путствующей патологии [20, 30). Целью лечебного питания является полное удовлетвор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ние потребности конкретного пациента в энергии, эссенциальных макро- и микронутрие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тах, минорных биологически активных веществах с учетом патогенеза болезни, особенн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стей течения основного и сопутствующих заболеваний, выраженности метаболических нарушений и т.д. [30).</w:t>
      </w:r>
    </w:p>
    <w:p w:rsidR="006127EE" w:rsidRPr="00E436FC" w:rsidRDefault="006127EE" w:rsidP="00E85D24">
      <w:pPr>
        <w:spacing w:before="100" w:beforeAutospacing="1" w:after="100" w:afterAutospacing="1" w:line="360" w:lineRule="auto"/>
        <w:ind w:firstLine="708"/>
        <w:jc w:val="both"/>
        <w:rPr>
          <w:color w:val="FF0000"/>
          <w:sz w:val="24"/>
          <w:szCs w:val="24"/>
        </w:rPr>
      </w:pPr>
      <w:r w:rsidRPr="00E436FC">
        <w:rPr>
          <w:sz w:val="24"/>
          <w:szCs w:val="24"/>
        </w:rPr>
        <w:t>Обмен веществ в организме протекает как единое целое при тесном взаимоде</w:t>
      </w:r>
      <w:r w:rsidRPr="00E436FC">
        <w:rPr>
          <w:sz w:val="24"/>
          <w:szCs w:val="24"/>
        </w:rPr>
        <w:t>й</w:t>
      </w:r>
      <w:r w:rsidRPr="00E436FC">
        <w:rPr>
          <w:sz w:val="24"/>
          <w:szCs w:val="24"/>
        </w:rPr>
        <w:t>ствии и взаимосвязи отдельных его составляющих. Наряду со спецификой белкового, ж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рового и углеводного обменов четко выделяются общие закономерности ассимиляции компонентов пищи(37). Первым этапом превращения является деятельность пищевар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тельного – транспортного конвейера, в результате чего в кровь одновременно поступают мономеры основных питательных веществ. Дальнейшая трансформация белков, жиров и углеводов в тканях сопровождается появлением промежуточных продуктов распада таких, как пирават, лактат, ацетил – КоА и пр., являющихся структурными субстратами, которые вследствие химической перестройки осуществляют  перекрестное превращение белков в углеводы, углеводов в белки, а также образование жиров из белков и углеводов, равно как и углеводов из жиров – рисунок 1.</w:t>
      </w:r>
    </w:p>
    <w:p w:rsidR="006127EE" w:rsidRPr="00E436FC" w:rsidRDefault="006127EE" w:rsidP="007139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E436FC">
        <w:rPr>
          <w:sz w:val="24"/>
          <w:szCs w:val="24"/>
        </w:rPr>
        <w:t>Рисунок 1. Стадии извлечения энергии из пищевых веществ(Страйлер, 1985).</w:t>
      </w:r>
    </w:p>
    <w:p w:rsidR="006127EE" w:rsidRPr="00E436FC" w:rsidRDefault="00C765BE" w:rsidP="007139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FF0000"/>
          <w:sz w:val="24"/>
          <w:szCs w:val="24"/>
        </w:rPr>
      </w:pPr>
      <w:r>
        <w:rPr>
          <w:noProof/>
          <w:color w:val="FF0000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Стадии извлечени энергии из пищевых веществ" style="width:477pt;height:249.75pt;visibility:visible">
            <v:imagedata r:id="rId8" o:title=""/>
          </v:shape>
        </w:pict>
      </w:r>
    </w:p>
    <w:p w:rsidR="006127EE" w:rsidRPr="00E436FC" w:rsidRDefault="006127EE" w:rsidP="007139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FF0000"/>
          <w:sz w:val="24"/>
          <w:szCs w:val="24"/>
        </w:rPr>
      </w:pPr>
    </w:p>
    <w:p w:rsidR="006127EE" w:rsidRPr="00E436FC" w:rsidRDefault="006127EE" w:rsidP="00614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E436FC">
        <w:rPr>
          <w:color w:val="FF0000"/>
          <w:sz w:val="24"/>
          <w:szCs w:val="24"/>
        </w:rPr>
        <w:tab/>
      </w:r>
      <w:r w:rsidRPr="00E436FC">
        <w:rPr>
          <w:sz w:val="24"/>
          <w:szCs w:val="24"/>
        </w:rPr>
        <w:t>Цикл трикарбоновых кислот и окислительноефосфорилирование представляют конечный путь генерирования энергии. В процессе распада углеводов в тканях образуется пировиноградная кислота, которая после дальнейших превращений может дать щавелев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уксусную и ацетилглютаминовую кислоты. В результате аминирования и переаминиров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ния могут  быть синтезированы аланин, аспарагиновая и глутаминовая аминокислоты. Установлено, что углеродные цепи глюкозы могут трансформироваться в углеродные ц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пи всех эссенциальных аминокислот. В образовании жира из углеводов доказана возмо</w:t>
      </w:r>
      <w:r w:rsidRPr="00E436FC">
        <w:rPr>
          <w:sz w:val="24"/>
          <w:szCs w:val="24"/>
        </w:rPr>
        <w:t>ж</w:t>
      </w:r>
      <w:r w:rsidRPr="00E436FC">
        <w:rPr>
          <w:sz w:val="24"/>
          <w:szCs w:val="24"/>
        </w:rPr>
        <w:t>ность как синтеза жирных кислот из ацетил-КоА, образующегося в результате дека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 xml:space="preserve">боксилирования пировиноградной кислоты, так и образования глицерина в результате восстановления продуктов распада глюкозы. </w:t>
      </w:r>
    </w:p>
    <w:p w:rsidR="006127EE" w:rsidRPr="00E436FC" w:rsidRDefault="006127EE" w:rsidP="00614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FF0000"/>
          <w:sz w:val="24"/>
          <w:szCs w:val="24"/>
        </w:rPr>
      </w:pPr>
      <w:r w:rsidRPr="00E436FC">
        <w:rPr>
          <w:sz w:val="24"/>
          <w:szCs w:val="24"/>
        </w:rPr>
        <w:tab/>
        <w:t>Таким образом, в обмене веществ имеется ряд обратимых реакций, связывающих между собой обмен белков, жиров и углеводов в единый процесс. Благодаря сопряженным процессам взаимопревращения промежуточных продуктов тканевого обмена организм получает возможность поддержания гомеостаза питательных веществ и обеспечения св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их энергетических и пластических потребностей даже в отсутствие поступлений тех или иных нутриентов.</w:t>
      </w:r>
    </w:p>
    <w:p w:rsidR="006127EE" w:rsidRPr="00E436FC" w:rsidRDefault="006127EE" w:rsidP="00614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E436FC">
        <w:rPr>
          <w:color w:val="FF0000"/>
          <w:sz w:val="24"/>
          <w:szCs w:val="24"/>
        </w:rPr>
        <w:tab/>
      </w:r>
      <w:r w:rsidRPr="00E436FC">
        <w:rPr>
          <w:sz w:val="24"/>
          <w:szCs w:val="24"/>
        </w:rPr>
        <w:t>В последние десятилетия также получили развитие представления о межуточном обмене питательных веществ как об одном из важнейших механизмов, обеспечивающих постоянство состава внутренней среды организма. Согласно эти представлениям, энт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ральная среда пополняется физиологически необходимыми соединениями, отсутству</w:t>
      </w:r>
      <w:r w:rsidRPr="00E436FC">
        <w:rPr>
          <w:sz w:val="24"/>
          <w:szCs w:val="24"/>
        </w:rPr>
        <w:t>ю</w:t>
      </w:r>
      <w:r w:rsidRPr="00E436FC">
        <w:rPr>
          <w:sz w:val="24"/>
          <w:szCs w:val="24"/>
        </w:rPr>
        <w:t xml:space="preserve">щими в пище или поступающими с ней в недостаточном количестве. Эта коррегирующая деятельность, которая оказывается возможной благодаря круговороту веществ  между </w:t>
      </w:r>
      <w:r w:rsidRPr="00E436FC">
        <w:rPr>
          <w:sz w:val="24"/>
          <w:szCs w:val="24"/>
        </w:rPr>
        <w:lastRenderedPageBreak/>
        <w:t>кровью и пищеварительным трактом, играет существенную роль в регуляции процессов всасывания и поддержания нормального метаболизма.</w:t>
      </w:r>
    </w:p>
    <w:p w:rsidR="006127EE" w:rsidRPr="00E436FC" w:rsidRDefault="006127EE" w:rsidP="003B1D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ab/>
        <w:t>Как показали исследования А.Д. Синещекова (1965), выделение в просвет пищ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варительного тракта эндогенных питательных веществ приводит к тому, что в двенадц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типерстной кишке формируется химус относительно постоянного состава. Процесс стаб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лизации, то есть устойчивого по составу химуса, А. Д. Синещеков назвал гомеоста-тированием, исходя из того, что «гомеостатирование внутренней среды организма нач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нается на уровне двенадцатиперстной кишки»(38).</w:t>
      </w:r>
    </w:p>
    <w:p w:rsidR="006127EE" w:rsidRPr="00E436FC" w:rsidRDefault="006127EE" w:rsidP="003B1D4E">
      <w:pPr>
        <w:spacing w:line="360" w:lineRule="auto"/>
        <w:jc w:val="both"/>
        <w:rPr>
          <w:color w:val="FF0000"/>
          <w:sz w:val="24"/>
          <w:szCs w:val="24"/>
        </w:rPr>
      </w:pPr>
      <w:r w:rsidRPr="00E436FC">
        <w:rPr>
          <w:sz w:val="24"/>
          <w:szCs w:val="24"/>
        </w:rPr>
        <w:tab/>
        <w:t>Только в том случае, если в состав рациона входят все основные нутриенты в соо</w:t>
      </w:r>
      <w:r w:rsidRPr="00E436FC">
        <w:rPr>
          <w:sz w:val="24"/>
          <w:szCs w:val="24"/>
        </w:rPr>
        <w:t>т</w:t>
      </w:r>
      <w:r w:rsidRPr="00E436FC">
        <w:rPr>
          <w:sz w:val="24"/>
          <w:szCs w:val="24"/>
        </w:rPr>
        <w:t>ношениях, характерных для сбалансированных рационов, эти вещества частично всас</w:t>
      </w:r>
      <w:r w:rsidRPr="00E436FC">
        <w:rPr>
          <w:sz w:val="24"/>
          <w:szCs w:val="24"/>
        </w:rPr>
        <w:t>ы</w:t>
      </w:r>
      <w:r w:rsidRPr="00E436FC">
        <w:rPr>
          <w:sz w:val="24"/>
          <w:szCs w:val="24"/>
        </w:rPr>
        <w:t>ваются в гастродуоденальном отделе пищеварительного канала, во всех остальных случ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ях масса их в химусе возрастает тем значительней, чем ниже исходное содержание этих веществ в рационе. При этом величина концентрации электролитов и основных питател</w:t>
      </w:r>
      <w:r w:rsidRPr="00E436FC">
        <w:rPr>
          <w:sz w:val="24"/>
          <w:szCs w:val="24"/>
        </w:rPr>
        <w:t>ь</w:t>
      </w:r>
      <w:r w:rsidRPr="00E436FC">
        <w:rPr>
          <w:sz w:val="24"/>
          <w:szCs w:val="24"/>
        </w:rPr>
        <w:t xml:space="preserve">ных веществ приближается к характерным для крови. </w:t>
      </w:r>
      <w:r w:rsidRPr="00E436FC">
        <w:rPr>
          <w:b/>
          <w:bCs/>
          <w:sz w:val="24"/>
          <w:szCs w:val="24"/>
        </w:rPr>
        <w:t>Гомеостазированиеэнтерал</w:t>
      </w:r>
      <w:r w:rsidRPr="00E436FC">
        <w:rPr>
          <w:b/>
          <w:bCs/>
          <w:sz w:val="24"/>
          <w:szCs w:val="24"/>
        </w:rPr>
        <w:t>ь</w:t>
      </w:r>
      <w:r w:rsidRPr="00E436FC">
        <w:rPr>
          <w:b/>
          <w:bCs/>
          <w:sz w:val="24"/>
          <w:szCs w:val="24"/>
        </w:rPr>
        <w:t xml:space="preserve">нойсреды  </w:t>
      </w:r>
      <w:r w:rsidRPr="00E436FC">
        <w:rPr>
          <w:sz w:val="24"/>
          <w:szCs w:val="24"/>
        </w:rPr>
        <w:t>достигается наиболее экономным способом, а именно за счет повторного п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ступления в ее состав малых количеств нутриентов, всасывающихся из тонкой кишки. По существу, это означает, что гомеостазирование химуса является промежуточным этапом на пути превращения случайного набора питательных веществ, входящих в состав ра</w:t>
      </w:r>
      <w:r w:rsidRPr="00E436FC">
        <w:rPr>
          <w:sz w:val="24"/>
          <w:szCs w:val="24"/>
        </w:rPr>
        <w:t>з</w:t>
      </w:r>
      <w:r w:rsidRPr="00E436FC">
        <w:rPr>
          <w:sz w:val="24"/>
          <w:szCs w:val="24"/>
        </w:rPr>
        <w:t>личных рационов, в поток веществ из энтеральной среды в кровь, относительно постоя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ный по их соотношению и для каждого из них приближенный по концентрации, подде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>живающийся во внутренней среде организма (39).</w:t>
      </w:r>
    </w:p>
    <w:p w:rsidR="006127EE" w:rsidRPr="00E436FC" w:rsidRDefault="006127EE" w:rsidP="00614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Полученные данные составили теоретическую основу разработки состава питател</w:t>
      </w:r>
      <w:r w:rsidRPr="00E436FC">
        <w:rPr>
          <w:b/>
          <w:bCs/>
          <w:sz w:val="24"/>
          <w:szCs w:val="24"/>
        </w:rPr>
        <w:t>ь</w:t>
      </w:r>
      <w:r w:rsidRPr="00E436FC">
        <w:rPr>
          <w:b/>
          <w:bCs/>
          <w:sz w:val="24"/>
          <w:szCs w:val="24"/>
        </w:rPr>
        <w:t>ных смесей для проведения зондового питания через различные отделы желудочно-кишечного тракта.</w:t>
      </w:r>
      <w:r w:rsidRPr="00E436FC">
        <w:rPr>
          <w:b/>
          <w:bCs/>
          <w:sz w:val="24"/>
          <w:szCs w:val="24"/>
        </w:rPr>
        <w:tab/>
      </w:r>
    </w:p>
    <w:p w:rsidR="006127EE" w:rsidRPr="00E436FC" w:rsidRDefault="006127EE" w:rsidP="00614CB8">
      <w:pPr>
        <w:spacing w:line="360" w:lineRule="auto"/>
        <w:ind w:firstLine="708"/>
        <w:jc w:val="both"/>
        <w:rPr>
          <w:color w:val="333333"/>
          <w:sz w:val="24"/>
          <w:szCs w:val="24"/>
        </w:rPr>
      </w:pPr>
      <w:r w:rsidRPr="00E436FC">
        <w:rPr>
          <w:color w:val="333333"/>
          <w:sz w:val="24"/>
          <w:szCs w:val="24"/>
        </w:rPr>
        <w:t>В настоящее время не вызывает сомнения исключительная роль питания в сохр</w:t>
      </w:r>
      <w:r w:rsidRPr="00E436FC">
        <w:rPr>
          <w:color w:val="333333"/>
          <w:sz w:val="24"/>
          <w:szCs w:val="24"/>
        </w:rPr>
        <w:t>а</w:t>
      </w:r>
      <w:r w:rsidRPr="00E436FC">
        <w:rPr>
          <w:color w:val="333333"/>
          <w:sz w:val="24"/>
          <w:szCs w:val="24"/>
        </w:rPr>
        <w:t>нении и регулирования важнейшего национального ресурса - здоровья граждан, что напрямую связано с промышленным и экономическим потенциалом страны. Темпы отр</w:t>
      </w:r>
      <w:r w:rsidRPr="00E436FC">
        <w:rPr>
          <w:color w:val="333333"/>
          <w:sz w:val="24"/>
          <w:szCs w:val="24"/>
        </w:rPr>
        <w:t>и</w:t>
      </w:r>
      <w:r w:rsidRPr="00E436FC">
        <w:rPr>
          <w:color w:val="333333"/>
          <w:sz w:val="24"/>
          <w:szCs w:val="24"/>
        </w:rPr>
        <w:t>цательной динамики алиментарно-зависимой патологии формируются, в основном, в де</w:t>
      </w:r>
      <w:r w:rsidRPr="00E436FC">
        <w:rPr>
          <w:color w:val="333333"/>
          <w:sz w:val="24"/>
          <w:szCs w:val="24"/>
        </w:rPr>
        <w:t>т</w:t>
      </w:r>
      <w:r w:rsidRPr="00E436FC">
        <w:rPr>
          <w:color w:val="333333"/>
          <w:sz w:val="24"/>
          <w:szCs w:val="24"/>
        </w:rPr>
        <w:t>ском возрасте и у трудоспособного населения. Поэтому одним из важнейших этапов пр</w:t>
      </w:r>
      <w:r w:rsidRPr="00E436FC">
        <w:rPr>
          <w:color w:val="333333"/>
          <w:sz w:val="24"/>
          <w:szCs w:val="24"/>
        </w:rPr>
        <w:t>о</w:t>
      </w:r>
      <w:r w:rsidRPr="00E436FC">
        <w:rPr>
          <w:color w:val="333333"/>
          <w:sz w:val="24"/>
          <w:szCs w:val="24"/>
        </w:rPr>
        <w:t>филактических, лечебных, оздоровительных программ является использование методов и средств лечебного питания, способствующих не только значительному (до 40%) повыш</w:t>
      </w:r>
      <w:r w:rsidRPr="00E436FC">
        <w:rPr>
          <w:color w:val="333333"/>
          <w:sz w:val="24"/>
          <w:szCs w:val="24"/>
        </w:rPr>
        <w:t>е</w:t>
      </w:r>
      <w:r w:rsidRPr="00E436FC">
        <w:rPr>
          <w:color w:val="333333"/>
          <w:sz w:val="24"/>
          <w:szCs w:val="24"/>
        </w:rPr>
        <w:t>нию эффективности проводимой терапии, но и обеспечивающих самостоятельный корр</w:t>
      </w:r>
      <w:r w:rsidRPr="00E436FC">
        <w:rPr>
          <w:color w:val="333333"/>
          <w:sz w:val="24"/>
          <w:szCs w:val="24"/>
        </w:rPr>
        <w:t>и</w:t>
      </w:r>
      <w:r w:rsidRPr="00E436FC">
        <w:rPr>
          <w:color w:val="333333"/>
          <w:sz w:val="24"/>
          <w:szCs w:val="24"/>
        </w:rPr>
        <w:t xml:space="preserve">гирующий эффект при различных состояниях. </w:t>
      </w:r>
    </w:p>
    <w:p w:rsidR="006127EE" w:rsidRPr="00E436FC" w:rsidRDefault="006127EE" w:rsidP="00F87AE1">
      <w:pPr>
        <w:spacing w:line="360" w:lineRule="auto"/>
        <w:ind w:firstLine="708"/>
        <w:jc w:val="both"/>
        <w:rPr>
          <w:color w:val="333333"/>
          <w:sz w:val="24"/>
          <w:szCs w:val="24"/>
        </w:rPr>
      </w:pPr>
      <w:r w:rsidRPr="00E436FC">
        <w:rPr>
          <w:color w:val="333333"/>
          <w:sz w:val="24"/>
          <w:szCs w:val="24"/>
        </w:rPr>
        <w:t>Большая часть пациентов (до 91%), поступающих в стационары, имеют существе</w:t>
      </w:r>
      <w:r w:rsidRPr="00E436FC">
        <w:rPr>
          <w:color w:val="333333"/>
          <w:sz w:val="24"/>
          <w:szCs w:val="24"/>
        </w:rPr>
        <w:t>н</w:t>
      </w:r>
      <w:r w:rsidRPr="00E436FC">
        <w:rPr>
          <w:color w:val="333333"/>
          <w:sz w:val="24"/>
          <w:szCs w:val="24"/>
        </w:rPr>
        <w:t>ные нарушения пищевого статуса (внутренний фактор формирования болезни), проявл</w:t>
      </w:r>
      <w:r w:rsidRPr="00E436FC">
        <w:rPr>
          <w:color w:val="333333"/>
          <w:sz w:val="24"/>
          <w:szCs w:val="24"/>
        </w:rPr>
        <w:t>я</w:t>
      </w:r>
      <w:r w:rsidRPr="00E436FC">
        <w:rPr>
          <w:color w:val="333333"/>
          <w:sz w:val="24"/>
          <w:szCs w:val="24"/>
        </w:rPr>
        <w:lastRenderedPageBreak/>
        <w:t>ющиеся у 20% как истощение и недоедание, у 50% - нарушениями липидного обмена, до 90% -имеют признаки гипо- и авитаминоза. Более чем у 50% обнаруживаются изменения иммунного статуса. Исходные нарушения питания в значительной степени снижают э</w:t>
      </w:r>
      <w:r w:rsidRPr="00E436FC">
        <w:rPr>
          <w:color w:val="333333"/>
          <w:sz w:val="24"/>
          <w:szCs w:val="24"/>
        </w:rPr>
        <w:t>ф</w:t>
      </w:r>
      <w:r w:rsidRPr="00E436FC">
        <w:rPr>
          <w:color w:val="333333"/>
          <w:sz w:val="24"/>
          <w:szCs w:val="24"/>
        </w:rPr>
        <w:t xml:space="preserve">фективность лечебных мероприятий, устойчивость организма к физическим и химическим агентам окружающей среды (внешний фактор формирования болезни), увеличивают </w:t>
      </w:r>
      <w:r w:rsidRPr="00E436FC">
        <w:rPr>
          <w:b/>
          <w:bCs/>
          <w:color w:val="333333"/>
          <w:sz w:val="24"/>
          <w:szCs w:val="24"/>
        </w:rPr>
        <w:t>риск развития осложнений, отрицательно влияют на продолжительность терапии пац</w:t>
      </w:r>
      <w:r w:rsidRPr="00E436FC">
        <w:rPr>
          <w:b/>
          <w:bCs/>
          <w:color w:val="333333"/>
          <w:sz w:val="24"/>
          <w:szCs w:val="24"/>
        </w:rPr>
        <w:t>и</w:t>
      </w:r>
      <w:r w:rsidRPr="00E436FC">
        <w:rPr>
          <w:b/>
          <w:bCs/>
          <w:color w:val="333333"/>
          <w:sz w:val="24"/>
          <w:szCs w:val="24"/>
        </w:rPr>
        <w:t xml:space="preserve">ентов </w:t>
      </w:r>
      <w:r w:rsidRPr="00E436FC">
        <w:rPr>
          <w:color w:val="333333"/>
          <w:sz w:val="24"/>
          <w:szCs w:val="24"/>
        </w:rPr>
        <w:t xml:space="preserve">в стационаре, и, в конечном счете, ухудшают показатели летальности(39). </w:t>
      </w:r>
    </w:p>
    <w:p w:rsidR="006127EE" w:rsidRPr="00E436FC" w:rsidRDefault="006127EE" w:rsidP="00614CB8">
      <w:pPr>
        <w:pStyle w:val="a3"/>
        <w:spacing w:line="360" w:lineRule="auto"/>
        <w:ind w:firstLine="709"/>
        <w:jc w:val="both"/>
      </w:pPr>
      <w:r w:rsidRPr="00E436FC">
        <w:t>Сформировался своеобразный порочный круг, когда, с одной стороны,  для восст</w:t>
      </w:r>
      <w:r w:rsidRPr="00E436FC">
        <w:t>а</w:t>
      </w:r>
      <w:r w:rsidRPr="00E436FC">
        <w:t>новления нарушенной функции адаптационных, регулирующих механизмов организма, под действием комплекса экопатогенов окружающей среды и стрессов, требуется  пов</w:t>
      </w:r>
      <w:r w:rsidRPr="00E436FC">
        <w:t>ы</w:t>
      </w:r>
      <w:r w:rsidRPr="00E436FC">
        <w:t>шенная  обеспеченность эссенциальными нутриентами, с другой стороны,  невозможн</w:t>
      </w:r>
      <w:r w:rsidRPr="00E436FC">
        <w:t>о</w:t>
      </w:r>
      <w:r w:rsidRPr="00E436FC">
        <w:t xml:space="preserve">стью осуществления этого только за счет стандартных рационов. </w:t>
      </w:r>
    </w:p>
    <w:p w:rsidR="006127EE" w:rsidRPr="00E436FC" w:rsidRDefault="006127EE" w:rsidP="00614CB8">
      <w:pPr>
        <w:pStyle w:val="a5"/>
        <w:spacing w:line="360" w:lineRule="auto"/>
        <w:ind w:left="0" w:firstLine="495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В данной ситуации логичным  и обоснованным направлением реабилитационной и профилактической  медицины является  разработка и практическое внедрение в реабил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тационных отделениях ЛПУ, санаторно-курортных учреждениях, профилакториях, озд</w:t>
      </w:r>
      <w:r w:rsidRPr="00E436FC">
        <w:rPr>
          <w:sz w:val="24"/>
          <w:szCs w:val="24"/>
        </w:rPr>
        <w:t>о</w:t>
      </w:r>
      <w:r w:rsidRPr="00E436FC">
        <w:rPr>
          <w:b/>
          <w:bCs/>
          <w:sz w:val="24"/>
          <w:szCs w:val="24"/>
        </w:rPr>
        <w:t>ровительных и профилактических центрах новых пищевых реабилитационно-восстановительных и  профилактических рационов, учитывающих, с одной стороны, причинно – следственные связи формирования и распространения хронических н</w:t>
      </w:r>
      <w:r w:rsidRPr="00E436FC">
        <w:rPr>
          <w:b/>
          <w:bCs/>
          <w:sz w:val="24"/>
          <w:szCs w:val="24"/>
        </w:rPr>
        <w:t>е</w:t>
      </w:r>
      <w:r w:rsidRPr="00E436FC">
        <w:rPr>
          <w:b/>
          <w:bCs/>
          <w:sz w:val="24"/>
          <w:szCs w:val="24"/>
        </w:rPr>
        <w:t>инфекционных полисистемных заболеваний, связанных с круглогодичными деф</w:t>
      </w:r>
      <w:r w:rsidRPr="00E436FC">
        <w:rPr>
          <w:b/>
          <w:bCs/>
          <w:sz w:val="24"/>
          <w:szCs w:val="24"/>
        </w:rPr>
        <w:t>и</w:t>
      </w:r>
      <w:r w:rsidRPr="00E436FC">
        <w:rPr>
          <w:b/>
          <w:bCs/>
          <w:sz w:val="24"/>
          <w:szCs w:val="24"/>
        </w:rPr>
        <w:t>цитами в питании всех категорий россиян эссенциальных макро – и микронутрие</w:t>
      </w:r>
      <w:r w:rsidRPr="00E436FC">
        <w:rPr>
          <w:b/>
          <w:bCs/>
          <w:sz w:val="24"/>
          <w:szCs w:val="24"/>
        </w:rPr>
        <w:t>н</w:t>
      </w:r>
      <w:r w:rsidRPr="00E436FC">
        <w:rPr>
          <w:b/>
          <w:bCs/>
          <w:sz w:val="24"/>
          <w:szCs w:val="24"/>
        </w:rPr>
        <w:t>тов, с другой</w:t>
      </w:r>
      <w:r w:rsidRPr="00E436FC">
        <w:rPr>
          <w:sz w:val="24"/>
          <w:szCs w:val="24"/>
        </w:rPr>
        <w:t xml:space="preserve"> стороны,  малую эффективность использования для решения  аналогичных задач большинства синтетических фармакологических средств, которые к тому же оказ</w:t>
      </w:r>
      <w:r w:rsidRPr="00E436FC">
        <w:rPr>
          <w:sz w:val="24"/>
          <w:szCs w:val="24"/>
        </w:rPr>
        <w:t>ы</w:t>
      </w:r>
      <w:r w:rsidRPr="00E436FC">
        <w:rPr>
          <w:sz w:val="24"/>
          <w:szCs w:val="24"/>
        </w:rPr>
        <w:t>вающих негативное влияние на основные системы жизнеобеспечения организма, в том числе и на систему пищеварения, усугубляя имеющиеся алиментарный дефицит эссенц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 xml:space="preserve">альных макро – и микронутриентов, способствуя хронизации и распространению ХНИЗ. </w:t>
      </w:r>
    </w:p>
    <w:p w:rsidR="006127EE" w:rsidRPr="00E436FC" w:rsidRDefault="006127EE" w:rsidP="00F87AE1">
      <w:pPr>
        <w:pStyle w:val="a5"/>
        <w:spacing w:line="360" w:lineRule="auto"/>
        <w:ind w:left="0" w:firstLine="495"/>
        <w:jc w:val="both"/>
        <w:rPr>
          <w:b/>
          <w:bCs/>
          <w:sz w:val="24"/>
          <w:szCs w:val="24"/>
        </w:rPr>
      </w:pPr>
      <w:r w:rsidRPr="00E436FC">
        <w:rPr>
          <w:sz w:val="24"/>
          <w:szCs w:val="24"/>
        </w:rPr>
        <w:t>В результате действия всех вышеперечисленных причин питание современного чел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века, вполне достаточный для восполнения умеренных ежедневных энерготрат, не может обеспечить организм необходимым количеством витаминов и минеральных веществ, и</w:t>
      </w:r>
      <w:r w:rsidRPr="00E436FC">
        <w:rPr>
          <w:sz w:val="24"/>
          <w:szCs w:val="24"/>
        </w:rPr>
        <w:t>г</w:t>
      </w:r>
      <w:r w:rsidRPr="00E436FC">
        <w:rPr>
          <w:sz w:val="24"/>
          <w:szCs w:val="24"/>
        </w:rPr>
        <w:t>рающих незаменимую роль в функционировании регуляторных адаптационных механи</w:t>
      </w:r>
      <w:r w:rsidRPr="00E436FC">
        <w:rPr>
          <w:sz w:val="24"/>
          <w:szCs w:val="24"/>
        </w:rPr>
        <w:t>з</w:t>
      </w:r>
      <w:r w:rsidRPr="00E436FC">
        <w:rPr>
          <w:sz w:val="24"/>
          <w:szCs w:val="24"/>
        </w:rPr>
        <w:t>мов, потребность в которых у современного человека не только не снизилась, но знач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тельно возросла.</w:t>
      </w:r>
      <w:r w:rsidRPr="00E436FC">
        <w:rPr>
          <w:b/>
          <w:bCs/>
          <w:color w:val="333333"/>
          <w:sz w:val="24"/>
          <w:szCs w:val="24"/>
        </w:rPr>
        <w:t>Организация диетотерапиив лечебно-профилактическом учреждении является неотъемлемой частью лечебного процесса и входит в число основных л</w:t>
      </w:r>
      <w:r w:rsidRPr="00E436FC">
        <w:rPr>
          <w:b/>
          <w:bCs/>
          <w:color w:val="333333"/>
          <w:sz w:val="24"/>
          <w:szCs w:val="24"/>
        </w:rPr>
        <w:t>е</w:t>
      </w:r>
      <w:r w:rsidRPr="00E436FC">
        <w:rPr>
          <w:b/>
          <w:bCs/>
          <w:color w:val="333333"/>
          <w:sz w:val="24"/>
          <w:szCs w:val="24"/>
        </w:rPr>
        <w:t xml:space="preserve">чебно-профилактических мероприятий </w:t>
      </w:r>
      <w:r w:rsidRPr="00E436FC">
        <w:rPr>
          <w:b/>
          <w:bCs/>
          <w:sz w:val="24"/>
          <w:szCs w:val="24"/>
        </w:rPr>
        <w:t>(40).</w:t>
      </w:r>
    </w:p>
    <w:p w:rsidR="006127EE" w:rsidRPr="00E436FC" w:rsidRDefault="006127EE" w:rsidP="00614CB8">
      <w:pPr>
        <w:spacing w:before="100" w:beforeAutospacing="1" w:after="100" w:afterAutospacing="1" w:line="360" w:lineRule="auto"/>
        <w:jc w:val="both"/>
        <w:rPr>
          <w:color w:val="FF0000"/>
          <w:sz w:val="24"/>
          <w:szCs w:val="24"/>
        </w:rPr>
      </w:pPr>
      <w:r w:rsidRPr="00E436FC">
        <w:rPr>
          <w:color w:val="333333"/>
          <w:sz w:val="24"/>
          <w:szCs w:val="24"/>
        </w:rPr>
        <w:lastRenderedPageBreak/>
        <w:tab/>
      </w:r>
      <w:r w:rsidRPr="00E436FC">
        <w:rPr>
          <w:sz w:val="24"/>
          <w:szCs w:val="24"/>
        </w:rPr>
        <w:t>В настоящее время в большинстве лечебно – профилактических и санаторно-курортных учреждений при организации лечебно – профилактического питания преобл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 xml:space="preserve">дает концепция сбалансированного питания, сформулированная еще академиком А. А. Покровским, согласно которой обеспечение нормальной жизнедеятельности организма </w:t>
      </w:r>
      <w:r w:rsidRPr="00E436FC">
        <w:rPr>
          <w:b/>
          <w:bCs/>
          <w:sz w:val="24"/>
          <w:szCs w:val="24"/>
        </w:rPr>
        <w:t xml:space="preserve">возможно только при условии снабжения его достаточным количеством энергии и белка при соблюдении пропорций между незаменимыми факторами питания: </w:t>
      </w:r>
      <w:r w:rsidRPr="00E436FC">
        <w:rPr>
          <w:sz w:val="24"/>
          <w:szCs w:val="24"/>
        </w:rPr>
        <w:t>белк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ми (животными и растительными), жирами, углеводами, витаминами, микроэлементами, полиненасыщенными жирными кислотами и пр. Благодаря этому обеспечивается опт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мальная потребность организма в пищевых и биологически активных веществах, спосо</w:t>
      </w:r>
      <w:r w:rsidRPr="00E436FC">
        <w:rPr>
          <w:sz w:val="24"/>
          <w:szCs w:val="24"/>
        </w:rPr>
        <w:t>б</w:t>
      </w:r>
      <w:r w:rsidRPr="00E436FC">
        <w:rPr>
          <w:sz w:val="24"/>
          <w:szCs w:val="24"/>
        </w:rPr>
        <w:t xml:space="preserve">ных проявлять в организме максимум своего полезного действия. </w:t>
      </w:r>
    </w:p>
    <w:p w:rsidR="006127EE" w:rsidRPr="00E436FC" w:rsidRDefault="006127EE" w:rsidP="00614CB8">
      <w:pPr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Приказом МЗ РФ №330 от 05.08.2003 «О мерах по совершенствованию лечебного питания в лечебно-профилактических учреждениях Российской Федерации») введена н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вая номенклатура диет (система стандартных диет), которая строится по принципу хим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ческого состава и объединяет ранее применявшиеся диеты номерной системы с использ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ванием нозологического подхода и группового принципа организации диетического пит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ния (диеты 1-15).Номерная система была удобной для коллективного, а не индивидуал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зированного питания. В современной диетологии система диет по Певзнеру считается устаревшей, так как она рассчитана в основном на обобщенную модель болезни, а не на больного, страдающего несколькими заболеваниями, не говоря уже об индивидуальных особенностях больного человека. Придерживаясь номерной диеты, становилось нево</w:t>
      </w:r>
      <w:r w:rsidRPr="00E436FC">
        <w:rPr>
          <w:sz w:val="24"/>
          <w:szCs w:val="24"/>
        </w:rPr>
        <w:t>з</w:t>
      </w:r>
      <w:r w:rsidRPr="00E436FC">
        <w:rPr>
          <w:sz w:val="24"/>
          <w:szCs w:val="24"/>
        </w:rPr>
        <w:t>можным реализовать определенную систему мер, обеспечивающую быстрое восстановл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ние гигиены внутренней среды организма. Это происходило за счет того, что пациент ч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сто вообще не «вписывается» в схематическую модель болезни, поэтому номер диеты, предназначенной для лечения этой болезни, ограничивал возможности по индивидуализ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ции и оптимизации диетотерапии, затрудняя процессы действительного устранения заб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 xml:space="preserve">левания. </w:t>
      </w:r>
    </w:p>
    <w:p w:rsidR="006127EE" w:rsidRPr="00E436FC" w:rsidRDefault="006127EE" w:rsidP="00614CB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Согласно новому приказуприменявшиеся диеты номерной системы объединяются или включаются в систему стандартных диет, которые назначаются при различных заболев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ниях, степени тяжести болезни или осложнений со стороны различных органов и систем. Рекомендуемые для внедрения в ЛПУ и санаторно – курортные учреждения стандартные диеты, согласно  различаются по количественному и качественному составу основных пищевых веществ и микронутриентов, энергетической ценности, технологии приготовл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ния блюд и среднесуточному набору продуктов и включают шесть вариантов стандартных диет (таблица 1):</w:t>
      </w:r>
    </w:p>
    <w:p w:rsidR="006127EE" w:rsidRPr="00E436FC" w:rsidRDefault="006127EE" w:rsidP="00AC6CE5">
      <w:pPr>
        <w:shd w:val="clear" w:color="auto" w:fill="FFFFFF"/>
        <w:spacing w:before="120" w:after="120" w:line="330" w:lineRule="atLeast"/>
        <w:jc w:val="center"/>
        <w:rPr>
          <w:color w:val="333333"/>
          <w:sz w:val="24"/>
          <w:szCs w:val="24"/>
        </w:rPr>
      </w:pPr>
      <w:r w:rsidRPr="00E436FC">
        <w:rPr>
          <w:color w:val="333333"/>
          <w:sz w:val="24"/>
          <w:szCs w:val="24"/>
        </w:rPr>
        <w:lastRenderedPageBreak/>
        <w:t xml:space="preserve">                                                                                                                     Таблица 1.                              </w:t>
      </w:r>
    </w:p>
    <w:p w:rsidR="006127EE" w:rsidRPr="00E436FC" w:rsidRDefault="006127EE" w:rsidP="00AC6CE5">
      <w:pPr>
        <w:shd w:val="clear" w:color="auto" w:fill="FFFFFF"/>
        <w:spacing w:before="120" w:after="120" w:line="330" w:lineRule="atLeast"/>
        <w:jc w:val="center"/>
        <w:rPr>
          <w:b/>
          <w:bCs/>
          <w:color w:val="333333"/>
          <w:sz w:val="22"/>
          <w:szCs w:val="22"/>
        </w:rPr>
      </w:pPr>
      <w:r w:rsidRPr="00E436FC">
        <w:rPr>
          <w:b/>
          <w:bCs/>
          <w:color w:val="333333"/>
          <w:sz w:val="22"/>
          <w:szCs w:val="22"/>
        </w:rPr>
        <w:t>ХИМИЧЕСКИЙ СОСТАВ И ЭНЕРГЕТИЧЕСКАЯ ЦЕННОСТЬ СТАНДАРТНЫХ ДИЕТ</w:t>
      </w:r>
    </w:p>
    <w:p w:rsidR="006127EE" w:rsidRPr="00E436FC" w:rsidRDefault="006127EE" w:rsidP="00AC6CE5">
      <w:pPr>
        <w:shd w:val="clear" w:color="auto" w:fill="FFFFFF"/>
        <w:spacing w:before="120" w:after="120" w:line="330" w:lineRule="atLeast"/>
        <w:jc w:val="center"/>
        <w:rPr>
          <w:b/>
          <w:bCs/>
          <w:color w:val="333333"/>
          <w:sz w:val="22"/>
          <w:szCs w:val="22"/>
        </w:rPr>
      </w:pPr>
    </w:p>
    <w:tbl>
      <w:tblPr>
        <w:tblW w:w="8628" w:type="dxa"/>
        <w:jc w:val="center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33"/>
        <w:gridCol w:w="1459"/>
        <w:gridCol w:w="1291"/>
        <w:gridCol w:w="1358"/>
        <w:gridCol w:w="1370"/>
        <w:gridCol w:w="1311"/>
        <w:gridCol w:w="6"/>
      </w:tblGrid>
      <w:tr w:rsidR="006127EE" w:rsidRPr="00E436FC">
        <w:trPr>
          <w:gridAfter w:val="1"/>
          <w:wAfter w:w="6" w:type="dxa"/>
          <w:tblCellSpacing w:w="0" w:type="dxa"/>
          <w:jc w:val="center"/>
        </w:trPr>
        <w:tc>
          <w:tcPr>
            <w:tcW w:w="1833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 Показатель</w:t>
            </w:r>
          </w:p>
        </w:tc>
        <w:tc>
          <w:tcPr>
            <w:tcW w:w="145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Основная (в т.ч.)</w:t>
            </w:r>
            <w:r w:rsidRPr="00E436FC">
              <w:rPr>
                <w:color w:val="333333"/>
                <w:sz w:val="24"/>
                <w:szCs w:val="24"/>
              </w:rPr>
              <w:br/>
              <w:t>щадящая</w:t>
            </w:r>
          </w:p>
        </w:tc>
        <w:tc>
          <w:tcPr>
            <w:tcW w:w="129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Высокобел</w:t>
            </w:r>
            <w:r w:rsidRPr="00E436FC">
              <w:rPr>
                <w:color w:val="333333"/>
                <w:sz w:val="24"/>
                <w:szCs w:val="24"/>
              </w:rPr>
              <w:br/>
              <w:t>ковая  </w:t>
            </w:r>
          </w:p>
        </w:tc>
        <w:tc>
          <w:tcPr>
            <w:tcW w:w="135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Низкобелко-</w:t>
            </w:r>
            <w:r w:rsidRPr="00E436FC">
              <w:rPr>
                <w:color w:val="333333"/>
                <w:sz w:val="24"/>
                <w:szCs w:val="24"/>
              </w:rPr>
              <w:br/>
              <w:t>вая  </w:t>
            </w:r>
          </w:p>
        </w:tc>
        <w:tc>
          <w:tcPr>
            <w:tcW w:w="137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Низкокало-рийная</w:t>
            </w:r>
          </w:p>
        </w:tc>
        <w:tc>
          <w:tcPr>
            <w:tcW w:w="13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6127EE" w:rsidRPr="00E436FC" w:rsidRDefault="006127EE" w:rsidP="002F436A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Высококало</w:t>
            </w:r>
          </w:p>
          <w:p w:rsidR="006127EE" w:rsidRPr="00E436FC" w:rsidRDefault="006127EE" w:rsidP="002F436A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рийная</w:t>
            </w:r>
          </w:p>
        </w:tc>
      </w:tr>
      <w:tr w:rsidR="006127EE" w:rsidRPr="00E436FC">
        <w:trPr>
          <w:trHeight w:val="560"/>
          <w:tblCellSpacing w:w="0" w:type="dxa"/>
          <w:jc w:val="center"/>
        </w:trPr>
        <w:tc>
          <w:tcPr>
            <w:tcW w:w="1833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Калорийность </w:t>
            </w:r>
          </w:p>
        </w:tc>
        <w:tc>
          <w:tcPr>
            <w:tcW w:w="145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2170 - 2400  </w:t>
            </w:r>
          </w:p>
        </w:tc>
        <w:tc>
          <w:tcPr>
            <w:tcW w:w="129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2080 - 2690</w:t>
            </w:r>
          </w:p>
        </w:tc>
        <w:tc>
          <w:tcPr>
            <w:tcW w:w="135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2200 - 2650</w:t>
            </w:r>
          </w:p>
        </w:tc>
        <w:tc>
          <w:tcPr>
            <w:tcW w:w="137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1340 - 1550</w:t>
            </w:r>
          </w:p>
        </w:tc>
        <w:tc>
          <w:tcPr>
            <w:tcW w:w="1317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3110-3640</w:t>
            </w:r>
          </w:p>
        </w:tc>
      </w:tr>
      <w:tr w:rsidR="006127EE" w:rsidRPr="00E436FC">
        <w:trPr>
          <w:gridAfter w:val="1"/>
          <w:wAfter w:w="6" w:type="dxa"/>
          <w:tblCellSpacing w:w="0" w:type="dxa"/>
          <w:jc w:val="center"/>
        </w:trPr>
        <w:tc>
          <w:tcPr>
            <w:tcW w:w="1833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Белки, %  </w:t>
            </w:r>
          </w:p>
        </w:tc>
        <w:tc>
          <w:tcPr>
            <w:tcW w:w="145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15</w:t>
            </w:r>
          </w:p>
        </w:tc>
        <w:tc>
          <w:tcPr>
            <w:tcW w:w="129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18 - 21  </w:t>
            </w:r>
          </w:p>
        </w:tc>
        <w:tc>
          <w:tcPr>
            <w:tcW w:w="135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4 - 9  </w:t>
            </w:r>
          </w:p>
        </w:tc>
        <w:tc>
          <w:tcPr>
            <w:tcW w:w="137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21  </w:t>
            </w:r>
          </w:p>
        </w:tc>
        <w:tc>
          <w:tcPr>
            <w:tcW w:w="13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130-140 г</w:t>
            </w:r>
          </w:p>
        </w:tc>
      </w:tr>
      <w:tr w:rsidR="006127EE" w:rsidRPr="00E436FC">
        <w:trPr>
          <w:gridAfter w:val="1"/>
          <w:wAfter w:w="6" w:type="dxa"/>
          <w:tblCellSpacing w:w="0" w:type="dxa"/>
          <w:jc w:val="center"/>
        </w:trPr>
        <w:tc>
          <w:tcPr>
            <w:tcW w:w="1833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Жиры, %</w:t>
            </w:r>
          </w:p>
        </w:tc>
        <w:tc>
          <w:tcPr>
            <w:tcW w:w="145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30</w:t>
            </w:r>
          </w:p>
        </w:tc>
        <w:tc>
          <w:tcPr>
            <w:tcW w:w="129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30 - 35  </w:t>
            </w:r>
          </w:p>
        </w:tc>
        <w:tc>
          <w:tcPr>
            <w:tcW w:w="135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31 - 33  </w:t>
            </w:r>
          </w:p>
        </w:tc>
        <w:tc>
          <w:tcPr>
            <w:tcW w:w="137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40  </w:t>
            </w:r>
          </w:p>
        </w:tc>
        <w:tc>
          <w:tcPr>
            <w:tcW w:w="13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 xml:space="preserve"> 110-120г</w:t>
            </w:r>
          </w:p>
        </w:tc>
      </w:tr>
      <w:tr w:rsidR="006127EE" w:rsidRPr="00E436FC">
        <w:trPr>
          <w:gridAfter w:val="1"/>
          <w:wAfter w:w="6" w:type="dxa"/>
          <w:tblCellSpacing w:w="0" w:type="dxa"/>
          <w:jc w:val="center"/>
        </w:trPr>
        <w:tc>
          <w:tcPr>
            <w:tcW w:w="1833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НЖК, %  </w:t>
            </w:r>
          </w:p>
        </w:tc>
        <w:tc>
          <w:tcPr>
            <w:tcW w:w="145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7,5 - 8,3  </w:t>
            </w:r>
          </w:p>
        </w:tc>
        <w:tc>
          <w:tcPr>
            <w:tcW w:w="129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7,4 - 9,5 </w:t>
            </w:r>
          </w:p>
        </w:tc>
        <w:tc>
          <w:tcPr>
            <w:tcW w:w="135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7,5 - 9,0 </w:t>
            </w:r>
          </w:p>
        </w:tc>
        <w:tc>
          <w:tcPr>
            <w:tcW w:w="137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9,3 - 10,7  </w:t>
            </w:r>
          </w:p>
        </w:tc>
        <w:tc>
          <w:tcPr>
            <w:tcW w:w="13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</w:p>
        </w:tc>
      </w:tr>
      <w:tr w:rsidR="006127EE" w:rsidRPr="00E436FC">
        <w:trPr>
          <w:gridAfter w:val="1"/>
          <w:wAfter w:w="6" w:type="dxa"/>
          <w:tblCellSpacing w:w="0" w:type="dxa"/>
          <w:jc w:val="center"/>
        </w:trPr>
        <w:tc>
          <w:tcPr>
            <w:tcW w:w="1833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МНЖК, %</w:t>
            </w:r>
          </w:p>
        </w:tc>
        <w:tc>
          <w:tcPr>
            <w:tcW w:w="145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10,1 - 11,2  </w:t>
            </w:r>
          </w:p>
        </w:tc>
        <w:tc>
          <w:tcPr>
            <w:tcW w:w="129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10 - 13  </w:t>
            </w:r>
          </w:p>
        </w:tc>
        <w:tc>
          <w:tcPr>
            <w:tcW w:w="135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10,2 - 12,3</w:t>
            </w:r>
          </w:p>
        </w:tc>
        <w:tc>
          <w:tcPr>
            <w:tcW w:w="137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13,9 - 16,1</w:t>
            </w:r>
          </w:p>
        </w:tc>
        <w:tc>
          <w:tcPr>
            <w:tcW w:w="13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</w:p>
        </w:tc>
      </w:tr>
      <w:tr w:rsidR="006127EE" w:rsidRPr="00E436FC">
        <w:trPr>
          <w:gridAfter w:val="1"/>
          <w:wAfter w:w="6" w:type="dxa"/>
          <w:tblCellSpacing w:w="0" w:type="dxa"/>
          <w:jc w:val="center"/>
        </w:trPr>
        <w:tc>
          <w:tcPr>
            <w:tcW w:w="1833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ПНЖК, %</w:t>
            </w:r>
          </w:p>
        </w:tc>
        <w:tc>
          <w:tcPr>
            <w:tcW w:w="145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8,6 - 9,5  </w:t>
            </w:r>
          </w:p>
        </w:tc>
        <w:tc>
          <w:tcPr>
            <w:tcW w:w="129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8,3 - 10,8</w:t>
            </w:r>
          </w:p>
        </w:tc>
        <w:tc>
          <w:tcPr>
            <w:tcW w:w="135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8,5 - 10,8</w:t>
            </w:r>
          </w:p>
        </w:tc>
        <w:tc>
          <w:tcPr>
            <w:tcW w:w="137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9,9 - 11,4  </w:t>
            </w:r>
          </w:p>
        </w:tc>
        <w:tc>
          <w:tcPr>
            <w:tcW w:w="13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</w:p>
        </w:tc>
      </w:tr>
      <w:tr w:rsidR="006127EE" w:rsidRPr="00E436FC">
        <w:trPr>
          <w:gridAfter w:val="1"/>
          <w:wAfter w:w="6" w:type="dxa"/>
          <w:tblCellSpacing w:w="0" w:type="dxa"/>
          <w:jc w:val="center"/>
        </w:trPr>
        <w:tc>
          <w:tcPr>
            <w:tcW w:w="1833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Холестерин, мг</w:t>
            </w:r>
          </w:p>
        </w:tc>
        <w:tc>
          <w:tcPr>
            <w:tcW w:w="145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300  </w:t>
            </w:r>
          </w:p>
        </w:tc>
        <w:tc>
          <w:tcPr>
            <w:tcW w:w="129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300  </w:t>
            </w:r>
          </w:p>
        </w:tc>
        <w:tc>
          <w:tcPr>
            <w:tcW w:w="135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300  </w:t>
            </w:r>
          </w:p>
        </w:tc>
        <w:tc>
          <w:tcPr>
            <w:tcW w:w="137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300</w:t>
            </w:r>
          </w:p>
        </w:tc>
        <w:tc>
          <w:tcPr>
            <w:tcW w:w="13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</w:p>
        </w:tc>
      </w:tr>
      <w:tr w:rsidR="006127EE" w:rsidRPr="00E436FC">
        <w:trPr>
          <w:gridAfter w:val="1"/>
          <w:wAfter w:w="6" w:type="dxa"/>
          <w:tblCellSpacing w:w="0" w:type="dxa"/>
          <w:jc w:val="center"/>
        </w:trPr>
        <w:tc>
          <w:tcPr>
            <w:tcW w:w="1833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Углеводы, %</w:t>
            </w:r>
          </w:p>
        </w:tc>
        <w:tc>
          <w:tcPr>
            <w:tcW w:w="145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55</w:t>
            </w:r>
          </w:p>
        </w:tc>
        <w:tc>
          <w:tcPr>
            <w:tcW w:w="129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48 - 52  </w:t>
            </w:r>
          </w:p>
        </w:tc>
        <w:tc>
          <w:tcPr>
            <w:tcW w:w="135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60 - 63  </w:t>
            </w:r>
          </w:p>
        </w:tc>
        <w:tc>
          <w:tcPr>
            <w:tcW w:w="137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39  </w:t>
            </w:r>
          </w:p>
        </w:tc>
        <w:tc>
          <w:tcPr>
            <w:tcW w:w="13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 xml:space="preserve"> 400-500 г</w:t>
            </w:r>
          </w:p>
        </w:tc>
      </w:tr>
      <w:tr w:rsidR="006127EE" w:rsidRPr="00E436FC">
        <w:trPr>
          <w:gridAfter w:val="1"/>
          <w:wAfter w:w="6" w:type="dxa"/>
          <w:tblCellSpacing w:w="0" w:type="dxa"/>
          <w:jc w:val="center"/>
        </w:trPr>
        <w:tc>
          <w:tcPr>
            <w:tcW w:w="1833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ПВ, г</w:t>
            </w:r>
          </w:p>
        </w:tc>
        <w:tc>
          <w:tcPr>
            <w:tcW w:w="145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20 - 25  </w:t>
            </w:r>
          </w:p>
        </w:tc>
        <w:tc>
          <w:tcPr>
            <w:tcW w:w="129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20 - 25  </w:t>
            </w:r>
          </w:p>
        </w:tc>
        <w:tc>
          <w:tcPr>
            <w:tcW w:w="135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15 - 20  </w:t>
            </w:r>
          </w:p>
        </w:tc>
        <w:tc>
          <w:tcPr>
            <w:tcW w:w="137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  <w:r w:rsidRPr="00E436FC">
              <w:rPr>
                <w:color w:val="333333"/>
                <w:sz w:val="24"/>
                <w:szCs w:val="24"/>
              </w:rPr>
              <w:t>15 - 20</w:t>
            </w:r>
          </w:p>
        </w:tc>
        <w:tc>
          <w:tcPr>
            <w:tcW w:w="131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6127EE" w:rsidRPr="00E436FC" w:rsidRDefault="006127EE" w:rsidP="00AC6CE5">
            <w:pPr>
              <w:spacing w:before="120" w:after="120" w:line="330" w:lineRule="atLeast"/>
              <w:rPr>
                <w:color w:val="333333"/>
                <w:sz w:val="24"/>
                <w:szCs w:val="24"/>
              </w:rPr>
            </w:pPr>
          </w:p>
        </w:tc>
      </w:tr>
    </w:tbl>
    <w:p w:rsidR="006127EE" w:rsidRPr="00E436FC" w:rsidRDefault="006127EE" w:rsidP="00CC5417">
      <w:pPr>
        <w:shd w:val="clear" w:color="auto" w:fill="FFFFFF"/>
        <w:spacing w:after="96" w:line="240" w:lineRule="atLeast"/>
        <w:jc w:val="both"/>
        <w:rPr>
          <w:color w:val="000000"/>
          <w:sz w:val="24"/>
          <w:szCs w:val="24"/>
        </w:rPr>
      </w:pPr>
    </w:p>
    <w:p w:rsidR="006127EE" w:rsidRPr="00E436FC" w:rsidRDefault="006127EE" w:rsidP="003207F4">
      <w:pPr>
        <w:shd w:val="clear" w:color="auto" w:fill="FFFFFF"/>
        <w:spacing w:after="96" w:line="360" w:lineRule="auto"/>
        <w:jc w:val="both"/>
        <w:rPr>
          <w:sz w:val="24"/>
          <w:szCs w:val="24"/>
        </w:rPr>
      </w:pPr>
      <w:r w:rsidRPr="00E436FC">
        <w:rPr>
          <w:color w:val="000000"/>
          <w:sz w:val="24"/>
          <w:szCs w:val="24"/>
        </w:rPr>
        <w:t xml:space="preserve">     Современная система стандартных диет отличается от ранее используемой номерной системы диет по следующим позициям: содержанию основных пищевых веществ, энерг</w:t>
      </w:r>
      <w:r w:rsidRPr="00E436FC">
        <w:rPr>
          <w:color w:val="000000"/>
          <w:sz w:val="24"/>
          <w:szCs w:val="24"/>
        </w:rPr>
        <w:t>е</w:t>
      </w:r>
      <w:r w:rsidRPr="00E436FC">
        <w:rPr>
          <w:color w:val="000000"/>
          <w:sz w:val="24"/>
          <w:szCs w:val="24"/>
        </w:rPr>
        <w:t>тической ценности пищи, технологии приготовления пищи, среднесуточному набору пр</w:t>
      </w:r>
      <w:r w:rsidRPr="00E436FC">
        <w:rPr>
          <w:color w:val="000000"/>
          <w:sz w:val="24"/>
          <w:szCs w:val="24"/>
        </w:rPr>
        <w:t>о</w:t>
      </w:r>
      <w:r w:rsidRPr="00E436FC">
        <w:rPr>
          <w:color w:val="000000"/>
          <w:sz w:val="24"/>
          <w:szCs w:val="24"/>
        </w:rPr>
        <w:t>дуктов. В настоящее время система стандартных диет назначается в зависимости от: ноз</w:t>
      </w:r>
      <w:r w:rsidRPr="00E436FC">
        <w:rPr>
          <w:color w:val="000000"/>
          <w:sz w:val="24"/>
          <w:szCs w:val="24"/>
        </w:rPr>
        <w:t>о</w:t>
      </w:r>
      <w:r w:rsidRPr="00E436FC">
        <w:rPr>
          <w:color w:val="000000"/>
          <w:sz w:val="24"/>
          <w:szCs w:val="24"/>
        </w:rPr>
        <w:t>логической формы заболевания, стадии и периода, степени тяжести болезни, наличия осложнений со стороны различных органов и систем</w:t>
      </w:r>
      <w:r w:rsidRPr="00E436FC">
        <w:rPr>
          <w:sz w:val="24"/>
          <w:szCs w:val="24"/>
        </w:rPr>
        <w:t xml:space="preserve">. </w:t>
      </w:r>
    </w:p>
    <w:p w:rsidR="006127EE" w:rsidRPr="00E436FC" w:rsidRDefault="006127EE" w:rsidP="00614CB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С целью оптимизации питания, согласно новой редакции приказа №330, в стандартные диеты, наряду с традиционными, в том числе традиционными обогащенными продуктами, в рацион могут включаться функциональные и специализированные продукты(сухие ко</w:t>
      </w:r>
      <w:r w:rsidRPr="00E436FC">
        <w:rPr>
          <w:sz w:val="24"/>
          <w:szCs w:val="24"/>
        </w:rPr>
        <w:t>м</w:t>
      </w:r>
      <w:r w:rsidRPr="00E436FC">
        <w:rPr>
          <w:sz w:val="24"/>
          <w:szCs w:val="24"/>
        </w:rPr>
        <w:t>позитные смеси, метаболически направленные и сбалансированные смеси, и биологически активные добавки к пище: витаминно-минеральные комплексы, ПНЖК, семейства омега-3 и омега-6, пре- и пробиотики и пр. Это позволяет индивидуализировать и оптимизировать химический состав и энергетическую ценность лечебно-профилактических рационов (д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 xml:space="preserve">ет), на основании параметров состояния питания человека, особенностям клинического течения фазы и стадии заболевания, характера и тяжести патологических расстройств, а </w:t>
      </w:r>
      <w:r w:rsidRPr="00E436FC">
        <w:rPr>
          <w:sz w:val="24"/>
          <w:szCs w:val="24"/>
        </w:rPr>
        <w:lastRenderedPageBreak/>
        <w:t>также примененяемых дополнительных реабилитационных технологий</w:t>
      </w:r>
      <w:r w:rsidRPr="00E436FC">
        <w:rPr>
          <w:b/>
          <w:bCs/>
          <w:sz w:val="24"/>
          <w:szCs w:val="24"/>
        </w:rPr>
        <w:t xml:space="preserve">. </w:t>
      </w:r>
      <w:r w:rsidRPr="00E436FC">
        <w:rPr>
          <w:sz w:val="24"/>
          <w:szCs w:val="24"/>
        </w:rPr>
        <w:t>Приказом Ми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здрвсоцразвития РФ №316 от 26.04.2006 года «О внесении изменений в приказ Министе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>ства здравоохранения Российской Федерации  от 05.08.2003 года  «О мерах по соверше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ствованию лечебного питания в лечебно – профилактических учреждениях Российской Федерации»  была</w:t>
      </w:r>
      <w:r w:rsidRPr="00E436FC">
        <w:rPr>
          <w:b/>
          <w:bCs/>
          <w:sz w:val="24"/>
          <w:szCs w:val="24"/>
        </w:rPr>
        <w:t xml:space="preserve"> </w:t>
      </w:r>
      <w:r w:rsidRPr="00E436FC">
        <w:rPr>
          <w:sz w:val="24"/>
          <w:szCs w:val="24"/>
        </w:rPr>
        <w:t>введена высокобелковая диета для больных туберкулезом (ВБДт), з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меняющую ранее диету №11 по Певзнеру (41). На основании Приказа №395н Минздрава России «Об утверждении норм лечебного питания» от 21 июня 2013 года, в обиход введ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на также высококалорийная диета, которая может назначаться пациентам с белково-энергетической недостаточностью, например,для больных с  онкологической патологией, выраженным тиреотоксикозом, нервной анорексией, пациентам после оперативных вм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шательств на желудочно-кишечном тракте и пр.</w:t>
      </w:r>
    </w:p>
    <w:p w:rsidR="006127EE" w:rsidRPr="00E436FC" w:rsidRDefault="006127EE" w:rsidP="00614CB8">
      <w:pPr>
        <w:pStyle w:val="a7"/>
        <w:spacing w:before="0" w:beforeAutospacing="0" w:after="0" w:afterAutospacing="0" w:line="360" w:lineRule="auto"/>
        <w:ind w:firstLine="708"/>
        <w:jc w:val="both"/>
        <w:textAlignment w:val="top"/>
        <w:rPr>
          <w:rFonts w:ascii="Times New Roman" w:hAnsi="Times New Roman" w:cs="Times New Roman"/>
        </w:rPr>
      </w:pPr>
      <w:r w:rsidRPr="00E436FC">
        <w:rPr>
          <w:rFonts w:ascii="Times New Roman" w:hAnsi="Times New Roman" w:cs="Times New Roman"/>
        </w:rPr>
        <w:t>Кроме того, в лечебно – профилактических учреждениях России нарядусо ста</w:t>
      </w:r>
      <w:r w:rsidRPr="00E436FC">
        <w:rPr>
          <w:rFonts w:ascii="Times New Roman" w:hAnsi="Times New Roman" w:cs="Times New Roman"/>
        </w:rPr>
        <w:t>н</w:t>
      </w:r>
      <w:r w:rsidRPr="00E436FC">
        <w:rPr>
          <w:rFonts w:ascii="Times New Roman" w:hAnsi="Times New Roman" w:cs="Times New Roman"/>
        </w:rPr>
        <w:t>дартными рационами по показаниям могут применяться и специальные диеты, такие как хирургические, разгрузочные, вегетарианские, адаптационные,</w:t>
      </w:r>
      <w:r w:rsidRPr="00E436FC">
        <w:rPr>
          <w:rFonts w:ascii="Times New Roman" w:hAnsi="Times New Roman" w:cs="Times New Roman"/>
          <w:b/>
          <w:bCs/>
        </w:rPr>
        <w:t>«разгрузочно-диетическая»</w:t>
      </w:r>
      <w:r w:rsidRPr="00E436FC">
        <w:rPr>
          <w:rFonts w:ascii="Times New Roman" w:hAnsi="Times New Roman" w:cs="Times New Roman"/>
        </w:rPr>
        <w:t xml:space="preserve">терапия (лечебное – голодание) и пр. </w:t>
      </w:r>
      <w:r w:rsidRPr="00E436FC">
        <w:rPr>
          <w:rFonts w:ascii="Times New Roman" w:hAnsi="Times New Roman" w:cs="Times New Roman"/>
          <w:kern w:val="24"/>
        </w:rPr>
        <w:t>При включении в стандартные диеты функциональных пищевых продуктов можно целенаправленно изменять химический с</w:t>
      </w:r>
      <w:r w:rsidRPr="00E436FC">
        <w:rPr>
          <w:rFonts w:ascii="Times New Roman" w:hAnsi="Times New Roman" w:cs="Times New Roman"/>
          <w:kern w:val="24"/>
        </w:rPr>
        <w:t>о</w:t>
      </w:r>
      <w:r w:rsidRPr="00E436FC">
        <w:rPr>
          <w:rFonts w:ascii="Times New Roman" w:hAnsi="Times New Roman" w:cs="Times New Roman"/>
          <w:kern w:val="24"/>
        </w:rPr>
        <w:t>став и энергетическую ценность лечебно – профилактических рационов применительно к особенностям течения заболеваний, статуса питания больного и наличию сопутствующей патологии (42, 43).</w:t>
      </w:r>
    </w:p>
    <w:p w:rsidR="006127EE" w:rsidRPr="00E436FC" w:rsidRDefault="006127EE" w:rsidP="00614CB8">
      <w:pPr>
        <w:pStyle w:val="a7"/>
        <w:spacing w:before="0" w:beforeAutospacing="0" w:after="0" w:afterAutospacing="0" w:line="360" w:lineRule="auto"/>
        <w:ind w:firstLine="601"/>
        <w:jc w:val="both"/>
        <w:rPr>
          <w:rFonts w:ascii="Times New Roman" w:hAnsi="Times New Roman" w:cs="Times New Roman"/>
          <w:kern w:val="24"/>
        </w:rPr>
      </w:pPr>
      <w:r w:rsidRPr="00E436FC">
        <w:rPr>
          <w:rFonts w:ascii="Times New Roman" w:hAnsi="Times New Roman" w:cs="Times New Roman"/>
          <w:kern w:val="24"/>
        </w:rPr>
        <w:t>Выявление данных о взаимосвязи некоторых пищевых ингредиентов и здоровья ч</w:t>
      </w:r>
      <w:r w:rsidRPr="00E436FC">
        <w:rPr>
          <w:rFonts w:ascii="Times New Roman" w:hAnsi="Times New Roman" w:cs="Times New Roman"/>
          <w:kern w:val="24"/>
        </w:rPr>
        <w:t>е</w:t>
      </w:r>
      <w:r w:rsidRPr="00E436FC">
        <w:rPr>
          <w:rFonts w:ascii="Times New Roman" w:hAnsi="Times New Roman" w:cs="Times New Roman"/>
          <w:kern w:val="24"/>
        </w:rPr>
        <w:t>ловека в жизнедеятельности, обобщение и анализ результатов привели к обоснованию Концепции «функционального питания».</w:t>
      </w:r>
    </w:p>
    <w:p w:rsidR="006127EE" w:rsidRPr="00E436FC" w:rsidRDefault="006127EE" w:rsidP="003B1D4E">
      <w:pPr>
        <w:pStyle w:val="a7"/>
        <w:spacing w:before="0" w:beforeAutospacing="0" w:after="0" w:afterAutospacing="0" w:line="360" w:lineRule="auto"/>
        <w:ind w:firstLine="706"/>
        <w:jc w:val="both"/>
        <w:rPr>
          <w:rFonts w:ascii="Times New Roman" w:hAnsi="Times New Roman" w:cs="Times New Roman"/>
          <w:kern w:val="24"/>
        </w:rPr>
      </w:pPr>
      <w:r w:rsidRPr="00E436FC">
        <w:rPr>
          <w:rFonts w:ascii="Times New Roman" w:hAnsi="Times New Roman" w:cs="Times New Roman"/>
          <w:kern w:val="24"/>
        </w:rPr>
        <w:t>Под понятием "функциональное питание" в настоящее время подразумевают пр</w:t>
      </w:r>
      <w:r w:rsidRPr="00E436FC">
        <w:rPr>
          <w:rFonts w:ascii="Times New Roman" w:hAnsi="Times New Roman" w:cs="Times New Roman"/>
          <w:kern w:val="24"/>
        </w:rPr>
        <w:t>о</w:t>
      </w:r>
      <w:r w:rsidRPr="00E436FC">
        <w:rPr>
          <w:rFonts w:ascii="Times New Roman" w:hAnsi="Times New Roman" w:cs="Times New Roman"/>
          <w:kern w:val="24"/>
        </w:rPr>
        <w:t>дукты питания, которые при включении в рацион обеспечивают организм человека не столько энергетическим и пластическим материалом, сколько воздействуют и оптимиз</w:t>
      </w:r>
      <w:r w:rsidRPr="00E436FC">
        <w:rPr>
          <w:rFonts w:ascii="Times New Roman" w:hAnsi="Times New Roman" w:cs="Times New Roman"/>
          <w:kern w:val="24"/>
        </w:rPr>
        <w:t>и</w:t>
      </w:r>
      <w:r w:rsidRPr="00E436FC">
        <w:rPr>
          <w:rFonts w:ascii="Times New Roman" w:hAnsi="Times New Roman" w:cs="Times New Roman"/>
          <w:kern w:val="24"/>
        </w:rPr>
        <w:t>руют конкретные физиологические функции организма,</w:t>
      </w:r>
      <w:r w:rsidRPr="00E436FC">
        <w:rPr>
          <w:rFonts w:ascii="Times New Roman" w:hAnsi="Times New Roman" w:cs="Times New Roman"/>
          <w:b/>
          <w:bCs/>
          <w:kern w:val="24"/>
        </w:rPr>
        <w:t xml:space="preserve"> </w:t>
      </w:r>
      <w:r w:rsidRPr="00E436FC">
        <w:rPr>
          <w:rFonts w:ascii="Times New Roman" w:hAnsi="Times New Roman" w:cs="Times New Roman"/>
          <w:kern w:val="24"/>
        </w:rPr>
        <w:t>биохимические реакции, спосо</w:t>
      </w:r>
      <w:r w:rsidRPr="00E436FC">
        <w:rPr>
          <w:rFonts w:ascii="Times New Roman" w:hAnsi="Times New Roman" w:cs="Times New Roman"/>
          <w:kern w:val="24"/>
        </w:rPr>
        <w:t>б</w:t>
      </w:r>
      <w:r w:rsidRPr="00E436FC">
        <w:rPr>
          <w:rFonts w:ascii="Times New Roman" w:hAnsi="Times New Roman" w:cs="Times New Roman"/>
          <w:kern w:val="24"/>
        </w:rPr>
        <w:t xml:space="preserve">ствуют поддержанию здоровья, снижению риска возникновения заболеваний и ускорению процесса выздоровления. </w:t>
      </w:r>
    </w:p>
    <w:p w:rsidR="006127EE" w:rsidRPr="00E436FC" w:rsidRDefault="00C765BE" w:rsidP="00CF36B2">
      <w:pPr>
        <w:pStyle w:val="a7"/>
        <w:spacing w:before="0" w:beforeAutospacing="0" w:after="0" w:afterAutospacing="0"/>
        <w:rPr>
          <w:rFonts w:ascii="Times New Roman" w:hAnsi="Times New Roman" w:cs="Times New Roman"/>
          <w:kern w:val="24"/>
        </w:rPr>
      </w:pPr>
      <w:r>
        <w:rPr>
          <w:rFonts w:ascii="Times New Roman" w:hAnsi="Times New Roman" w:cs="Times New Roman"/>
          <w:noProof/>
          <w:kern w:val="24"/>
        </w:rPr>
        <w:lastRenderedPageBreak/>
        <w:pict>
          <v:shape id="Рисунок 10" o:spid="_x0000_i1026" type="#_x0000_t75" style="width:475.5pt;height:264.75pt;visibility:visible">
            <v:imagedata r:id="rId9" o:title=""/>
          </v:shape>
        </w:pict>
      </w:r>
    </w:p>
    <w:p w:rsidR="006127EE" w:rsidRPr="00E436FC" w:rsidRDefault="006127EE" w:rsidP="00614CB8">
      <w:pPr>
        <w:spacing w:line="360" w:lineRule="auto"/>
        <w:ind w:firstLine="601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Таким образом, в составе современных лечебно – профилактических рационов, наряду с использованием традиционных продуктов питания, включаются продукты, об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гащенные эссенциальными микронутриентами, а также функциональные (специализир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ванные) пищевые продукты (метаболически направленные смеси, сухие композитные смеси, БАД к пище, нутрицевтики и фармакуонутриенты).</w:t>
      </w:r>
    </w:p>
    <w:p w:rsidR="006127EE" w:rsidRPr="00E436FC" w:rsidRDefault="006127EE" w:rsidP="00EF0AE3">
      <w:pPr>
        <w:spacing w:line="360" w:lineRule="auto"/>
        <w:ind w:firstLine="601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При назначении индивидуального лечебного питания необходима комплексная оценка нарушений состояния питания и пищевого поведения, которая проводится по сп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цифическим показателям диетанамнеза, антропометрии, биохимических и иммунологич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ских методов исследования. Комплексная оценка статуса питания с использованием выс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котехнологичных методов исследования позволяет разработать индивидуальную структ</w:t>
      </w:r>
      <w:r w:rsidRPr="00E436FC">
        <w:rPr>
          <w:sz w:val="24"/>
          <w:szCs w:val="24"/>
        </w:rPr>
        <w:t>у</w:t>
      </w:r>
      <w:r w:rsidRPr="00E436FC">
        <w:rPr>
          <w:sz w:val="24"/>
          <w:szCs w:val="24"/>
        </w:rPr>
        <w:t>ру рациона, учитывающего нарушения обмена веществ у пациентов с различной патол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гией (42).</w:t>
      </w:r>
    </w:p>
    <w:p w:rsidR="006127EE" w:rsidRPr="00E436FC" w:rsidRDefault="006127EE" w:rsidP="00CF36B2">
      <w:pPr>
        <w:spacing w:before="100" w:beforeAutospacing="1" w:after="100" w:afterAutospacing="1" w:line="360" w:lineRule="auto"/>
        <w:ind w:firstLine="391"/>
        <w:rPr>
          <w:color w:val="FF0000"/>
          <w:sz w:val="18"/>
          <w:szCs w:val="18"/>
        </w:rPr>
      </w:pPr>
      <w:r w:rsidRPr="00E436FC">
        <w:rPr>
          <w:sz w:val="24"/>
          <w:szCs w:val="24"/>
        </w:rPr>
        <w:t>В большинстве ЛПУ, в том числе санаторно-курортных учреждениях, используется разработанный российскими диетологами алгоритм диагностики нарушений статуса п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тания и методы его коррекции с использованием диетотерапии, включающий стандартные диеты, а также рационы со специализированными пищевыми продуктами (метаболически направленные и/или сбалансированные смеси, СКБС),  нутрицевтики (витаминно – мин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ральные комплексы, препараты, содержащие  ПНЖК семейства омега-3, омега-6, омега-9 и пр.), пре– и пробиотики, фармаконутриенты (42). Данный алгоритм постоянно сове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>шенствуется и дополняется новыми методами и тестами для диагностики нарушенийв с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стоянии питания пациентов, позволяющий провести оптимизацию рациона адекватном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lastRenderedPageBreak/>
        <w:t>таболическому и психо-физиологическому состоянию организма. В настоящее время п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лучил широкое распространение система многоуровневой диагностики «Нутритест – ИП» и система многоуровневой коррекции «Нутрикор – ИП», разработанные сотрудниками Института питания РАМН. Данная система состоит из трехуровнего диагностического блока, различающихся объемом диагностических исследований  и, соответственно, тре</w:t>
      </w:r>
      <w:r w:rsidRPr="00E436FC">
        <w:rPr>
          <w:sz w:val="24"/>
          <w:szCs w:val="24"/>
        </w:rPr>
        <w:t>х</w:t>
      </w:r>
      <w:r w:rsidRPr="00E436FC">
        <w:rPr>
          <w:sz w:val="24"/>
          <w:szCs w:val="24"/>
        </w:rPr>
        <w:t>уровнего коррекционного блока, различающихся количественным и качественным сост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вом диеты. Это позволяет в зависимости от диагностической базы ЛПУ проводить оценку статуса питания пациента, а при необходимости провести его более расширенную диагн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 xml:space="preserve">стику на базах ЛПУ, имеющих более широкую диагностическую базу(20) </w:t>
      </w:r>
      <w:r w:rsidRPr="00E436FC">
        <w:rPr>
          <w:color w:val="FF0000"/>
          <w:sz w:val="24"/>
          <w:szCs w:val="24"/>
        </w:rPr>
        <w:t>.</w:t>
      </w:r>
    </w:p>
    <w:p w:rsidR="006127EE" w:rsidRPr="00E436FC" w:rsidRDefault="006127EE" w:rsidP="00EF0AE3">
      <w:pPr>
        <w:spacing w:line="360" w:lineRule="auto"/>
        <w:ind w:firstLine="391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Основные положения описанного алгоритма диагностики и коррекции статуса пит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ния нашли отражение в Приказе 920н Минздрава России от 15 ноября 2012 г «Порядок оказания медицинской  помощи населению по профилю «диетология».В приказе четко прописаны правила организации деятельности Кабинета врача-диетолога в ЛПУ, рек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мендуемые штатные нормативы Кабинета врача диетолога, и его стандартное оснащение. Именно на сотрудников Кабинетов врача-диетолога возложена задача практической ре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лизации следующих основных задач по организации лечебно-профилактического питания в санаторно-курортных учреждениях(44):</w:t>
      </w:r>
    </w:p>
    <w:p w:rsidR="006127EE" w:rsidRPr="00E436FC" w:rsidRDefault="006127EE" w:rsidP="005372A1">
      <w:pPr>
        <w:pStyle w:val="a8"/>
        <w:numPr>
          <w:ilvl w:val="0"/>
          <w:numId w:val="22"/>
        </w:numPr>
        <w:spacing w:line="360" w:lineRule="auto"/>
        <w:ind w:left="748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436FC">
        <w:rPr>
          <w:rFonts w:ascii="Times New Roman" w:hAnsi="Times New Roman" w:cs="Times New Roman"/>
          <w:sz w:val="24"/>
          <w:szCs w:val="24"/>
        </w:rPr>
        <w:t>интегральная оценка статуса питания и риска развития алиментарно-зависимых неинфекционных заболеваний (ожирения, инсулин непотребного сахарного диаб</w:t>
      </w:r>
      <w:r w:rsidRPr="00E436FC">
        <w:rPr>
          <w:rFonts w:ascii="Times New Roman" w:hAnsi="Times New Roman" w:cs="Times New Roman"/>
          <w:sz w:val="24"/>
          <w:szCs w:val="24"/>
        </w:rPr>
        <w:t>е</w:t>
      </w:r>
      <w:r w:rsidRPr="00E436FC">
        <w:rPr>
          <w:rFonts w:ascii="Times New Roman" w:hAnsi="Times New Roman" w:cs="Times New Roman"/>
          <w:sz w:val="24"/>
          <w:szCs w:val="24"/>
        </w:rPr>
        <w:t>та, атеросклероза, артериальной гипертонии, заболеваний системы пищеварения им опорно – двигательного аппарата, онкологической патологии и т.д.) с использ</w:t>
      </w:r>
      <w:r w:rsidRPr="00E436FC">
        <w:rPr>
          <w:rFonts w:ascii="Times New Roman" w:hAnsi="Times New Roman" w:cs="Times New Roman"/>
          <w:sz w:val="24"/>
          <w:szCs w:val="24"/>
        </w:rPr>
        <w:t>о</w:t>
      </w:r>
      <w:r w:rsidRPr="00E436FC">
        <w:rPr>
          <w:rFonts w:ascii="Times New Roman" w:hAnsi="Times New Roman" w:cs="Times New Roman"/>
          <w:sz w:val="24"/>
          <w:szCs w:val="24"/>
        </w:rPr>
        <w:t>ванием разработанного алгоритма, включающего анкету-опросник, антропометрия и  инструментально - биохимические методы исследования;</w:t>
      </w:r>
    </w:p>
    <w:p w:rsidR="006127EE" w:rsidRPr="00E436FC" w:rsidRDefault="006127EE" w:rsidP="005372A1">
      <w:pPr>
        <w:pStyle w:val="a8"/>
        <w:numPr>
          <w:ilvl w:val="0"/>
          <w:numId w:val="22"/>
        </w:numPr>
        <w:spacing w:line="360" w:lineRule="auto"/>
        <w:ind w:left="748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436FC">
        <w:rPr>
          <w:rFonts w:ascii="Times New Roman" w:hAnsi="Times New Roman" w:cs="Times New Roman"/>
          <w:sz w:val="24"/>
          <w:szCs w:val="24"/>
        </w:rPr>
        <w:t>оказание консультативной помощи в санаторно-курортных условиях больным с алиментарно-зависимыми заболеваниями, а также пациентам после перенесенных операций на сердце и сосудах, органах системы пищеварения, пациентам перене</w:t>
      </w:r>
      <w:r w:rsidRPr="00E436FC">
        <w:rPr>
          <w:rFonts w:ascii="Times New Roman" w:hAnsi="Times New Roman" w:cs="Times New Roman"/>
          <w:sz w:val="24"/>
          <w:szCs w:val="24"/>
        </w:rPr>
        <w:t>с</w:t>
      </w:r>
      <w:r w:rsidRPr="00E436FC">
        <w:rPr>
          <w:rFonts w:ascii="Times New Roman" w:hAnsi="Times New Roman" w:cs="Times New Roman"/>
          <w:sz w:val="24"/>
          <w:szCs w:val="24"/>
        </w:rPr>
        <w:t>шим инфаркта миокарда, инсульты, и пациентам без клинических проявлений з</w:t>
      </w:r>
      <w:r w:rsidRPr="00E436FC">
        <w:rPr>
          <w:rFonts w:ascii="Times New Roman" w:hAnsi="Times New Roman" w:cs="Times New Roman"/>
          <w:sz w:val="24"/>
          <w:szCs w:val="24"/>
        </w:rPr>
        <w:t>а</w:t>
      </w:r>
      <w:r w:rsidRPr="00E436FC">
        <w:rPr>
          <w:rFonts w:ascii="Times New Roman" w:hAnsi="Times New Roman" w:cs="Times New Roman"/>
          <w:sz w:val="24"/>
          <w:szCs w:val="24"/>
        </w:rPr>
        <w:t>болевания по вопросам здорового питания;</w:t>
      </w:r>
    </w:p>
    <w:p w:rsidR="006127EE" w:rsidRPr="00E436FC" w:rsidRDefault="006127EE" w:rsidP="005372A1">
      <w:pPr>
        <w:pStyle w:val="a8"/>
        <w:numPr>
          <w:ilvl w:val="0"/>
          <w:numId w:val="22"/>
        </w:numPr>
        <w:spacing w:line="360" w:lineRule="auto"/>
        <w:ind w:left="748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436FC">
        <w:rPr>
          <w:rFonts w:ascii="Times New Roman" w:hAnsi="Times New Roman" w:cs="Times New Roman"/>
          <w:sz w:val="24"/>
          <w:szCs w:val="24"/>
        </w:rPr>
        <w:t>оказание консультативной помощи врачам других специальностей по вопросам диагностики, лечения и профилактики алиментарно-зависимых заболеваний в с</w:t>
      </w:r>
      <w:r w:rsidRPr="00E436FC">
        <w:rPr>
          <w:rFonts w:ascii="Times New Roman" w:hAnsi="Times New Roman" w:cs="Times New Roman"/>
          <w:sz w:val="24"/>
          <w:szCs w:val="24"/>
        </w:rPr>
        <w:t>а</w:t>
      </w:r>
      <w:r w:rsidRPr="00E436FC">
        <w:rPr>
          <w:rFonts w:ascii="Times New Roman" w:hAnsi="Times New Roman" w:cs="Times New Roman"/>
          <w:sz w:val="24"/>
          <w:szCs w:val="24"/>
        </w:rPr>
        <w:t>наторно-курортных учреждениях;</w:t>
      </w:r>
    </w:p>
    <w:p w:rsidR="006127EE" w:rsidRPr="00E436FC" w:rsidRDefault="006127EE" w:rsidP="005372A1">
      <w:pPr>
        <w:pStyle w:val="a8"/>
        <w:numPr>
          <w:ilvl w:val="0"/>
          <w:numId w:val="22"/>
        </w:numPr>
        <w:spacing w:line="360" w:lineRule="auto"/>
        <w:ind w:left="748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436FC">
        <w:rPr>
          <w:rFonts w:ascii="Times New Roman" w:hAnsi="Times New Roman" w:cs="Times New Roman"/>
          <w:sz w:val="24"/>
          <w:szCs w:val="24"/>
        </w:rPr>
        <w:lastRenderedPageBreak/>
        <w:t>участие в проведении мероприятий по повышению квалификации врачей и средн</w:t>
      </w:r>
      <w:r w:rsidRPr="00E436FC">
        <w:rPr>
          <w:rFonts w:ascii="Times New Roman" w:hAnsi="Times New Roman" w:cs="Times New Roman"/>
          <w:sz w:val="24"/>
          <w:szCs w:val="24"/>
        </w:rPr>
        <w:t>е</w:t>
      </w:r>
      <w:r w:rsidRPr="00E436FC">
        <w:rPr>
          <w:rFonts w:ascii="Times New Roman" w:hAnsi="Times New Roman" w:cs="Times New Roman"/>
          <w:sz w:val="24"/>
          <w:szCs w:val="24"/>
        </w:rPr>
        <w:t>го медицинского персонала по вопросам здорового питания в санаторно-курортных учреждениях;</w:t>
      </w:r>
    </w:p>
    <w:p w:rsidR="006127EE" w:rsidRPr="00E436FC" w:rsidRDefault="006127EE" w:rsidP="005372A1">
      <w:pPr>
        <w:pStyle w:val="a8"/>
        <w:numPr>
          <w:ilvl w:val="0"/>
          <w:numId w:val="22"/>
        </w:numPr>
        <w:spacing w:line="360" w:lineRule="auto"/>
        <w:ind w:left="748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436FC">
        <w:rPr>
          <w:rFonts w:ascii="Times New Roman" w:hAnsi="Times New Roman" w:cs="Times New Roman"/>
          <w:sz w:val="24"/>
          <w:szCs w:val="24"/>
        </w:rPr>
        <w:t>внедрение в практику новых современных методов диагностики, лечения и проф</w:t>
      </w:r>
      <w:r w:rsidRPr="00E436FC">
        <w:rPr>
          <w:rFonts w:ascii="Times New Roman" w:hAnsi="Times New Roman" w:cs="Times New Roman"/>
          <w:sz w:val="24"/>
          <w:szCs w:val="24"/>
        </w:rPr>
        <w:t>и</w:t>
      </w:r>
      <w:r w:rsidRPr="00E436FC">
        <w:rPr>
          <w:rFonts w:ascii="Times New Roman" w:hAnsi="Times New Roman" w:cs="Times New Roman"/>
          <w:sz w:val="24"/>
          <w:szCs w:val="24"/>
        </w:rPr>
        <w:t>лактики алиментарно-зависимых заболеваний в санаторно-курортных учрежден</w:t>
      </w:r>
      <w:r w:rsidRPr="00E436FC">
        <w:rPr>
          <w:rFonts w:ascii="Times New Roman" w:hAnsi="Times New Roman" w:cs="Times New Roman"/>
          <w:sz w:val="24"/>
          <w:szCs w:val="24"/>
        </w:rPr>
        <w:t>и</w:t>
      </w:r>
      <w:r w:rsidRPr="00E436FC">
        <w:rPr>
          <w:rFonts w:ascii="Times New Roman" w:hAnsi="Times New Roman" w:cs="Times New Roman"/>
          <w:sz w:val="24"/>
          <w:szCs w:val="24"/>
        </w:rPr>
        <w:t>ях;</w:t>
      </w:r>
    </w:p>
    <w:p w:rsidR="006127EE" w:rsidRPr="00E436FC" w:rsidRDefault="006127EE" w:rsidP="001177DC">
      <w:pPr>
        <w:pStyle w:val="a8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436FC">
        <w:rPr>
          <w:rFonts w:ascii="Times New Roman" w:hAnsi="Times New Roman" w:cs="Times New Roman"/>
          <w:sz w:val="24"/>
          <w:szCs w:val="24"/>
        </w:rPr>
        <w:t>мониторирование и анализ основных медико-статистических показателей.</w:t>
      </w:r>
    </w:p>
    <w:p w:rsidR="006127EE" w:rsidRPr="00E436FC" w:rsidRDefault="006127EE" w:rsidP="00F302C5">
      <w:pPr>
        <w:spacing w:line="360" w:lineRule="auto"/>
        <w:ind w:firstLine="601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Диагностический блок.</w:t>
      </w:r>
    </w:p>
    <w:p w:rsidR="006127EE" w:rsidRPr="00E436FC" w:rsidRDefault="006127EE" w:rsidP="00614CB8">
      <w:pPr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Определение состояния питания пациента начинается с заполнения анкеты (Пр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ложение1). Далее проводится физикальный осмотр пациента, включающий внешние ди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гностические признаки (состояние кожи, волос, ногтей), позволяющие оценить внутре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ний дисбаланс макро- и микронутриентов: белков, жиров, углеводов, витаминов, минер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лов и пр. (Приложение2), антропометрия и биохимические методы исследования (Прил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жения 3 и 4).</w:t>
      </w:r>
    </w:p>
    <w:p w:rsidR="006127EE" w:rsidRPr="00E436FC" w:rsidRDefault="006127EE" w:rsidP="003D42ED">
      <w:pPr>
        <w:jc w:val="both"/>
        <w:rPr>
          <w:sz w:val="24"/>
          <w:szCs w:val="24"/>
        </w:rPr>
      </w:pPr>
    </w:p>
    <w:p w:rsidR="006127EE" w:rsidRPr="00E436FC" w:rsidRDefault="006127EE" w:rsidP="00EE1067">
      <w:pPr>
        <w:pStyle w:val="22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 xml:space="preserve">Таблица 2. </w:t>
      </w:r>
      <w:r w:rsidRPr="00E436FC">
        <w:rPr>
          <w:rFonts w:ascii="Times New Roman" w:hAnsi="Times New Roman" w:cs="Times New Roman"/>
          <w:b/>
          <w:bCs/>
          <w:sz w:val="24"/>
          <w:szCs w:val="24"/>
        </w:rPr>
        <w:t>Примерный  набор диагностического оборудования для исследования с</w:t>
      </w:r>
      <w:r w:rsidRPr="00E436FC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E436FC">
        <w:rPr>
          <w:rFonts w:ascii="Times New Roman" w:hAnsi="Times New Roman" w:cs="Times New Roman"/>
          <w:b/>
          <w:bCs/>
          <w:sz w:val="24"/>
          <w:szCs w:val="24"/>
        </w:rPr>
        <w:t>стояния питания пациентов в ЛПУ и санаторно-курортных учреждений:</w:t>
      </w:r>
    </w:p>
    <w:tbl>
      <w:tblPr>
        <w:tblW w:w="13283" w:type="dxa"/>
        <w:tblInd w:w="2" w:type="dxa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773"/>
        <w:gridCol w:w="4755"/>
        <w:gridCol w:w="4755"/>
      </w:tblGrid>
      <w:tr w:rsidR="006127EE" w:rsidRPr="00E436FC">
        <w:trPr>
          <w:gridAfter w:val="1"/>
          <w:wAfter w:w="4755" w:type="dxa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 xml:space="preserve">№         АППАРАТ                    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ФУНКЦИЯ</w:t>
            </w:r>
          </w:p>
        </w:tc>
      </w:tr>
      <w:tr w:rsidR="006127EE" w:rsidRPr="00E436FC">
        <w:trPr>
          <w:gridAfter w:val="1"/>
          <w:wAfter w:w="4755" w:type="dxa"/>
          <w:trHeight w:val="1196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DE5692">
            <w:p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1            Ростомер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Определение роста</w:t>
            </w: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</w:p>
        </w:tc>
      </w:tr>
      <w:tr w:rsidR="006127EE" w:rsidRPr="00E436FC">
        <w:trPr>
          <w:gridAfter w:val="1"/>
          <w:wAfter w:w="4755" w:type="dxa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2.           Весы (электронные или</w:t>
            </w: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 xml:space="preserve">                          рычажные).</w:t>
            </w: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 xml:space="preserve">3.           Калипер-циркуль                    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Определение массы тела</w:t>
            </w: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Измерение толщины кожно-жировых скл</w:t>
            </w:r>
            <w:r w:rsidRPr="00E436FC">
              <w:rPr>
                <w:sz w:val="24"/>
                <w:szCs w:val="24"/>
              </w:rPr>
              <w:t>а</w:t>
            </w:r>
            <w:r w:rsidRPr="00E436FC">
              <w:rPr>
                <w:sz w:val="24"/>
                <w:szCs w:val="24"/>
              </w:rPr>
              <w:t>док в стандартных антропометрических точках (передней и задней поверхности плеча, угла лопатки, подвздошной обл</w:t>
            </w:r>
            <w:r w:rsidRPr="00E436FC">
              <w:rPr>
                <w:sz w:val="24"/>
                <w:szCs w:val="24"/>
              </w:rPr>
              <w:t>а</w:t>
            </w:r>
            <w:r w:rsidRPr="00E436FC">
              <w:rPr>
                <w:sz w:val="24"/>
                <w:szCs w:val="24"/>
              </w:rPr>
              <w:t>сти).</w:t>
            </w:r>
          </w:p>
          <w:p w:rsidR="006127EE" w:rsidRPr="00E436FC" w:rsidRDefault="006127EE" w:rsidP="00D44DED">
            <w:pPr>
              <w:rPr>
                <w:sz w:val="24"/>
                <w:szCs w:val="24"/>
              </w:rPr>
            </w:pPr>
          </w:p>
        </w:tc>
      </w:tr>
      <w:tr w:rsidR="006127EE" w:rsidRPr="00E436FC">
        <w:trPr>
          <w:gridAfter w:val="1"/>
          <w:wAfter w:w="4755" w:type="dxa"/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4.      Сантиметровая лента</w:t>
            </w: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 xml:space="preserve">5.       Анализатор состав тела 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Обхватные размеры: талии, бедер, плеча, запястья, шеи, голени, грудной клетки.</w:t>
            </w: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Определение состава тела (абсолютное и относительное содержание жировой и м</w:t>
            </w:r>
            <w:r w:rsidRPr="00E436FC">
              <w:rPr>
                <w:sz w:val="24"/>
                <w:szCs w:val="24"/>
              </w:rPr>
              <w:t>ы</w:t>
            </w:r>
            <w:r w:rsidRPr="00E436FC">
              <w:rPr>
                <w:sz w:val="24"/>
                <w:szCs w:val="24"/>
              </w:rPr>
              <w:t>шечной массы, активной клеточной массы, скелетно-мышечной массы, объема висц</w:t>
            </w:r>
            <w:r w:rsidRPr="00E436FC">
              <w:rPr>
                <w:sz w:val="24"/>
                <w:szCs w:val="24"/>
              </w:rPr>
              <w:t>е</w:t>
            </w:r>
            <w:r w:rsidRPr="00E436FC">
              <w:rPr>
                <w:sz w:val="24"/>
                <w:szCs w:val="24"/>
              </w:rPr>
              <w:t>рального жира, общего содержания воды, содержания клеточной, внеклеточнойи и</w:t>
            </w:r>
            <w:r w:rsidRPr="00E436FC">
              <w:rPr>
                <w:sz w:val="24"/>
                <w:szCs w:val="24"/>
              </w:rPr>
              <w:t>н</w:t>
            </w:r>
            <w:r w:rsidRPr="00E436FC">
              <w:rPr>
                <w:sz w:val="24"/>
                <w:szCs w:val="24"/>
              </w:rPr>
              <w:t>терстициальной жидкости, удельного о</w:t>
            </w:r>
            <w:r w:rsidRPr="00E436FC">
              <w:rPr>
                <w:sz w:val="24"/>
                <w:szCs w:val="24"/>
              </w:rPr>
              <w:t>с</w:t>
            </w:r>
            <w:r w:rsidRPr="00E436FC">
              <w:rPr>
                <w:sz w:val="24"/>
                <w:szCs w:val="24"/>
              </w:rPr>
              <w:t>новного обмена, фазового угла).</w:t>
            </w: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</w:p>
        </w:tc>
      </w:tr>
      <w:tr w:rsidR="006127EE" w:rsidRPr="00E436FC">
        <w:trPr>
          <w:gridAfter w:val="1"/>
          <w:wAfter w:w="4755" w:type="dxa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lastRenderedPageBreak/>
              <w:t>4.        Биохим-экспресс анализат.</w:t>
            </w: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 xml:space="preserve">5.            Денситометр                                                                                       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Исследование уровня глюкозы, общего х</w:t>
            </w:r>
            <w:r w:rsidRPr="00E436FC">
              <w:rPr>
                <w:sz w:val="24"/>
                <w:szCs w:val="24"/>
              </w:rPr>
              <w:t>о</w:t>
            </w:r>
            <w:r w:rsidRPr="00E436FC">
              <w:rPr>
                <w:sz w:val="24"/>
                <w:szCs w:val="24"/>
              </w:rPr>
              <w:t xml:space="preserve">лестерина и триглицеридов. </w:t>
            </w: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Определение плотности костной ткани</w:t>
            </w: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</w:p>
        </w:tc>
      </w:tr>
      <w:tr w:rsidR="006127EE" w:rsidRPr="00E436FC">
        <w:trPr>
          <w:gridAfter w:val="1"/>
          <w:wAfter w:w="4755" w:type="dxa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6.            Динамометр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Определение мышечной силы</w:t>
            </w: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</w:p>
        </w:tc>
      </w:tr>
      <w:tr w:rsidR="006127EE" w:rsidRPr="00E436FC">
        <w:trPr>
          <w:gridAfter w:val="1"/>
          <w:wAfter w:w="4755" w:type="dxa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rPr>
                <w:sz w:val="24"/>
                <w:szCs w:val="24"/>
              </w:rPr>
            </w:pPr>
          </w:p>
          <w:p w:rsidR="006127EE" w:rsidRPr="00E436FC" w:rsidRDefault="006127EE" w:rsidP="001177DC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6FC">
              <w:rPr>
                <w:rFonts w:ascii="Times New Roman" w:hAnsi="Times New Roman" w:cs="Times New Roman"/>
                <w:sz w:val="24"/>
                <w:szCs w:val="24"/>
              </w:rPr>
              <w:t xml:space="preserve">        Секундомер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Измерение ЧСС, ЧД и других диагностич</w:t>
            </w:r>
            <w:r w:rsidRPr="00E436FC">
              <w:rPr>
                <w:sz w:val="24"/>
                <w:szCs w:val="24"/>
              </w:rPr>
              <w:t>е</w:t>
            </w:r>
            <w:r w:rsidRPr="00E436FC">
              <w:rPr>
                <w:sz w:val="24"/>
                <w:szCs w:val="24"/>
              </w:rPr>
              <w:t>ских параметров.</w:t>
            </w: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</w:p>
        </w:tc>
      </w:tr>
      <w:tr w:rsidR="006127EE" w:rsidRPr="00E436FC">
        <w:trPr>
          <w:trHeight w:val="816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1177DC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 xml:space="preserve">      Медицинская кушетка</w:t>
            </w: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</w:p>
          <w:p w:rsidR="006127EE" w:rsidRPr="00E436FC" w:rsidRDefault="006127EE" w:rsidP="001177DC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6FC">
              <w:rPr>
                <w:rFonts w:ascii="Times New Roman" w:hAnsi="Times New Roman" w:cs="Times New Roman"/>
                <w:sz w:val="24"/>
                <w:szCs w:val="24"/>
              </w:rPr>
              <w:t xml:space="preserve">       Метаболограф</w:t>
            </w:r>
          </w:p>
          <w:p w:rsidR="006127EE" w:rsidRPr="00E436FC" w:rsidRDefault="006127EE" w:rsidP="007139CC">
            <w:pPr>
              <w:pStyle w:val="a8"/>
              <w:spacing w:after="0" w:line="240" w:lineRule="auto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</w:p>
          <w:p w:rsidR="006127EE" w:rsidRPr="00E436FC" w:rsidRDefault="006127EE" w:rsidP="001177DC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6FC">
              <w:rPr>
                <w:rFonts w:ascii="Times New Roman" w:hAnsi="Times New Roman" w:cs="Times New Roman"/>
                <w:sz w:val="24"/>
                <w:szCs w:val="24"/>
              </w:rPr>
              <w:t xml:space="preserve">     Экспресс-анализатор</w:t>
            </w: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 xml:space="preserve">             функции сердечно- </w:t>
            </w: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 xml:space="preserve">             сосудистой системы </w:t>
            </w: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</w:p>
          <w:p w:rsidR="006127EE" w:rsidRPr="00E436FC" w:rsidRDefault="006127EE" w:rsidP="001177DC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6FC">
              <w:rPr>
                <w:rFonts w:ascii="Times New Roman" w:hAnsi="Times New Roman" w:cs="Times New Roman"/>
                <w:sz w:val="24"/>
                <w:szCs w:val="24"/>
              </w:rPr>
              <w:t xml:space="preserve">    Компьютер стационарный </w:t>
            </w:r>
          </w:p>
          <w:p w:rsidR="006127EE" w:rsidRPr="00E436FC" w:rsidRDefault="006127EE" w:rsidP="007139CC">
            <w:pPr>
              <w:pStyle w:val="a8"/>
              <w:spacing w:after="0" w:line="240" w:lineRule="auto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E436FC">
              <w:rPr>
                <w:rFonts w:ascii="Times New Roman" w:hAnsi="Times New Roman" w:cs="Times New Roman"/>
                <w:sz w:val="24"/>
                <w:szCs w:val="24"/>
              </w:rPr>
              <w:t xml:space="preserve">    или ноутбук + принтер</w:t>
            </w: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Проведение физикальных врачебных осмотров.</w:t>
            </w: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Определение индивидуальных энерготрат пациентов.</w:t>
            </w: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Экспресс - оценка состояния сердечно – сосудистой системы и ее биологического возраста.</w:t>
            </w: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</w:p>
          <w:p w:rsidR="006127EE" w:rsidRPr="00E436FC" w:rsidRDefault="006127EE" w:rsidP="007139CC">
            <w:pPr>
              <w:rPr>
                <w:sz w:val="24"/>
                <w:szCs w:val="24"/>
              </w:rPr>
            </w:pPr>
          </w:p>
          <w:p w:rsidR="006127EE" w:rsidRPr="00E436FC" w:rsidRDefault="006127EE" w:rsidP="00777050">
            <w:pPr>
              <w:jc w:val="both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Проведение диагностического тестиров</w:t>
            </w:r>
            <w:r w:rsidRPr="00E436FC">
              <w:rPr>
                <w:sz w:val="24"/>
                <w:szCs w:val="24"/>
              </w:rPr>
              <w:t>а</w:t>
            </w:r>
            <w:r w:rsidRPr="00E436FC">
              <w:rPr>
                <w:sz w:val="24"/>
                <w:szCs w:val="24"/>
              </w:rPr>
              <w:t>ния, распечатка результатов исследований и рекомендаций.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</w:p>
          <w:p w:rsidR="006127EE" w:rsidRPr="00E436FC" w:rsidRDefault="006127EE" w:rsidP="007139CC">
            <w:pPr>
              <w:jc w:val="both"/>
              <w:rPr>
                <w:sz w:val="24"/>
                <w:szCs w:val="24"/>
              </w:rPr>
            </w:pPr>
          </w:p>
        </w:tc>
      </w:tr>
    </w:tbl>
    <w:p w:rsidR="006127EE" w:rsidRPr="00E436FC" w:rsidRDefault="006127EE" w:rsidP="00614CB8">
      <w:pPr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8F540E">
      <w:pPr>
        <w:pStyle w:val="21"/>
      </w:pPr>
      <w:r w:rsidRPr="00E436FC">
        <w:tab/>
        <w:t>Разработанный  диагностический алгоритм оценки статуса питания позволяет в режиме реального времени – 1,5 – 2 часа получить интегральную оценку психос</w:t>
      </w:r>
      <w:r w:rsidRPr="00E436FC">
        <w:t>о</w:t>
      </w:r>
      <w:r w:rsidRPr="00E436FC">
        <w:t>матического состояния пациента и его пищевой анамнез, выяснить, с большой д</w:t>
      </w:r>
      <w:r w:rsidRPr="00E436FC">
        <w:t>о</w:t>
      </w:r>
      <w:r w:rsidRPr="00E436FC">
        <w:t>лей вероятности, причины и патогенетические механизмы выявленных нарушений статуса питания и разработать, на основании полученных результатов, индивид</w:t>
      </w:r>
      <w:r w:rsidRPr="00E436FC">
        <w:t>у</w:t>
      </w:r>
      <w:r w:rsidRPr="00E436FC">
        <w:t>альные (персонифицмрованные) коррекционные лечебно-профилактические пр</w:t>
      </w:r>
      <w:r w:rsidRPr="00E436FC">
        <w:t>о</w:t>
      </w:r>
      <w:r w:rsidRPr="00E436FC">
        <w:t xml:space="preserve">граммы. </w:t>
      </w:r>
    </w:p>
    <w:p w:rsidR="006127EE" w:rsidRPr="00E436FC" w:rsidRDefault="006127EE" w:rsidP="008F540E">
      <w:pPr>
        <w:pStyle w:val="21"/>
        <w:rPr>
          <w:color w:val="FF0000"/>
        </w:rPr>
      </w:pPr>
      <w:r w:rsidRPr="00E436FC">
        <w:tab/>
        <w:t>При необходимости у пациентов дополнительно могут быть исследованы мин</w:t>
      </w:r>
      <w:r w:rsidRPr="00E436FC">
        <w:t>е</w:t>
      </w:r>
      <w:r w:rsidRPr="00E436FC">
        <w:t>ральный статус (25 или 40 минералов) по методу профессора А.В. Скального, кот</w:t>
      </w:r>
      <w:r w:rsidRPr="00E436FC">
        <w:t>о</w:t>
      </w:r>
      <w:r w:rsidRPr="00E436FC">
        <w:t>рый в качестве биосубстрата используются волосы или ногти; а также проведено исследование состояние симбионтной микрофлоры кишечника и копрологический анализ(45, 50).</w:t>
      </w:r>
    </w:p>
    <w:p w:rsidR="006127EE" w:rsidRPr="00E436FC" w:rsidRDefault="006127EE" w:rsidP="00EB5369">
      <w:pPr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В настоящее время прослеживается четкая тенденция недооценки биологических особенностей организма человека в целостной оценке здоровья, в том числе конституци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нальных. Например, не учитывается индивидуальная изменчивость организма, а человек рассматривается как нечто среднестатистическое. В медико-антропологических исслед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ваниях констатируются лишь индивидуальные особенности роста отдельных размеров т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ла и не учитываются сроки биологического развития. Конституциональный подход позв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lastRenderedPageBreak/>
        <w:t>ляет объективно объяснить биохронологическое разнообразие, возникающее в процессе роста и созревания человеческого организма.  Для характеристики физической констит</w:t>
      </w:r>
      <w:r w:rsidRPr="00E436FC">
        <w:rPr>
          <w:sz w:val="24"/>
          <w:szCs w:val="24"/>
        </w:rPr>
        <w:t>у</w:t>
      </w:r>
      <w:r w:rsidRPr="00E436FC">
        <w:rPr>
          <w:sz w:val="24"/>
          <w:szCs w:val="24"/>
        </w:rPr>
        <w:t>ции целесообразнее использовать «соматотип», как наиболее онтогенетически стабил</w:t>
      </w:r>
      <w:r w:rsidRPr="00E436FC">
        <w:rPr>
          <w:sz w:val="24"/>
          <w:szCs w:val="24"/>
        </w:rPr>
        <w:t>ь</w:t>
      </w:r>
      <w:r w:rsidRPr="00E436FC">
        <w:rPr>
          <w:sz w:val="24"/>
          <w:szCs w:val="24"/>
        </w:rPr>
        <w:t>ную морфологическую подсистему общей конституции, доступную объективным антр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пометрическим измерениям, в связи с чем, он может выступать в качестве основы конст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туциональной диагностики. При этом, количественная оценка конституциональных ос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бенностей человека позволяет дать комплексную характеристику как всей популяции, так и каждого индивида. Несомненно, возрождение интереса к изучению и использованию в диагностических методиках психосоматического подхода позволит значительно обогатить спектр диагностических и немедикаментозных коррекционных методов в лечении, реаб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литации и профилактике ХНИЗ (46.)</w:t>
      </w:r>
    </w:p>
    <w:p w:rsidR="006127EE" w:rsidRPr="00E436FC" w:rsidRDefault="006127EE" w:rsidP="00EB5369">
      <w:pPr>
        <w:spacing w:line="360" w:lineRule="auto"/>
        <w:ind w:firstLine="708"/>
        <w:jc w:val="both"/>
        <w:rPr>
          <w:sz w:val="24"/>
          <w:szCs w:val="24"/>
        </w:rPr>
      </w:pPr>
    </w:p>
    <w:p w:rsidR="006127EE" w:rsidRPr="00E436FC" w:rsidRDefault="006127EE" w:rsidP="00EB5369">
      <w:pPr>
        <w:spacing w:line="360" w:lineRule="auto"/>
        <w:ind w:firstLine="708"/>
        <w:jc w:val="both"/>
        <w:rPr>
          <w:rStyle w:val="bodytext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36FC">
        <w:rPr>
          <w:rStyle w:val="bodytext1"/>
          <w:rFonts w:ascii="Times New Roman" w:hAnsi="Times New Roman" w:cs="Times New Roman"/>
          <w:b/>
          <w:bCs/>
          <w:color w:val="000000"/>
          <w:sz w:val="24"/>
          <w:szCs w:val="24"/>
        </w:rPr>
        <w:t>Коррекционный блок.</w:t>
      </w:r>
    </w:p>
    <w:p w:rsidR="006127EE" w:rsidRPr="00E436FC" w:rsidRDefault="006127EE" w:rsidP="00EB5369">
      <w:pPr>
        <w:spacing w:before="100" w:beforeAutospacing="1" w:after="100" w:afterAutospacing="1" w:line="360" w:lineRule="auto"/>
        <w:ind w:firstLine="601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Накопленные в области диетологии данные свидетельствуют о том, что при испол</w:t>
      </w:r>
      <w:r w:rsidRPr="00E436FC">
        <w:rPr>
          <w:sz w:val="24"/>
          <w:szCs w:val="24"/>
        </w:rPr>
        <w:t>ь</w:t>
      </w:r>
      <w:r w:rsidRPr="00E436FC">
        <w:rPr>
          <w:sz w:val="24"/>
          <w:szCs w:val="24"/>
        </w:rPr>
        <w:t>зовании в питании традиционных продуктов невозможно адекватно обеспечить потре</w:t>
      </w:r>
      <w:r w:rsidRPr="00E436FC">
        <w:rPr>
          <w:sz w:val="24"/>
          <w:szCs w:val="24"/>
        </w:rPr>
        <w:t>б</w:t>
      </w:r>
      <w:r w:rsidRPr="00E436FC">
        <w:rPr>
          <w:sz w:val="24"/>
          <w:szCs w:val="24"/>
        </w:rPr>
        <w:t>ностьорганизма больного человека всеми необходимыми питательными и биологически активными ингредиентами для поддержания его жизнедеятельности, даже в условиях проведения комплексной терапии (письмо Минздравсоцразвития России от 11.07.2005 № 3237-ВС). При построении лечебных рационов современная диетология сталкивается с дилеммой: с одной стороны, необходимо ограничить объем потребляемой пищи с целью достижения соответствия между калорийностью рациона и энерготратами организма, а с другой - значительно расширить ассортимент потребляемых продуктов питания для ли</w:t>
      </w:r>
      <w:r w:rsidRPr="00E436FC">
        <w:rPr>
          <w:sz w:val="24"/>
          <w:szCs w:val="24"/>
        </w:rPr>
        <w:t>к</w:t>
      </w:r>
      <w:r w:rsidRPr="00E436FC">
        <w:rPr>
          <w:sz w:val="24"/>
          <w:szCs w:val="24"/>
        </w:rPr>
        <w:t>видации существующего алиментарного дефицита, которые абсолютно необходимы при различных заболеваниях и патологических состояниях (47).Одним из эффективных путей оптимизации диетического (лечебного и профилактического) питания в медицинских о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>ганизациях является применение специализированных пищевых продуктов диетического (лечебного и профилактического) питания - смесей белковых композитных сухих в кач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стве компонента приготовления готовых блюд диетического питания в соответствии с требованиями Национального стандарта Российской Федерации ГОСТ Р 538612010 "Пр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дукты диетического (лечебного и профилактического) питания. Смеси белковые комп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зитные сухие. Общие Технические условия" (утв. приказом Федерального агентства по техническому регулированию и метрологии от 07.09.2010 № 219-ст) (48,49).</w:t>
      </w:r>
    </w:p>
    <w:p w:rsidR="006127EE" w:rsidRPr="00E436FC" w:rsidRDefault="006127EE" w:rsidP="00D902B1">
      <w:pPr>
        <w:spacing w:line="360" w:lineRule="auto"/>
        <w:ind w:firstLine="510"/>
        <w:jc w:val="both"/>
        <w:rPr>
          <w:rStyle w:val="bodytext1"/>
          <w:rFonts w:ascii="Times New Roman" w:hAnsi="Times New Roman" w:cs="Times New Roman"/>
          <w:sz w:val="24"/>
          <w:szCs w:val="24"/>
        </w:rPr>
      </w:pPr>
    </w:p>
    <w:p w:rsidR="006127EE" w:rsidRPr="00E436FC" w:rsidRDefault="006127EE" w:rsidP="00D902B1">
      <w:pPr>
        <w:spacing w:line="360" w:lineRule="auto"/>
        <w:ind w:firstLine="510"/>
        <w:jc w:val="both"/>
        <w:rPr>
          <w:rStyle w:val="bodytext1"/>
          <w:rFonts w:ascii="Times New Roman" w:hAnsi="Times New Roman" w:cs="Times New Roman"/>
          <w:color w:val="000000"/>
          <w:sz w:val="24"/>
          <w:szCs w:val="24"/>
        </w:rPr>
      </w:pP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lastRenderedPageBreak/>
        <w:t>Алиментарное обеспечение – это система диагностических и лечебных мероприятий, направленных на обеспечение метаболических и морфо-функциональных процессов в о</w:t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р</w:t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ганизме, поддерживающие гомеостаз и адаптационные резервы адекватно психо-соматическому состоянию организма и условий окружающей среды.</w:t>
      </w:r>
    </w:p>
    <w:p w:rsidR="006127EE" w:rsidRPr="00E436FC" w:rsidRDefault="006127EE" w:rsidP="00D902B1">
      <w:pPr>
        <w:spacing w:line="360" w:lineRule="auto"/>
        <w:ind w:firstLine="510"/>
        <w:jc w:val="both"/>
        <w:rPr>
          <w:rStyle w:val="bodytext1"/>
          <w:rFonts w:ascii="Times New Roman" w:hAnsi="Times New Roman" w:cs="Times New Roman"/>
          <w:color w:val="000000"/>
          <w:sz w:val="24"/>
          <w:szCs w:val="24"/>
        </w:rPr>
      </w:pPr>
      <w:r w:rsidRPr="00E436FC">
        <w:rPr>
          <w:rStyle w:val="bodytext1"/>
          <w:rFonts w:ascii="Times New Roman" w:hAnsi="Times New Roman" w:cs="Times New Roman"/>
          <w:sz w:val="24"/>
          <w:szCs w:val="24"/>
        </w:rPr>
        <w:t xml:space="preserve">В настоящее время в Российской Федерации </w:t>
      </w:r>
      <w:r w:rsidRPr="00E436FC">
        <w:rPr>
          <w:rStyle w:val="bodytext1"/>
          <w:rFonts w:ascii="Times New Roman" w:hAnsi="Times New Roman" w:cs="Times New Roman"/>
          <w:b/>
          <w:bCs/>
          <w:sz w:val="24"/>
          <w:szCs w:val="24"/>
        </w:rPr>
        <w:t xml:space="preserve">используемые виды алиментарного обеспечения включают </w:t>
      </w:r>
      <w:r w:rsidRPr="00E436FC">
        <w:rPr>
          <w:rStyle w:val="bodytext1"/>
          <w:rFonts w:ascii="Times New Roman" w:hAnsi="Times New Roman" w:cs="Times New Roman"/>
          <w:sz w:val="24"/>
          <w:szCs w:val="24"/>
        </w:rPr>
        <w:t>парентеральное  и энтеральное питание</w:t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, систему стандартных диет и лечебное питание с применением смесей энтерального питания, витаминно-минеральных комплексов и фармаконутрие</w:t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н</w:t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тов</w:t>
      </w:r>
      <w:r w:rsidR="00C765BE">
        <w:rPr>
          <w:rStyle w:val="bodytext1"/>
          <w:rFonts w:ascii="Times New Roman" w:hAnsi="Times New Roman" w:cs="Times New Roman"/>
          <w:noProof/>
          <w:color w:val="000000"/>
          <w:sz w:val="24"/>
          <w:szCs w:val="24"/>
        </w:rPr>
        <w:pict>
          <v:shape id="Рисунок 13" o:spid="_x0000_i1027" type="#_x0000_t75" style="width:435.75pt;height:300pt;visibility:visible">
            <v:imagedata r:id="rId10" o:title=""/>
          </v:shape>
        </w:pict>
      </w:r>
    </w:p>
    <w:p w:rsidR="006127EE" w:rsidRPr="00E436FC" w:rsidRDefault="006127EE" w:rsidP="00614CB8">
      <w:pPr>
        <w:spacing w:line="360" w:lineRule="auto"/>
        <w:ind w:firstLine="510"/>
        <w:jc w:val="both"/>
        <w:rPr>
          <w:color w:val="000000"/>
          <w:sz w:val="24"/>
          <w:szCs w:val="24"/>
        </w:rPr>
      </w:pPr>
      <w:r w:rsidRPr="00E436FC">
        <w:rPr>
          <w:b/>
          <w:bCs/>
          <w:sz w:val="24"/>
          <w:szCs w:val="24"/>
        </w:rPr>
        <w:t>Рациональное, индивидуальное питание подразумевает прежде всего включение в</w:t>
      </w:r>
      <w:r w:rsidRPr="00E436FC">
        <w:rPr>
          <w:sz w:val="24"/>
          <w:szCs w:val="24"/>
        </w:rPr>
        <w:t xml:space="preserve"> рационы лечебно-профилактических продуктов, дополненных при необходимости, с ц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лью его оптимизации, функциональными (специализированными) пищевымипродуктами: метаболически направленными и/или сбалансироваанными смесями, сухими компози</w:t>
      </w:r>
      <w:r w:rsidRPr="00E436FC">
        <w:rPr>
          <w:sz w:val="24"/>
          <w:szCs w:val="24"/>
        </w:rPr>
        <w:t>т</w:t>
      </w:r>
      <w:r w:rsidRPr="00E436FC">
        <w:rPr>
          <w:sz w:val="24"/>
          <w:szCs w:val="24"/>
        </w:rPr>
        <w:t>ными смесями, нутрицевтиками и фармаконутриентами</w:t>
      </w:r>
      <w:r w:rsidRPr="00E436FC">
        <w:rPr>
          <w:color w:val="000000"/>
          <w:sz w:val="24"/>
          <w:szCs w:val="24"/>
        </w:rPr>
        <w:t xml:space="preserve">. </w:t>
      </w:r>
    </w:p>
    <w:p w:rsidR="006127EE" w:rsidRPr="00E436FC" w:rsidRDefault="006127EE" w:rsidP="00AA7DF1">
      <w:pPr>
        <w:spacing w:line="360" w:lineRule="auto"/>
        <w:ind w:firstLine="510"/>
        <w:jc w:val="both"/>
        <w:rPr>
          <w:rStyle w:val="bodytext1"/>
          <w:rFonts w:ascii="Times New Roman" w:hAnsi="Times New Roman" w:cs="Times New Roman"/>
          <w:color w:val="000000"/>
          <w:sz w:val="24"/>
          <w:szCs w:val="24"/>
        </w:rPr>
      </w:pP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Включение специализированных пищевых продуктов, нутрицевтиков и фармакону</w:t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т</w:t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риентов в рационы питания,  с целью их оптимизации,  этиопатогенетически оправдано, так как они имеют декларированный, сбалансированный состав по основным эссенциал</w:t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ь</w:t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ным макро- и микронутриентам, отличаются быстротой приготовления и оптимальностью усвоения, на фоне минимальных ферментативных и энергетических затрат - рисунок 3.</w:t>
      </w:r>
    </w:p>
    <w:p w:rsidR="006127EE" w:rsidRPr="00E436FC" w:rsidRDefault="006127EE" w:rsidP="00CA7D10">
      <w:pPr>
        <w:ind w:firstLine="510"/>
        <w:jc w:val="both"/>
        <w:rPr>
          <w:rStyle w:val="bodytext1"/>
          <w:rFonts w:ascii="Times New Roman" w:hAnsi="Times New Roman" w:cs="Times New Roman"/>
          <w:color w:val="000000"/>
          <w:sz w:val="24"/>
          <w:szCs w:val="24"/>
        </w:rPr>
      </w:pP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ab/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ab/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ab/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ab/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ab/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ab/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ab/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ab/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ab/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ab/>
      </w:r>
    </w:p>
    <w:p w:rsidR="006127EE" w:rsidRPr="00E436FC" w:rsidRDefault="00C765BE" w:rsidP="00E85D24">
      <w:pPr>
        <w:ind w:firstLine="510"/>
        <w:jc w:val="both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lastRenderedPageBreak/>
        <w:pict>
          <v:shape id="Рисунок 2" o:spid="_x0000_i1028" type="#_x0000_t75" style="width:439.5pt;height:226.5pt;visibility:visible">
            <v:imagedata r:id="rId11" o:title=""/>
          </v:shape>
        </w:pict>
      </w:r>
    </w:p>
    <w:p w:rsidR="006127EE" w:rsidRPr="00E436FC" w:rsidRDefault="006127EE" w:rsidP="00614CB8">
      <w:pPr>
        <w:pStyle w:val="a3"/>
        <w:spacing w:line="360" w:lineRule="auto"/>
        <w:ind w:firstLine="708"/>
      </w:pPr>
      <w:r w:rsidRPr="00E436FC">
        <w:t>Согласно формирующейся современной медицинской концепции,  традиционные лечебно – профилактические рационы, функциональные пищевые продукты, нутрицевт</w:t>
      </w:r>
      <w:r w:rsidRPr="00E436FC">
        <w:t>и</w:t>
      </w:r>
      <w:r w:rsidRPr="00E436FC">
        <w:t>ки и  ифармаконутриенты  с полным основанием можно отнести к метаболической тер</w:t>
      </w:r>
      <w:r w:rsidRPr="00E436FC">
        <w:t>а</w:t>
      </w:r>
      <w:r w:rsidRPr="00E436FC">
        <w:t xml:space="preserve">пии, включающей три взаимосвязанные составляющие: </w:t>
      </w:r>
    </w:p>
    <w:p w:rsidR="006127EE" w:rsidRPr="00E436FC" w:rsidRDefault="006127EE" w:rsidP="001177DC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>дезинтоксикационную терапию</w:t>
      </w:r>
      <w:r w:rsidRPr="00E436FC">
        <w:rPr>
          <w:sz w:val="24"/>
          <w:szCs w:val="24"/>
        </w:rPr>
        <w:t xml:space="preserve"> –использование различных сорбентов для нейтр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лизации и выведения из организма продуктов ПОЛ, ксенобиотиков, эндотоксинов и пр.;</w:t>
      </w:r>
    </w:p>
    <w:p w:rsidR="006127EE" w:rsidRPr="00E436FC" w:rsidRDefault="006127EE" w:rsidP="001177DC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>регуляторную терапию</w:t>
      </w:r>
      <w:r w:rsidRPr="00E436FC">
        <w:rPr>
          <w:sz w:val="24"/>
          <w:szCs w:val="24"/>
        </w:rPr>
        <w:t xml:space="preserve"> – восполнение дефицита эссенциальных микронутриентов (витаминов и минералов), выполняющих кофакторные функции ферментов и горм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 xml:space="preserve">нов для восстановления адекватной регуляторной   активности нейро-эндокринной и иммунных систем. </w:t>
      </w:r>
    </w:p>
    <w:p w:rsidR="006127EE" w:rsidRPr="00E436FC" w:rsidRDefault="006127EE" w:rsidP="001177DC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>аддитивную терапию</w:t>
      </w:r>
      <w:r w:rsidRPr="00E436FC">
        <w:rPr>
          <w:sz w:val="24"/>
          <w:szCs w:val="24"/>
        </w:rPr>
        <w:t xml:space="preserve"> – восполнение дефицитных продуктов промежуточного мет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болизма (аминокислот, пептидов. ферментов. ПНЖК  омега-3 и омега-6, пре- и пр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 xml:space="preserve">биотиков и т.п.). </w:t>
      </w:r>
    </w:p>
    <w:p w:rsidR="006127EE" w:rsidRPr="00E436FC" w:rsidRDefault="006127EE" w:rsidP="008A1345">
      <w:pPr>
        <w:spacing w:line="360" w:lineRule="auto"/>
        <w:ind w:left="142" w:firstLine="36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С современных позиций </w:t>
      </w:r>
      <w:r w:rsidRPr="00E436FC">
        <w:rPr>
          <w:b/>
          <w:bCs/>
          <w:sz w:val="24"/>
          <w:szCs w:val="24"/>
        </w:rPr>
        <w:t>метаболическая терапия</w:t>
      </w:r>
      <w:r w:rsidRPr="00E436FC">
        <w:rPr>
          <w:sz w:val="24"/>
          <w:szCs w:val="24"/>
        </w:rPr>
        <w:t xml:space="preserve"> -  использование препаратов, сп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 xml:space="preserve">собных осуществлять нормализацию и (или) оптимизацию ряда обменных процессов, и, благодаря этому, коррекцию различных обменно-зависимых нарушений здоровья. </w:t>
      </w:r>
    </w:p>
    <w:p w:rsidR="006127EE" w:rsidRPr="00E436FC" w:rsidRDefault="006127EE" w:rsidP="00901DDB">
      <w:pPr>
        <w:spacing w:line="360" w:lineRule="auto"/>
        <w:ind w:firstLine="505"/>
        <w:rPr>
          <w:sz w:val="24"/>
          <w:szCs w:val="24"/>
        </w:rPr>
      </w:pPr>
      <w:r w:rsidRPr="00E436FC">
        <w:rPr>
          <w:rStyle w:val="bodytext1"/>
          <w:rFonts w:ascii="Times New Roman" w:hAnsi="Times New Roman" w:cs="Times New Roman"/>
          <w:sz w:val="24"/>
          <w:szCs w:val="24"/>
        </w:rPr>
        <w:t>При составлении индивидуальных оптимальных коррегирующихнутритивно – мет</w:t>
      </w:r>
      <w:r w:rsidRPr="00E436FC">
        <w:rPr>
          <w:rStyle w:val="bodytext1"/>
          <w:rFonts w:ascii="Times New Roman" w:hAnsi="Times New Roman" w:cs="Times New Roman"/>
          <w:sz w:val="24"/>
          <w:szCs w:val="24"/>
        </w:rPr>
        <w:t>а</w:t>
      </w:r>
      <w:r w:rsidRPr="00E436FC">
        <w:rPr>
          <w:rStyle w:val="bodytext1"/>
          <w:rFonts w:ascii="Times New Roman" w:hAnsi="Times New Roman" w:cs="Times New Roman"/>
          <w:sz w:val="24"/>
          <w:szCs w:val="24"/>
        </w:rPr>
        <w:t>болических программ необходимо учитывать пол и возраст пациента, характер его пр</w:t>
      </w:r>
      <w:r w:rsidRPr="00E436FC">
        <w:rPr>
          <w:rStyle w:val="bodytext1"/>
          <w:rFonts w:ascii="Times New Roman" w:hAnsi="Times New Roman" w:cs="Times New Roman"/>
          <w:sz w:val="24"/>
          <w:szCs w:val="24"/>
        </w:rPr>
        <w:t>о</w:t>
      </w:r>
      <w:r w:rsidRPr="00E436FC">
        <w:rPr>
          <w:rStyle w:val="bodytext1"/>
          <w:rFonts w:ascii="Times New Roman" w:hAnsi="Times New Roman" w:cs="Times New Roman"/>
          <w:sz w:val="24"/>
          <w:szCs w:val="24"/>
        </w:rPr>
        <w:t xml:space="preserve">фессиональной деятельности, </w:t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национальную принадлежность, регион проживания, нал</w:t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и</w:t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чие диагностированной патологии, степень компенсации патологического процесса, с</w:t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о</w:t>
      </w:r>
      <w:r w:rsidRPr="00E436FC">
        <w:rPr>
          <w:rStyle w:val="bodytext1"/>
          <w:rFonts w:ascii="Times New Roman" w:hAnsi="Times New Roman" w:cs="Times New Roman"/>
          <w:color w:val="000000"/>
          <w:sz w:val="24"/>
          <w:szCs w:val="24"/>
        </w:rPr>
        <w:t>путствующее фармакологическое сопровождение и т.п</w:t>
      </w:r>
      <w:r w:rsidRPr="00E436FC">
        <w:rPr>
          <w:rStyle w:val="bodytext1"/>
          <w:rFonts w:ascii="Times New Roman" w:hAnsi="Times New Roman" w:cs="Times New Roman"/>
          <w:sz w:val="24"/>
          <w:szCs w:val="24"/>
        </w:rPr>
        <w:t xml:space="preserve">. </w:t>
      </w:r>
      <w:r w:rsidRPr="00E436FC">
        <w:rPr>
          <w:sz w:val="24"/>
          <w:szCs w:val="24"/>
        </w:rPr>
        <w:t xml:space="preserve">(51). </w:t>
      </w:r>
    </w:p>
    <w:p w:rsidR="006127EE" w:rsidRPr="00E436FC" w:rsidRDefault="006127EE" w:rsidP="00901DDB">
      <w:pPr>
        <w:spacing w:line="360" w:lineRule="auto"/>
        <w:ind w:firstLine="505"/>
        <w:rPr>
          <w:b/>
          <w:bCs/>
          <w:color w:val="FF0000"/>
          <w:sz w:val="24"/>
          <w:szCs w:val="24"/>
        </w:rPr>
      </w:pPr>
    </w:p>
    <w:p w:rsidR="006127EE" w:rsidRPr="00E436FC" w:rsidRDefault="006127EE" w:rsidP="00614CB8">
      <w:pPr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E436FC">
        <w:rPr>
          <w:sz w:val="24"/>
          <w:szCs w:val="24"/>
        </w:rPr>
        <w:lastRenderedPageBreak/>
        <w:t>Это позволит:</w:t>
      </w:r>
    </w:p>
    <w:p w:rsidR="006127EE" w:rsidRPr="00E436FC" w:rsidRDefault="006127EE" w:rsidP="00614CB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- легко и быстро, не повышая калорийность рациона, ликвидировать повсеместно обнар</w:t>
      </w:r>
      <w:r w:rsidRPr="00E436FC">
        <w:rPr>
          <w:sz w:val="24"/>
          <w:szCs w:val="24"/>
        </w:rPr>
        <w:t>у</w:t>
      </w:r>
      <w:r w:rsidRPr="00E436FC">
        <w:rPr>
          <w:sz w:val="24"/>
          <w:szCs w:val="24"/>
        </w:rPr>
        <w:t>живаемый у большинства взрослого и детского населения России дефицит витаминов, минеральных веществ и других микронутриентов,</w:t>
      </w:r>
    </w:p>
    <w:p w:rsidR="006127EE" w:rsidRPr="00E436FC" w:rsidRDefault="006127EE" w:rsidP="00614CB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- в максимально возможной степени индивидуализировать питание конкретного здоров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го человека в зависимости от потребностей, существенно отличающихся не только по п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лу, возрасту, интенсивности физической нагрузки, но и в связи с генетически обусловле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 xml:space="preserve">ными особенностями биохимической конституции, </w:t>
      </w:r>
    </w:p>
    <w:p w:rsidR="006127EE" w:rsidRPr="00E436FC" w:rsidRDefault="006127EE" w:rsidP="00614CB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- в максимально возможной степени удовлетворить измененные физиологические потре</w:t>
      </w:r>
      <w:r w:rsidRPr="00E436FC">
        <w:rPr>
          <w:sz w:val="24"/>
          <w:szCs w:val="24"/>
        </w:rPr>
        <w:t>б</w:t>
      </w:r>
      <w:r w:rsidRPr="00E436FC">
        <w:rPr>
          <w:sz w:val="24"/>
          <w:szCs w:val="24"/>
        </w:rPr>
        <w:t>ности в пищевых веществах больного человека,</w:t>
      </w:r>
    </w:p>
    <w:p w:rsidR="006127EE" w:rsidRPr="00E436FC" w:rsidRDefault="006127EE" w:rsidP="00614CB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- одновременно с восполнением недостаточного поступления с пищей необходимых для жизнедеятельности макро- и микронутриентов, фармаконутриенты могут быть использ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ваны в качестве вспомогательных средств в реабилитационых и профилактических пр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граммах таких широко распространенных заболеваний, как ожирение, атеросклероз, заб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левания системы пищеварения, ИНСД,  иммунодефициты и пр.</w:t>
      </w:r>
    </w:p>
    <w:p w:rsidR="006127EE" w:rsidRPr="00E436FC" w:rsidRDefault="006127EE" w:rsidP="00614CB8">
      <w:pPr>
        <w:spacing w:line="360" w:lineRule="auto"/>
        <w:ind w:firstLine="705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Основными критериями для включения тех или иных метаболических средств в р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абилитационно - профилактические программы должны быть следующими:</w:t>
      </w:r>
    </w:p>
    <w:p w:rsidR="006127EE" w:rsidRPr="00E436FC" w:rsidRDefault="006127EE" w:rsidP="00614CB8">
      <w:pPr>
        <w:pStyle w:val="a3"/>
        <w:spacing w:line="360" w:lineRule="auto"/>
        <w:ind w:firstLine="708"/>
        <w:jc w:val="both"/>
      </w:pPr>
      <w:r w:rsidRPr="00E436FC">
        <w:t>Во-первых, метаболическое средство (продукт) должно обладать системным ф</w:t>
      </w:r>
      <w:r w:rsidRPr="00E436FC">
        <w:t>и</w:t>
      </w:r>
      <w:r w:rsidRPr="00E436FC">
        <w:t xml:space="preserve">зиологическим действием, то есть способствовать восстановлению нарушенных функций нескольких органов и систем организма; </w:t>
      </w:r>
    </w:p>
    <w:p w:rsidR="006127EE" w:rsidRPr="00E436FC" w:rsidRDefault="006127EE" w:rsidP="00614CB8">
      <w:pPr>
        <w:pStyle w:val="a3"/>
        <w:spacing w:line="360" w:lineRule="auto"/>
        <w:ind w:firstLine="708"/>
        <w:jc w:val="both"/>
      </w:pPr>
      <w:r w:rsidRPr="00E436FC">
        <w:t>Во-вторых, должно оказывать на организм оптимальные метаболические эффекты, то есть обладать детоксикационными, редукционными и аддитивными свойствами;</w:t>
      </w:r>
    </w:p>
    <w:p w:rsidR="006127EE" w:rsidRPr="00E436FC" w:rsidRDefault="006127EE" w:rsidP="00614CB8">
      <w:pPr>
        <w:pStyle w:val="a3"/>
        <w:spacing w:line="360" w:lineRule="auto"/>
        <w:ind w:firstLine="708"/>
        <w:jc w:val="both"/>
      </w:pPr>
      <w:r w:rsidRPr="00E436FC">
        <w:t>В-третьих, должно быть безопасными, то есть соответствовать эпидемиоло-гическим и гигиеническим требованиям, предъявляемым к данной категории продуктов;</w:t>
      </w:r>
    </w:p>
    <w:p w:rsidR="006127EE" w:rsidRPr="00E436FC" w:rsidRDefault="006127EE" w:rsidP="00614CB8">
      <w:pPr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в - четвертых, способствовать достижению и поддержанию достигнутых полож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тельных терапевтических эффектов, на фоне снижения или полной отмены аналогичных  по  терапевтическим эффектам синтетических фармакологических средств.</w:t>
      </w:r>
    </w:p>
    <w:p w:rsidR="006127EE" w:rsidRPr="00E436FC" w:rsidRDefault="006127EE" w:rsidP="00D902B1">
      <w:pPr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ED3F80">
      <w:pPr>
        <w:spacing w:line="360" w:lineRule="auto"/>
        <w:ind w:firstLine="708"/>
        <w:jc w:val="center"/>
        <w:rPr>
          <w:rFonts w:eastAsia="TimesNewRomanPS-BoldMT"/>
          <w:b/>
          <w:bCs/>
          <w:sz w:val="24"/>
          <w:szCs w:val="24"/>
          <w:lang w:eastAsia="en-US"/>
        </w:rPr>
      </w:pPr>
      <w:r w:rsidRPr="00E436FC">
        <w:rPr>
          <w:b/>
          <w:bCs/>
          <w:sz w:val="24"/>
          <w:szCs w:val="24"/>
        </w:rPr>
        <w:t>Этапная алиментарно - метаболическая коррекция хронических неинфекц</w:t>
      </w:r>
      <w:r w:rsidRPr="00E436FC">
        <w:rPr>
          <w:b/>
          <w:bCs/>
          <w:sz w:val="24"/>
          <w:szCs w:val="24"/>
        </w:rPr>
        <w:t>и</w:t>
      </w:r>
      <w:r w:rsidRPr="00E436FC">
        <w:rPr>
          <w:b/>
          <w:bCs/>
          <w:sz w:val="24"/>
          <w:szCs w:val="24"/>
        </w:rPr>
        <w:t>онных заболеваний.</w:t>
      </w:r>
    </w:p>
    <w:p w:rsidR="006127EE" w:rsidRPr="00E436FC" w:rsidRDefault="006127EE" w:rsidP="00614CB8">
      <w:pPr>
        <w:spacing w:line="360" w:lineRule="auto"/>
        <w:ind w:firstLine="708"/>
        <w:jc w:val="both"/>
        <w:rPr>
          <w:rFonts w:eastAsia="TimesNewRomanPS-BoldMT"/>
          <w:sz w:val="24"/>
          <w:szCs w:val="24"/>
          <w:lang w:eastAsia="en-US"/>
        </w:rPr>
      </w:pPr>
      <w:r w:rsidRPr="00E436FC">
        <w:rPr>
          <w:rFonts w:eastAsia="TimesNewRomanPS-BoldMT"/>
          <w:sz w:val="24"/>
          <w:szCs w:val="24"/>
          <w:lang w:eastAsia="en-US"/>
        </w:rPr>
        <w:t>Коррекция нарушений состояния питания в терапии, реабилитации и профилактике алиментарно-зависимых заболеваний за счет адекватного обеспечения организма энерг</w:t>
      </w:r>
      <w:r w:rsidRPr="00E436FC">
        <w:rPr>
          <w:rFonts w:eastAsia="TimesNewRomanPS-BoldMT"/>
          <w:sz w:val="24"/>
          <w:szCs w:val="24"/>
          <w:lang w:eastAsia="en-US"/>
        </w:rPr>
        <w:t>и</w:t>
      </w:r>
      <w:r w:rsidRPr="00E436FC">
        <w:rPr>
          <w:rFonts w:eastAsia="TimesNewRomanPS-BoldMT"/>
          <w:sz w:val="24"/>
          <w:szCs w:val="24"/>
          <w:lang w:eastAsia="en-US"/>
        </w:rPr>
        <w:t xml:space="preserve">ей, пластическими и регуляторными веществами занимает одно из центральных мест в </w:t>
      </w:r>
      <w:r w:rsidRPr="00E436FC">
        <w:rPr>
          <w:rFonts w:eastAsia="TimesNewRomanPS-BoldMT"/>
          <w:sz w:val="24"/>
          <w:szCs w:val="24"/>
          <w:lang w:eastAsia="en-US"/>
        </w:rPr>
        <w:lastRenderedPageBreak/>
        <w:t xml:space="preserve">стратегии лечебных и реабилитационно-профилактических мероприятий у пациентов с факторами риска или уже диагностированными заболеваниями ХНИЗ. </w:t>
      </w:r>
    </w:p>
    <w:p w:rsidR="006127EE" w:rsidRPr="00E436FC" w:rsidRDefault="006127EE" w:rsidP="00614CB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TimesNewRomanPS-BoldMT"/>
          <w:sz w:val="24"/>
          <w:szCs w:val="24"/>
          <w:lang w:eastAsia="en-US"/>
        </w:rPr>
      </w:pPr>
      <w:r w:rsidRPr="00E436FC">
        <w:rPr>
          <w:rFonts w:eastAsia="TimesNewRomanPS-BoldMT"/>
          <w:sz w:val="24"/>
          <w:szCs w:val="24"/>
          <w:lang w:eastAsia="en-US"/>
        </w:rPr>
        <w:t>На всех этапах медицинского сопровождения пациентов необходима адаптация пищевого рациона к особенностям психосоматического и иммунобиохимического статуса, определяемого посредством клинико –диагностических исследований (диагностический этап) – индивидуальная (персонифицированная) диетотерапия. В соответствии со статьей 39 Федерального закона №323 –Ф3 «Об основах охраны здоровья граждан Российской Федерации»  от 21.11. 2011 года «Лечебное питание – питание, обеспечивающее удовл</w:t>
      </w:r>
      <w:r w:rsidRPr="00E436FC">
        <w:rPr>
          <w:rFonts w:eastAsia="TimesNewRomanPS-BoldMT"/>
          <w:sz w:val="24"/>
          <w:szCs w:val="24"/>
          <w:lang w:eastAsia="en-US"/>
        </w:rPr>
        <w:t>е</w:t>
      </w:r>
      <w:r w:rsidRPr="00E436FC">
        <w:rPr>
          <w:rFonts w:eastAsia="TimesNewRomanPS-BoldMT"/>
          <w:sz w:val="24"/>
          <w:szCs w:val="24"/>
          <w:lang w:eastAsia="en-US"/>
        </w:rPr>
        <w:t>творение физических потребностей организма  человека в пищевых веществах и энергии с учетом механизмов развития заболевания, особенностей течения основного и сопутств</w:t>
      </w:r>
      <w:r w:rsidRPr="00E436FC">
        <w:rPr>
          <w:rFonts w:eastAsia="TimesNewRomanPS-BoldMT"/>
          <w:sz w:val="24"/>
          <w:szCs w:val="24"/>
          <w:lang w:eastAsia="en-US"/>
        </w:rPr>
        <w:t>у</w:t>
      </w:r>
      <w:r w:rsidRPr="00E436FC">
        <w:rPr>
          <w:rFonts w:eastAsia="TimesNewRomanPS-BoldMT"/>
          <w:sz w:val="24"/>
          <w:szCs w:val="24"/>
          <w:lang w:eastAsia="en-US"/>
        </w:rPr>
        <w:t>ющего заболеваний и выполняющего лечебные и профилактические задачи».</w:t>
      </w:r>
    </w:p>
    <w:p w:rsidR="006127EE" w:rsidRPr="00E436FC" w:rsidRDefault="006127EE" w:rsidP="00614CB8">
      <w:pPr>
        <w:spacing w:before="100" w:beforeAutospacing="1" w:after="100" w:afterAutospacing="1"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В соответствии с приказом МЗ РФ от 5.08.2003 № 330»; методических указаний ГУ НИИ питания РАМН «Лечебное питание: современные подходы к стандартизации диетотер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пии», 2007 г. оздоровительное питание больного выстраивается по единой схеме и вкл</w:t>
      </w:r>
      <w:r w:rsidRPr="00E436FC">
        <w:rPr>
          <w:sz w:val="24"/>
          <w:szCs w:val="24"/>
        </w:rPr>
        <w:t>ю</w:t>
      </w:r>
      <w:r w:rsidRPr="00E436FC">
        <w:rPr>
          <w:sz w:val="24"/>
          <w:szCs w:val="24"/>
        </w:rPr>
        <w:t>чает в себя:</w:t>
      </w:r>
    </w:p>
    <w:p w:rsidR="006127EE" w:rsidRPr="00E436FC" w:rsidRDefault="006127EE" w:rsidP="003A7016">
      <w:pPr>
        <w:spacing w:before="100" w:beforeAutospacing="1" w:after="100" w:afterAutospacing="1"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a) Принципы построения диеты при различных заболеваниях;</w:t>
      </w:r>
    </w:p>
    <w:p w:rsidR="006127EE" w:rsidRPr="00E436FC" w:rsidRDefault="006127EE" w:rsidP="003A7016">
      <w:pPr>
        <w:spacing w:before="100" w:beforeAutospacing="1" w:after="100" w:afterAutospacing="1"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b) Варианты стандартных диет, назначаемых при том или ином заболев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нии; индивидуализация питания при основных неинфекционных нозологиях осуществл</w:t>
      </w:r>
      <w:r w:rsidRPr="00E436FC">
        <w:rPr>
          <w:sz w:val="24"/>
          <w:szCs w:val="24"/>
        </w:rPr>
        <w:t>я</w:t>
      </w:r>
      <w:r w:rsidRPr="00E436FC">
        <w:rPr>
          <w:sz w:val="24"/>
          <w:szCs w:val="24"/>
        </w:rPr>
        <w:t>ется за счет:</w:t>
      </w:r>
    </w:p>
    <w:p w:rsidR="006127EE" w:rsidRPr="00E436FC" w:rsidRDefault="006127EE" w:rsidP="003A7016">
      <w:pPr>
        <w:spacing w:before="100" w:beforeAutospacing="1" w:after="100" w:afterAutospacing="1"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c) Использования диетических (лечебно-профилактических) пищевых продуктов (специ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 xml:space="preserve">лизированных продуктов </w:t>
      </w:r>
      <w:r w:rsidRPr="00E436FC">
        <w:rPr>
          <w:color w:val="002060"/>
          <w:sz w:val="24"/>
          <w:szCs w:val="24"/>
        </w:rPr>
        <w:t>лечебного</w:t>
      </w:r>
      <w:r w:rsidRPr="00E436FC">
        <w:rPr>
          <w:sz w:val="24"/>
          <w:szCs w:val="24"/>
        </w:rPr>
        <w:t>питания);</w:t>
      </w:r>
    </w:p>
    <w:p w:rsidR="006127EE" w:rsidRPr="00E436FC" w:rsidRDefault="006127EE" w:rsidP="003A7016">
      <w:pPr>
        <w:spacing w:before="100" w:beforeAutospacing="1" w:after="100" w:afterAutospacing="1"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d) Применения смесей для энтерального питания;</w:t>
      </w:r>
    </w:p>
    <w:p w:rsidR="006127EE" w:rsidRPr="00E436FC" w:rsidRDefault="006127EE" w:rsidP="003A7016">
      <w:pPr>
        <w:spacing w:before="100" w:beforeAutospacing="1" w:after="100" w:afterAutospacing="1"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e) Включение в диету БАД к пище.</w:t>
      </w:r>
    </w:p>
    <w:p w:rsidR="006127EE" w:rsidRPr="00E436FC" w:rsidRDefault="006127EE" w:rsidP="00866AF6">
      <w:pPr>
        <w:spacing w:before="100" w:beforeAutospacing="1" w:after="100" w:afterAutospacing="1"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Этапы С и Е, введенные в методики оздоровительного питания, во многом определяет направленное влияние на течение и исход различных заболеваний. Основы воздействия на организм методик функционального питания с позиций гигиены внутренней среды орг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низма базируются на комплексном подходе к оптимизации процессов различных видов обмена, функционального состояния основных регулирующих систем организма, энтер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 xml:space="preserve">сорбции и др. </w:t>
      </w:r>
    </w:p>
    <w:p w:rsidR="006127EE" w:rsidRPr="00E436FC" w:rsidRDefault="006127EE" w:rsidP="003A7016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TimesNewRomanPS-BoldMT"/>
          <w:sz w:val="24"/>
          <w:szCs w:val="24"/>
          <w:lang w:eastAsia="en-US"/>
        </w:rPr>
      </w:pPr>
      <w:r w:rsidRPr="00E436FC">
        <w:rPr>
          <w:rFonts w:eastAsia="TimesNewRomanPS-BoldMT"/>
          <w:sz w:val="24"/>
          <w:szCs w:val="24"/>
          <w:lang w:eastAsia="en-US"/>
        </w:rPr>
        <w:lastRenderedPageBreak/>
        <w:t>Лечебное питание является важным компонентом комплексного лечебного проце</w:t>
      </w:r>
      <w:r w:rsidRPr="00E436FC">
        <w:rPr>
          <w:rFonts w:eastAsia="TimesNewRomanPS-BoldMT"/>
          <w:sz w:val="24"/>
          <w:szCs w:val="24"/>
          <w:lang w:eastAsia="en-US"/>
        </w:rPr>
        <w:t>с</w:t>
      </w:r>
      <w:r w:rsidRPr="00E436FC">
        <w:rPr>
          <w:rFonts w:eastAsia="TimesNewRomanPS-BoldMT"/>
          <w:sz w:val="24"/>
          <w:szCs w:val="24"/>
          <w:lang w:eastAsia="en-US"/>
        </w:rPr>
        <w:t xml:space="preserve">са и профилактических мероприятий, включает в себя пищевые рационы, которые имеют установленный химический состав, энергетическую ценность, состоят из определенных продуктов, в том числе специализированных продуктов лечебного питания, подвергаемых  соответствующей технологической обработке. </w:t>
      </w:r>
    </w:p>
    <w:p w:rsidR="006127EE" w:rsidRPr="00E436FC" w:rsidRDefault="006127EE" w:rsidP="003A7016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TimesNewRomanPS-BoldMT"/>
          <w:sz w:val="24"/>
          <w:szCs w:val="24"/>
          <w:lang w:eastAsia="en-US"/>
        </w:rPr>
      </w:pPr>
      <w:r w:rsidRPr="00E436FC">
        <w:rPr>
          <w:rFonts w:eastAsia="TimesNewRomanPS-BoldMT"/>
          <w:sz w:val="24"/>
          <w:szCs w:val="24"/>
          <w:lang w:eastAsia="en-US"/>
        </w:rPr>
        <w:t>Лечебное питание включает в себя пищевые рационы, которые имеют установле</w:t>
      </w:r>
      <w:r w:rsidRPr="00E436FC">
        <w:rPr>
          <w:rFonts w:eastAsia="TimesNewRomanPS-BoldMT"/>
          <w:sz w:val="24"/>
          <w:szCs w:val="24"/>
          <w:lang w:eastAsia="en-US"/>
        </w:rPr>
        <w:t>н</w:t>
      </w:r>
      <w:r w:rsidRPr="00E436FC">
        <w:rPr>
          <w:rFonts w:eastAsia="TimesNewRomanPS-BoldMT"/>
          <w:sz w:val="24"/>
          <w:szCs w:val="24"/>
          <w:lang w:eastAsia="en-US"/>
        </w:rPr>
        <w:t xml:space="preserve">ный химический состав, энергетическую ценность, состоящих из: </w:t>
      </w:r>
    </w:p>
    <w:p w:rsidR="006127EE" w:rsidRPr="00E436FC" w:rsidRDefault="006127EE" w:rsidP="001177DC">
      <w:pPr>
        <w:pStyle w:val="a8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eastAsia="TimesNewRomanPS-BoldMT" w:hAnsi="Times New Roman" w:cs="Times New Roman"/>
          <w:sz w:val="24"/>
          <w:szCs w:val="24"/>
          <w:lang w:eastAsia="en-US"/>
        </w:rPr>
      </w:pP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 xml:space="preserve">традиционных пищевых продуктов,  произведенных из продовольственного сырья, полученного по традиционной технологии или биотехнологии; </w:t>
      </w:r>
    </w:p>
    <w:p w:rsidR="006127EE" w:rsidRPr="00E436FC" w:rsidRDefault="006127EE" w:rsidP="001177DC">
      <w:pPr>
        <w:pStyle w:val="a8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eastAsia="TimesNewRomanPS-BoldMT" w:hAnsi="Times New Roman" w:cs="Times New Roman"/>
          <w:sz w:val="24"/>
          <w:szCs w:val="24"/>
          <w:lang w:eastAsia="en-US"/>
        </w:rPr>
      </w:pP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специализированных – «пищевых продуктов с установленным химическим составом, энергетической ценностью и физическими свойствами, доказанным лечебным э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ф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 xml:space="preserve">фектом, которые оказывают специфическое влияние на восстановление нарушенных или утраченных в результате заболеваний функций организма, профилактику этих нарушений, а также повышение адаптивных возможностей организма,  </w:t>
      </w:r>
    </w:p>
    <w:p w:rsidR="006127EE" w:rsidRPr="00E436FC" w:rsidRDefault="006127EE" w:rsidP="001177DC">
      <w:pPr>
        <w:pStyle w:val="a8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eastAsia="TimesNewRomanPS-BoldMT" w:hAnsi="Times New Roman" w:cs="Times New Roman"/>
          <w:sz w:val="24"/>
          <w:szCs w:val="24"/>
          <w:lang w:eastAsia="en-US"/>
        </w:rPr>
      </w:pP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продуктов диетического (лечебного) питания – пищевых продуктов, предназначе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н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ных для использования в  составе лечебных диет, полученных путем технологич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е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ской или химической  модификации традиционных пищевых продуктов ( в том числе продукты низкожировые, бессолевые, обогащенные витаминами, минеральными в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е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ществами и др.);</w:t>
      </w:r>
    </w:p>
    <w:p w:rsidR="006127EE" w:rsidRPr="00E436FC" w:rsidRDefault="006127EE" w:rsidP="001177DC">
      <w:pPr>
        <w:pStyle w:val="a8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eastAsia="TimesNewRomanPS-BoldMT" w:hAnsi="Times New Roman" w:cs="Times New Roman"/>
          <w:sz w:val="24"/>
          <w:szCs w:val="24"/>
          <w:lang w:eastAsia="en-US"/>
        </w:rPr>
      </w:pP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 xml:space="preserve"> пищевых ингредиентов: концентратов пищевых веществ (белка, полиненасыщенных жирных кислот, пищевых волокон, минеральных веществ и др.) – смесей в сухом или жидком виде, применяемых в качестве компонента приготовления готовых блюд для диетического (лечебного и профилактического) питания ( в том числе смеси белк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о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 xml:space="preserve">вые композитные сухие); </w:t>
      </w:r>
    </w:p>
    <w:p w:rsidR="006127EE" w:rsidRPr="00E436FC" w:rsidRDefault="006127EE" w:rsidP="001177DC">
      <w:pPr>
        <w:pStyle w:val="a8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eastAsia="TimesNewRomanPS-BoldMT" w:hAnsi="Times New Roman" w:cs="Times New Roman"/>
          <w:sz w:val="24"/>
          <w:szCs w:val="24"/>
          <w:lang w:eastAsia="en-US"/>
        </w:rPr>
      </w:pP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продуктов, которые предназначены для употребления в качестве самостоятельных продуктов (блюд) в замен отдельного приема пищи или рациона питания (в том чи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с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ле смеси для энтерального питания, предназначенные для нутритивной поддержки), которые закупают в соответствии с Указаниями о порядке применения бюджетной классификации РФ, утвержденными приказом Министерства финансов РФ от 21 д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е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кабря 2005 года № 152 н. по статье 340 экономической классификации расходов бюджета РФ «Увеличение стоимости материальных запасов» с отнесением ихк ра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з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делу «медикаменты и перевязочные материалы»;</w:t>
      </w:r>
    </w:p>
    <w:p w:rsidR="006127EE" w:rsidRPr="00E436FC" w:rsidRDefault="006127EE" w:rsidP="001177DC">
      <w:pPr>
        <w:pStyle w:val="a8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lastRenderedPageBreak/>
        <w:t>биологически активные добавки к пище – концентраты природных и /или иденти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ч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ных природным биологически активных веществ (в том числе полиненасыщенных жирных кислот, пищевых волокон, витаминов, минеральных и биологически акти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в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ных веществ) а также пробиотических микроорганизмов, предназначенных для уп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>о</w:t>
      </w:r>
      <w:r w:rsidRPr="00E436FC">
        <w:rPr>
          <w:rFonts w:ascii="Times New Roman" w:eastAsia="TimesNewRomanPS-BoldMT" w:hAnsi="Times New Roman" w:cs="Times New Roman"/>
          <w:sz w:val="24"/>
          <w:szCs w:val="24"/>
          <w:lang w:eastAsia="en-US"/>
        </w:rPr>
        <w:t xml:space="preserve">требления одновременно с пищей. </w:t>
      </w:r>
    </w:p>
    <w:p w:rsidR="006127EE" w:rsidRPr="00E436FC" w:rsidRDefault="006127EE" w:rsidP="00866AF6">
      <w:pPr>
        <w:autoSpaceDE w:val="0"/>
        <w:autoSpaceDN w:val="0"/>
        <w:adjustRightInd w:val="0"/>
        <w:spacing w:line="360" w:lineRule="auto"/>
        <w:ind w:firstLine="142"/>
        <w:jc w:val="both"/>
        <w:rPr>
          <w:rFonts w:eastAsia="TimesNewRomanPS-BoldMT"/>
          <w:sz w:val="24"/>
          <w:szCs w:val="24"/>
          <w:lang w:eastAsia="en-US"/>
        </w:rPr>
      </w:pPr>
      <w:r w:rsidRPr="00E436FC">
        <w:rPr>
          <w:rFonts w:eastAsia="TimesNewRomanPS-BoldMT"/>
          <w:sz w:val="24"/>
          <w:szCs w:val="24"/>
          <w:lang w:eastAsia="en-US"/>
        </w:rPr>
        <w:t xml:space="preserve">     При разработке индивидуальной структуры рационов на всех этапах реабилитационно - профилактических мероприятий пациентов с ХНИЗ важно помнить, что в первую оч</w:t>
      </w:r>
      <w:r w:rsidRPr="00E436FC">
        <w:rPr>
          <w:rFonts w:eastAsia="TimesNewRomanPS-BoldMT"/>
          <w:sz w:val="24"/>
          <w:szCs w:val="24"/>
          <w:lang w:eastAsia="en-US"/>
        </w:rPr>
        <w:t>е</w:t>
      </w:r>
      <w:r w:rsidRPr="00E436FC">
        <w:rPr>
          <w:rFonts w:eastAsia="TimesNewRomanPS-BoldMT"/>
          <w:sz w:val="24"/>
          <w:szCs w:val="24"/>
          <w:lang w:eastAsia="en-US"/>
        </w:rPr>
        <w:t>редь следует ориентироваться на один из вариантов стандартной диеты (приказ №330 Минздравсоцразвития РФ), которыйподбирается с учетом диагностического этапа иссл</w:t>
      </w:r>
      <w:r w:rsidRPr="00E436FC">
        <w:rPr>
          <w:rFonts w:eastAsia="TimesNewRomanPS-BoldMT"/>
          <w:sz w:val="24"/>
          <w:szCs w:val="24"/>
          <w:lang w:eastAsia="en-US"/>
        </w:rPr>
        <w:t>е</w:t>
      </w:r>
      <w:r w:rsidRPr="00E436FC">
        <w:rPr>
          <w:rFonts w:eastAsia="TimesNewRomanPS-BoldMT"/>
          <w:sz w:val="24"/>
          <w:szCs w:val="24"/>
          <w:lang w:eastAsia="en-US"/>
        </w:rPr>
        <w:t>дования (пол и возраст пациента, ИМТ, соотношение ОТ/ОБ, составатела, клинико-биохимические показатели, состояние биоценоза кишечника); стадия заболевания, пров</w:t>
      </w:r>
      <w:r w:rsidRPr="00E436FC">
        <w:rPr>
          <w:rFonts w:eastAsia="TimesNewRomanPS-BoldMT"/>
          <w:sz w:val="24"/>
          <w:szCs w:val="24"/>
          <w:lang w:eastAsia="en-US"/>
        </w:rPr>
        <w:t>о</w:t>
      </w:r>
      <w:r w:rsidRPr="00E436FC">
        <w:rPr>
          <w:rFonts w:eastAsia="TimesNewRomanPS-BoldMT"/>
          <w:sz w:val="24"/>
          <w:szCs w:val="24"/>
          <w:lang w:eastAsia="en-US"/>
        </w:rPr>
        <w:t xml:space="preserve">димая фармакотерапия, другие реабилитационные технологии и пр. </w:t>
      </w:r>
    </w:p>
    <w:p w:rsidR="006127EE" w:rsidRPr="00E436FC" w:rsidRDefault="006127EE" w:rsidP="00866AF6">
      <w:pPr>
        <w:spacing w:line="360" w:lineRule="auto"/>
        <w:ind w:firstLine="142"/>
        <w:jc w:val="both"/>
      </w:pPr>
      <w:r w:rsidRPr="00E436FC">
        <w:rPr>
          <w:sz w:val="24"/>
          <w:szCs w:val="24"/>
        </w:rPr>
        <w:t xml:space="preserve">      При составления индивидуального (персонифицированного) рациона питания в ко</w:t>
      </w:r>
      <w:r w:rsidRPr="00E436FC">
        <w:rPr>
          <w:sz w:val="24"/>
          <w:szCs w:val="24"/>
        </w:rPr>
        <w:t>м</w:t>
      </w:r>
      <w:r w:rsidRPr="00E436FC">
        <w:rPr>
          <w:sz w:val="24"/>
          <w:szCs w:val="24"/>
        </w:rPr>
        <w:t>плексных реабилитационно-профилактических технологиях, включающег стандартные диеты, функциональные и специализированные пищевые продукты, нутрицевтики и ф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тофармаконутриенты для эффективного восстановления нарушенного статуса питания  можно комбинировать различные составляющие пищевого рациона (специализированные пищевые продукты, нутрицевтики и фармаконутриенты и пр.), не опасаясь негативных эффектов при совместном применении на органы и системы организма пациентов. Более того, включение комбинаций данных продуктов позволяет обеспечить индивидуальную оптимизацию рационов питания для повышения их терапевтического эффекта. Обусло</w:t>
      </w:r>
      <w:r w:rsidRPr="00E436FC">
        <w:rPr>
          <w:sz w:val="24"/>
          <w:szCs w:val="24"/>
        </w:rPr>
        <w:t>в</w:t>
      </w:r>
      <w:r w:rsidRPr="00E436FC">
        <w:rPr>
          <w:sz w:val="24"/>
          <w:szCs w:val="24"/>
        </w:rPr>
        <w:t>лено тем, сто на протяжении эволюции между большинством макро- и микронутриентов, одновременно присутствующих в пище, сложились тесные синергитические взаимоотн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шения. Кроме того, такая тактика в организации алиментарного обеспечения пациентов позволяет значительно снижать дозы и сроки использования фармакологических средств при их совместном применении, минимизирует негативные эффекты синтетических л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карственных средств  на органы и системы организма пациентов.. Это особенно опра</w:t>
      </w:r>
      <w:r w:rsidRPr="00E436FC">
        <w:rPr>
          <w:sz w:val="24"/>
          <w:szCs w:val="24"/>
        </w:rPr>
        <w:t>в</w:t>
      </w:r>
      <w:r w:rsidRPr="00E436FC">
        <w:rPr>
          <w:sz w:val="24"/>
          <w:szCs w:val="24"/>
        </w:rPr>
        <w:t>данно в восстановлении нарушенных функций органов и систем организма при сочета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ной патологии, чаще диагностируемая у пациентов, обращающихся за медицинской п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мощью, так как комбинация нескольких фармакологических средств в данной ситуации способствует полипрагмазии</w:t>
      </w:r>
      <w:r w:rsidRPr="00E436FC">
        <w:rPr>
          <w:sz w:val="22"/>
          <w:szCs w:val="22"/>
        </w:rPr>
        <w:t>(52).</w:t>
      </w:r>
    </w:p>
    <w:p w:rsidR="006127EE" w:rsidRPr="00E436FC" w:rsidRDefault="006127EE" w:rsidP="003A7016">
      <w:pPr>
        <w:shd w:val="clear" w:color="auto" w:fill="FFFFFF"/>
        <w:spacing w:before="120" w:after="120" w:line="360" w:lineRule="auto"/>
        <w:ind w:firstLine="502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Не отрицается приоритетная роль белка в питании человека для оптимального обе</w:t>
      </w:r>
      <w:r w:rsidRPr="00E436FC">
        <w:rPr>
          <w:sz w:val="24"/>
          <w:szCs w:val="24"/>
        </w:rPr>
        <w:t>с</w:t>
      </w:r>
      <w:r w:rsidRPr="00E436FC">
        <w:rPr>
          <w:sz w:val="24"/>
          <w:szCs w:val="24"/>
        </w:rPr>
        <w:t>печения, которая корригируется за счет белковой составляющей основного рациона (мясо, рыба, птица, яйца, молочные продукты, бобовые и пр.), а также индивидуального назн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lastRenderedPageBreak/>
        <w:t>чения специализированных пищевых продуктов (метаболически направленные, сбаланс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рованные смеси, смеси белковые композитные сухие, сухие), необходимо также учит</w:t>
      </w:r>
      <w:r w:rsidRPr="00E436FC">
        <w:rPr>
          <w:sz w:val="24"/>
          <w:szCs w:val="24"/>
        </w:rPr>
        <w:t>ы</w:t>
      </w:r>
      <w:r w:rsidRPr="00E436FC">
        <w:rPr>
          <w:sz w:val="24"/>
          <w:szCs w:val="24"/>
        </w:rPr>
        <w:t>вать обеспеченность реабилитационно-профилактических программ и другими эссенц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альными веществами, играющими важную роль в регуляции метаболизма,</w:t>
      </w:r>
      <w:r w:rsidRPr="00E436FC">
        <w:rPr>
          <w:b/>
          <w:bCs/>
          <w:sz w:val="24"/>
          <w:szCs w:val="24"/>
        </w:rPr>
        <w:t xml:space="preserve"> </w:t>
      </w:r>
      <w:r w:rsidRPr="00E436FC">
        <w:rPr>
          <w:sz w:val="24"/>
          <w:szCs w:val="24"/>
        </w:rPr>
        <w:t>оптимального гомеостаза и высокого адаптационного потенциала организма: пищевыми волокнами, в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таминами, минералами, полиненасыщенными жирными кислотами, особенно класса ом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га-3, продуктами обладающими пре- и пробиотической активностью и т. п. Важно в да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ной ситуации выбирать натуральные продукты, которые оказывают системные биолог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ческие и физиологические эффекты на организм, способствующие не только восстановл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нию нарушенной функциональной активности его органов и систем, но восполняющие дефицит эссенциальных пластических и энергетических веществ для повышения функц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ональных резервов организма и антистрессового потенциала. Кроме того, выбор таких «универсальных» продуктов не только минимизирует и упрощает составление реабилит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ционных и профилактических программ, но и делает их более понятными и привлекател</w:t>
      </w:r>
      <w:r w:rsidRPr="00E436FC">
        <w:rPr>
          <w:sz w:val="24"/>
          <w:szCs w:val="24"/>
        </w:rPr>
        <w:t>ь</w:t>
      </w:r>
      <w:r w:rsidRPr="00E436FC">
        <w:rPr>
          <w:sz w:val="24"/>
          <w:szCs w:val="24"/>
        </w:rPr>
        <w:t>ными не только с физиологической, но и экономической стороны.</w:t>
      </w:r>
    </w:p>
    <w:p w:rsidR="006127EE" w:rsidRPr="00E436FC" w:rsidRDefault="006127EE" w:rsidP="003A7016">
      <w:pPr>
        <w:shd w:val="clear" w:color="auto" w:fill="FFFFFF"/>
        <w:spacing w:before="120" w:after="120" w:line="360" w:lineRule="auto"/>
        <w:ind w:firstLine="502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С учетом этого наиболее аргументированным видится включение в реабилитацио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но-профилактические программы метаболически направленных и/или сбалансированных смесей, или смесей белковых композитных сухих, которые могут включаются в рационы питания при уже диагностируемой патологии, то есть имеют четкий «адрес» воздействия — определенную систему организма или орган, на срок достижения компенсации патол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гического процесса. Функциональные пищевые продукты могут назначаться дополн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тельно к основному рациону питания при дефицитах веса или у больных с нарушением функции желудочно-кишечного тракта, часто сопровождающихся нарушением процессов переваривания пищи и ассимиляции нутриентов после оперативных вмешательств, тяж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лых травмах, инсультах и пр. Эти продукты могут также приниматься вместо 2 или 3 пр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емов пищи основного рациона у пациентов с избыточным весом или ожирением, пацие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 xml:space="preserve">тов с инсулинонезависимым сахарным диабетом, а также у пациентов с метаболическим синдромом. </w:t>
      </w:r>
    </w:p>
    <w:p w:rsidR="006127EE" w:rsidRPr="00E436FC" w:rsidRDefault="006127EE" w:rsidP="003A7016">
      <w:pPr>
        <w:shd w:val="clear" w:color="auto" w:fill="FFFFFF"/>
        <w:spacing w:before="120" w:after="120" w:line="360" w:lineRule="auto"/>
        <w:ind w:firstLine="502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При необходимости в рационы питания, с целью их оптимизации и персонификации,  наряду со специализированными пищевыми продуктами могут включаться нутрицевтики (витаминно-минеральные комплексы, пищевые волокна, ПНЖК семейства омега-3, омега-6 и омега-9 и т. п.) и фармаконутриенты, изготовленные из натурального и природного сырья (лекарственные и пищевые растения, препараты из водорослей, продукты пчел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lastRenderedPageBreak/>
        <w:t>водства, пре- и пробиотики, цитамины - препараты основой приготовления которых сл</w:t>
      </w:r>
      <w:r w:rsidRPr="00E436FC">
        <w:rPr>
          <w:sz w:val="24"/>
          <w:szCs w:val="24"/>
        </w:rPr>
        <w:t>у</w:t>
      </w:r>
      <w:r w:rsidRPr="00E436FC">
        <w:rPr>
          <w:sz w:val="24"/>
          <w:szCs w:val="24"/>
        </w:rPr>
        <w:t>жат органы животных  и др.).</w:t>
      </w:r>
    </w:p>
    <w:p w:rsidR="006127EE" w:rsidRPr="00E436FC" w:rsidRDefault="006127EE" w:rsidP="003A7016">
      <w:pPr>
        <w:autoSpaceDE w:val="0"/>
        <w:autoSpaceDN w:val="0"/>
        <w:adjustRightInd w:val="0"/>
        <w:spacing w:line="360" w:lineRule="auto"/>
        <w:ind w:left="142" w:firstLine="360"/>
        <w:jc w:val="both"/>
        <w:rPr>
          <w:rFonts w:eastAsia="TimesNewRomanPS-BoldMT"/>
          <w:b/>
          <w:bCs/>
          <w:sz w:val="24"/>
          <w:szCs w:val="24"/>
          <w:lang w:eastAsia="en-US"/>
        </w:rPr>
      </w:pPr>
      <w:r w:rsidRPr="00E436FC">
        <w:rPr>
          <w:rFonts w:eastAsia="TimesNewRomanPS-BoldMT"/>
          <w:b/>
          <w:bCs/>
          <w:sz w:val="24"/>
          <w:szCs w:val="24"/>
          <w:lang w:eastAsia="en-US"/>
        </w:rPr>
        <w:t xml:space="preserve">Примерная структура коррекционных персонифицированных реабилитационно – профилактических программ  у пациентов ХНИЗ с использованием  нутритивно –метаболических средств: </w:t>
      </w:r>
    </w:p>
    <w:p w:rsidR="006127EE" w:rsidRPr="00E436FC" w:rsidRDefault="006127EE" w:rsidP="004B7CDB">
      <w:pPr>
        <w:pStyle w:val="a3"/>
        <w:spacing w:line="360" w:lineRule="auto"/>
        <w:jc w:val="both"/>
      </w:pPr>
      <w:r w:rsidRPr="00E436FC">
        <w:t>1</w:t>
      </w:r>
      <w:r w:rsidRPr="00E436FC">
        <w:rPr>
          <w:b/>
          <w:bCs/>
        </w:rPr>
        <w:t>. Стандартные диеты,</w:t>
      </w:r>
      <w:r w:rsidRPr="00E436FC">
        <w:t xml:space="preserve"> включающие традиционные продукты питания,: общий вариант диеты (ОВД), щадящий вариант диеты (Щ</w:t>
      </w:r>
      <w:r w:rsidRPr="00E436FC">
        <w:rPr>
          <w:strike/>
        </w:rPr>
        <w:t>В</w:t>
      </w:r>
      <w:r w:rsidRPr="00E436FC">
        <w:t>Д), низкокалорийная диета (НКД), высокок</w:t>
      </w:r>
      <w:r w:rsidRPr="00E436FC">
        <w:t>а</w:t>
      </w:r>
      <w:r w:rsidRPr="00E436FC">
        <w:t xml:space="preserve">лорийная диета (ВКД), высокобелковая диета (ВБД) и низкобелковая диета  (НБД); </w:t>
      </w:r>
      <w:r w:rsidRPr="00E436FC">
        <w:br/>
        <w:t>2</w:t>
      </w:r>
      <w:r w:rsidRPr="00E436FC">
        <w:rPr>
          <w:b/>
          <w:bCs/>
        </w:rPr>
        <w:t>. Специализированные (функциональные)  продукты питания:</w:t>
      </w:r>
    </w:p>
    <w:p w:rsidR="006127EE" w:rsidRPr="00E436FC" w:rsidRDefault="006127EE" w:rsidP="00053A62">
      <w:pPr>
        <w:pStyle w:val="a3"/>
        <w:spacing w:line="360" w:lineRule="auto"/>
        <w:ind w:firstLine="708"/>
        <w:jc w:val="both"/>
        <w:rPr>
          <w:b/>
          <w:bCs/>
        </w:rPr>
      </w:pPr>
      <w:r w:rsidRPr="00E436FC">
        <w:rPr>
          <w:b/>
          <w:bCs/>
        </w:rPr>
        <w:t xml:space="preserve">*смеси белковые композитные сухие, </w:t>
      </w:r>
      <w:r w:rsidRPr="00E436FC">
        <w:t>которые могут использоваться для введ</w:t>
      </w:r>
      <w:r w:rsidRPr="00E436FC">
        <w:t>е</w:t>
      </w:r>
      <w:r w:rsidRPr="00E436FC">
        <w:t>ния в стандартные блюда диетического рациона с целью оптимизации его химического состава и повышения питательной ценности, с одной стороны, а  также в виде самосто</w:t>
      </w:r>
      <w:r w:rsidRPr="00E436FC">
        <w:t>я</w:t>
      </w:r>
      <w:r w:rsidRPr="00E436FC">
        <w:t>тельного функционального напитка или коктейля;</w:t>
      </w:r>
    </w:p>
    <w:p w:rsidR="006127EE" w:rsidRPr="00E436FC" w:rsidRDefault="006127EE" w:rsidP="004D2DB8">
      <w:pPr>
        <w:pStyle w:val="a3"/>
        <w:spacing w:line="360" w:lineRule="auto"/>
        <w:jc w:val="both"/>
      </w:pPr>
      <w:r w:rsidRPr="00E436FC">
        <w:rPr>
          <w:b/>
          <w:bCs/>
        </w:rPr>
        <w:t xml:space="preserve">* метаболически направленные смеси для энтерального питания, </w:t>
      </w:r>
      <w:r w:rsidRPr="00E436FC">
        <w:t>которые  включаю</w:t>
      </w:r>
      <w:r w:rsidRPr="00E436FC">
        <w:t>т</w:t>
      </w:r>
      <w:r w:rsidRPr="00E436FC">
        <w:t>ся в рационыпри диагностируемой патологии,то есть имеют четкий «адрес» лечебного воздействия – определенную систему организма или орган. Данные специализированные продукты питания могут включаться в рацион больных при обострении заболевания на период достижения компенсации патологического процесса, используя пероральный пр</w:t>
      </w:r>
      <w:r w:rsidRPr="00E436FC">
        <w:t>и</w:t>
      </w:r>
      <w:r w:rsidRPr="00E436FC">
        <w:t>ем малыми порциями(потуленция), вместо двух или трех приемов пищи диетического стола;</w:t>
      </w:r>
    </w:p>
    <w:p w:rsidR="006127EE" w:rsidRPr="00E436FC" w:rsidRDefault="006127EE" w:rsidP="00053A62">
      <w:pPr>
        <w:pStyle w:val="a3"/>
        <w:spacing w:line="360" w:lineRule="auto"/>
        <w:jc w:val="both"/>
      </w:pPr>
      <w:r w:rsidRPr="00E436FC">
        <w:t xml:space="preserve">* </w:t>
      </w:r>
      <w:r w:rsidRPr="00E436FC">
        <w:rPr>
          <w:b/>
          <w:bCs/>
        </w:rPr>
        <w:t>сбалансированные смеси для энтерального питания</w:t>
      </w:r>
      <w:r w:rsidRPr="00E436FC">
        <w:t>, могут назначаться либо допо</w:t>
      </w:r>
      <w:r w:rsidRPr="00E436FC">
        <w:t>л</w:t>
      </w:r>
      <w:r w:rsidRPr="00E436FC">
        <w:t>нительно к основному диетическому рационупри дефицитах веса (при ИМТ &lt; 18 на фоне белково-энергетическая недостаточность, синдроме мальабсорбции при заболеваниях с</w:t>
      </w:r>
      <w:r w:rsidRPr="00E436FC">
        <w:t>и</w:t>
      </w:r>
      <w:r w:rsidRPr="00E436FC">
        <w:t>стемы пищеварения или после оперативных вмешательствах, состояниях после химиот</w:t>
      </w:r>
      <w:r w:rsidRPr="00E436FC">
        <w:t>е</w:t>
      </w:r>
      <w:r w:rsidRPr="00E436FC">
        <w:t>рапии у онкологических больных и т.п.), сопровождающихся нарушением функции пищ</w:t>
      </w:r>
      <w:r w:rsidRPr="00E436FC">
        <w:t>е</w:t>
      </w:r>
      <w:r w:rsidRPr="00E436FC">
        <w:t>варительно-транспортного конвейера или ассимиляции нутриентов, а также при сочета</w:t>
      </w:r>
      <w:r w:rsidRPr="00E436FC">
        <w:t>н</w:t>
      </w:r>
      <w:r w:rsidRPr="00E436FC">
        <w:t>ных травмах, инсультах при нарушении функции глотания и т.п. При коррекции избыто</w:t>
      </w:r>
      <w:r w:rsidRPr="00E436FC">
        <w:t>ч</w:t>
      </w:r>
      <w:r w:rsidRPr="00E436FC">
        <w:t>ного веса (ИМТ &gt; 25), ожирения различной степени, метаболическом синдроме, при сн</w:t>
      </w:r>
      <w:r w:rsidRPr="00E436FC">
        <w:t>и</w:t>
      </w:r>
      <w:r w:rsidRPr="00E436FC">
        <w:t xml:space="preserve">жении веса в спортивных дисциплинах, данные специализированные продукты обычно принимаются  вместо 2 или 3 приемов пищи основной диеты. </w:t>
      </w:r>
    </w:p>
    <w:p w:rsidR="006127EE" w:rsidRPr="00E436FC" w:rsidRDefault="006127EE" w:rsidP="003A7016">
      <w:pPr>
        <w:spacing w:before="100" w:beforeAutospacing="1" w:after="100" w:afterAutospacing="1" w:line="360" w:lineRule="auto"/>
        <w:ind w:firstLine="708"/>
        <w:rPr>
          <w:sz w:val="24"/>
          <w:szCs w:val="24"/>
        </w:rPr>
      </w:pPr>
      <w:r w:rsidRPr="00E436FC">
        <w:rPr>
          <w:rFonts w:eastAsia="TimesNewRomanPS-BoldMT"/>
          <w:sz w:val="24"/>
          <w:szCs w:val="24"/>
          <w:lang w:eastAsia="en-US"/>
        </w:rPr>
        <w:t xml:space="preserve">Используемые смеси для энтерального питания </w:t>
      </w:r>
      <w:r w:rsidRPr="00E436FC">
        <w:rPr>
          <w:sz w:val="24"/>
          <w:szCs w:val="24"/>
        </w:rPr>
        <w:t>способствуют индивидуальной о</w:t>
      </w:r>
      <w:r w:rsidRPr="00E436FC">
        <w:rPr>
          <w:sz w:val="24"/>
          <w:szCs w:val="24"/>
        </w:rPr>
        <w:t>п</w:t>
      </w:r>
      <w:r w:rsidRPr="00E436FC">
        <w:rPr>
          <w:sz w:val="24"/>
          <w:szCs w:val="24"/>
        </w:rPr>
        <w:t>тимизации традиционных рационов согласно действующим регламентирующим приказам, особенно эффективны в качестве заместительной диетотерапии при необходимости пр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lastRenderedPageBreak/>
        <w:t>ведения принципа щажения (тяжелое состояние больного и средней тяжести), а также при необходимости снижения нагрузки на энзиматические процессы при патологии органов пищеварения.</w:t>
      </w:r>
    </w:p>
    <w:p w:rsidR="006127EE" w:rsidRPr="00E436FC" w:rsidRDefault="006127EE" w:rsidP="003A7016">
      <w:pPr>
        <w:pStyle w:val="a5"/>
        <w:spacing w:line="360" w:lineRule="auto"/>
        <w:ind w:left="0" w:firstLine="708"/>
        <w:jc w:val="both"/>
        <w:rPr>
          <w:b/>
          <w:bCs/>
          <w:color w:val="000000"/>
          <w:sz w:val="24"/>
          <w:szCs w:val="24"/>
        </w:rPr>
      </w:pPr>
      <w:r w:rsidRPr="00E436FC">
        <w:rPr>
          <w:b/>
          <w:bCs/>
          <w:color w:val="000000"/>
          <w:sz w:val="24"/>
          <w:szCs w:val="24"/>
        </w:rPr>
        <w:t>Эффективность включения в рационы метаболически направленных, сбала</w:t>
      </w:r>
      <w:r w:rsidRPr="00E436FC">
        <w:rPr>
          <w:b/>
          <w:bCs/>
          <w:color w:val="000000"/>
          <w:sz w:val="24"/>
          <w:szCs w:val="24"/>
        </w:rPr>
        <w:t>н</w:t>
      </w:r>
      <w:r w:rsidRPr="00E436FC">
        <w:rPr>
          <w:b/>
          <w:bCs/>
          <w:color w:val="000000"/>
          <w:sz w:val="24"/>
          <w:szCs w:val="24"/>
        </w:rPr>
        <w:t>сированных и сухих композитных белковых смесей доказана  результатами их пол</w:t>
      </w:r>
      <w:r w:rsidRPr="00E436FC">
        <w:rPr>
          <w:b/>
          <w:bCs/>
          <w:color w:val="000000"/>
          <w:sz w:val="24"/>
          <w:szCs w:val="24"/>
        </w:rPr>
        <w:t>о</w:t>
      </w:r>
      <w:r w:rsidRPr="00E436FC">
        <w:rPr>
          <w:b/>
          <w:bCs/>
          <w:color w:val="000000"/>
          <w:sz w:val="24"/>
          <w:szCs w:val="24"/>
        </w:rPr>
        <w:t xml:space="preserve">жительного влияния на восстановление состояния питания и купирования на этом фоне патологического клинико-биохимического симптомокомплекса  у следующих категорий пациентов (результаты отечественных и зарубежных исследований): </w:t>
      </w:r>
    </w:p>
    <w:p w:rsidR="006127EE" w:rsidRPr="00E436FC" w:rsidRDefault="006127EE" w:rsidP="003A7016">
      <w:pPr>
        <w:pStyle w:val="a5"/>
        <w:spacing w:line="360" w:lineRule="auto"/>
        <w:ind w:left="0" w:firstLine="708"/>
        <w:jc w:val="both"/>
        <w:rPr>
          <w:sz w:val="24"/>
          <w:szCs w:val="24"/>
        </w:rPr>
      </w:pPr>
      <w:r w:rsidRPr="00E436FC">
        <w:rPr>
          <w:color w:val="000000"/>
          <w:sz w:val="24"/>
          <w:szCs w:val="24"/>
        </w:rPr>
        <w:t>* у 317больных  с хроническим гастродуоденитом и язвенной болезнью двенадц</w:t>
      </w:r>
      <w:r w:rsidRPr="00E436FC">
        <w:rPr>
          <w:color w:val="000000"/>
          <w:sz w:val="24"/>
          <w:szCs w:val="24"/>
        </w:rPr>
        <w:t>а</w:t>
      </w:r>
      <w:r w:rsidRPr="00E436FC">
        <w:rPr>
          <w:color w:val="000000"/>
          <w:sz w:val="24"/>
          <w:szCs w:val="24"/>
        </w:rPr>
        <w:t>типерстной кишки, включение в рационы СБКС Нутринор, сопровождалось купирован</w:t>
      </w:r>
      <w:r w:rsidRPr="00E436FC">
        <w:rPr>
          <w:color w:val="000000"/>
          <w:sz w:val="24"/>
          <w:szCs w:val="24"/>
        </w:rPr>
        <w:t>и</w:t>
      </w:r>
      <w:r w:rsidRPr="00E436FC">
        <w:rPr>
          <w:color w:val="000000"/>
          <w:sz w:val="24"/>
          <w:szCs w:val="24"/>
        </w:rPr>
        <w:t>ем основных клинических синдромов (боли, диспепсического, психовегетативного), во</w:t>
      </w:r>
      <w:r w:rsidRPr="00E436FC">
        <w:rPr>
          <w:color w:val="000000"/>
          <w:sz w:val="24"/>
          <w:szCs w:val="24"/>
        </w:rPr>
        <w:t>с</w:t>
      </w:r>
      <w:r w:rsidRPr="00E436FC">
        <w:rPr>
          <w:color w:val="000000"/>
          <w:sz w:val="24"/>
          <w:szCs w:val="24"/>
        </w:rPr>
        <w:t>становлениеобмена веществ, ферментного и минерального стат</w:t>
      </w:r>
      <w:r w:rsidRPr="00E436FC">
        <w:rPr>
          <w:color w:val="000000"/>
          <w:sz w:val="24"/>
          <w:szCs w:val="24"/>
        </w:rPr>
        <w:t>у</w:t>
      </w:r>
      <w:r w:rsidRPr="00E436FC">
        <w:rPr>
          <w:color w:val="000000"/>
          <w:sz w:val="24"/>
          <w:szCs w:val="24"/>
        </w:rPr>
        <w:t>сов</w:t>
      </w:r>
      <w:r w:rsidRPr="00E436FC">
        <w:rPr>
          <w:sz w:val="24"/>
          <w:szCs w:val="24"/>
        </w:rPr>
        <w:t>(53).(проспективноеисслед В).</w:t>
      </w:r>
    </w:p>
    <w:p w:rsidR="006127EE" w:rsidRPr="00E436FC" w:rsidRDefault="006127EE" w:rsidP="003A7016">
      <w:pPr>
        <w:pStyle w:val="a5"/>
        <w:spacing w:line="360" w:lineRule="auto"/>
        <w:ind w:left="0" w:firstLine="708"/>
        <w:jc w:val="both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* у 246больных с наиболее распространенными алиментарно-зависимыми забол</w:t>
      </w:r>
      <w:r w:rsidRPr="00E436FC">
        <w:rPr>
          <w:color w:val="000000"/>
          <w:sz w:val="24"/>
          <w:szCs w:val="24"/>
        </w:rPr>
        <w:t>е</w:t>
      </w:r>
      <w:r w:rsidRPr="00E436FC">
        <w:rPr>
          <w:color w:val="000000"/>
          <w:sz w:val="24"/>
          <w:szCs w:val="24"/>
        </w:rPr>
        <w:t>ваниями:атеросклерозом, гипертонической болезнью, ИНСД, больных гастроэнтеролог</w:t>
      </w:r>
      <w:r w:rsidRPr="00E436FC">
        <w:rPr>
          <w:color w:val="000000"/>
          <w:sz w:val="24"/>
          <w:szCs w:val="24"/>
        </w:rPr>
        <w:t>и</w:t>
      </w:r>
      <w:r w:rsidRPr="00E436FC">
        <w:rPr>
          <w:color w:val="000000"/>
          <w:sz w:val="24"/>
          <w:szCs w:val="24"/>
        </w:rPr>
        <w:t>ческого профиля и т.п., включение в лечебные рационы СКБС Нутринор, Нутримун, Ну</w:t>
      </w:r>
      <w:r w:rsidRPr="00E436FC">
        <w:rPr>
          <w:color w:val="000000"/>
          <w:sz w:val="24"/>
          <w:szCs w:val="24"/>
        </w:rPr>
        <w:t>т</w:t>
      </w:r>
      <w:r w:rsidRPr="00E436FC">
        <w:rPr>
          <w:color w:val="000000"/>
          <w:sz w:val="24"/>
          <w:szCs w:val="24"/>
        </w:rPr>
        <w:t xml:space="preserve">рифиб сопровождалось нормализацией показателей белкового, липидного, углеводного обмена, иммунного, ферментного и минерального статусов (54). -(когортноеиссл. С).          </w:t>
      </w:r>
    </w:p>
    <w:p w:rsidR="006127EE" w:rsidRPr="00E436FC" w:rsidRDefault="006127EE" w:rsidP="009D51C2">
      <w:pPr>
        <w:pStyle w:val="a5"/>
        <w:spacing w:line="360" w:lineRule="auto"/>
        <w:ind w:left="0" w:firstLine="708"/>
        <w:jc w:val="both"/>
        <w:rPr>
          <w:color w:val="FF0000"/>
          <w:sz w:val="24"/>
          <w:szCs w:val="24"/>
        </w:rPr>
      </w:pPr>
      <w:r w:rsidRPr="00E436FC">
        <w:rPr>
          <w:color w:val="000000"/>
          <w:sz w:val="24"/>
          <w:szCs w:val="24"/>
        </w:rPr>
        <w:t xml:space="preserve">*  у 275 пациентов с избыточной массой тела и ожирением включение в рационы  (НКБ или ВКБ) белковых заменителей пищи (вместо 1- 2 приемов), </w:t>
      </w:r>
      <w:r w:rsidRPr="00E436FC">
        <w:rPr>
          <w:sz w:val="24"/>
          <w:szCs w:val="24"/>
        </w:rPr>
        <w:t>сопровождалось р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дукцией массы тела, нормализацией состава тела (уменьшением жировой массы и норм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лизацией обмена жидкости, на фоне увеличения мышечной массы и активной клеточной массы) и нормализацией показателей липидограммы, углеводного и минерального обм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 xml:space="preserve">нов, ферментного и иммунологического статуса(55, 56, 57).      </w:t>
      </w:r>
    </w:p>
    <w:p w:rsidR="006127EE" w:rsidRPr="00E436FC" w:rsidRDefault="006127EE" w:rsidP="003A7016">
      <w:pPr>
        <w:pStyle w:val="a3"/>
        <w:spacing w:line="360" w:lineRule="auto"/>
        <w:jc w:val="both"/>
        <w:rPr>
          <w:b/>
          <w:bCs/>
        </w:rPr>
      </w:pPr>
      <w:r w:rsidRPr="00E436FC">
        <w:rPr>
          <w:b/>
          <w:bCs/>
        </w:rPr>
        <w:t xml:space="preserve">         3. Морепродукты (гидробионты):</w:t>
      </w:r>
    </w:p>
    <w:p w:rsidR="006127EE" w:rsidRPr="00E436FC" w:rsidRDefault="006127EE" w:rsidP="003A7016">
      <w:pPr>
        <w:pStyle w:val="a3"/>
        <w:spacing w:line="360" w:lineRule="auto"/>
        <w:ind w:firstLine="708"/>
        <w:jc w:val="both"/>
      </w:pPr>
      <w:r w:rsidRPr="00E436FC">
        <w:rPr>
          <w:b/>
          <w:bCs/>
        </w:rPr>
        <w:t>* препараты на основе водорослей,</w:t>
      </w:r>
      <w:r w:rsidRPr="00E436FC">
        <w:t xml:space="preserve"> которые,  с одной стороны,  за счет входящих в их состав альгиновой кислоты и ее солей, оказывают выраженное антитоксическое де</w:t>
      </w:r>
      <w:r w:rsidRPr="00E436FC">
        <w:t>й</w:t>
      </w:r>
      <w:r w:rsidRPr="00E436FC">
        <w:t>ствие на организм, способствуют сорбции и выведению из организма солей тяжелых м</w:t>
      </w:r>
      <w:r w:rsidRPr="00E436FC">
        <w:t>е</w:t>
      </w:r>
      <w:r w:rsidRPr="00E436FC">
        <w:t>таллов, радионуклеидов и ксенобиотиков, с другой стороны, стимулируют продукцию з</w:t>
      </w:r>
      <w:r w:rsidRPr="00E436FC">
        <w:t>а</w:t>
      </w:r>
      <w:r w:rsidRPr="00E436FC">
        <w:t>щитной слизи в ЖКТ, бронхах и мочеполовой системе. Кроме того, широкий спектр вит</w:t>
      </w:r>
      <w:r w:rsidRPr="00E436FC">
        <w:t>а</w:t>
      </w:r>
      <w:r w:rsidRPr="00E436FC">
        <w:t>минов, минералов, аминокислот. Полисахаридов и других эссенциальных микронутрие</w:t>
      </w:r>
      <w:r w:rsidRPr="00E436FC">
        <w:t>н</w:t>
      </w:r>
      <w:r w:rsidRPr="00E436FC">
        <w:t>тов, позволяет рассматривать препараты из морепродуктов в качестве важных составля</w:t>
      </w:r>
      <w:r w:rsidRPr="00E436FC">
        <w:t>ю</w:t>
      </w:r>
      <w:r w:rsidRPr="00E436FC">
        <w:t>щих редукционной и аддитивной терапии;</w:t>
      </w:r>
    </w:p>
    <w:p w:rsidR="006127EE" w:rsidRPr="00E436FC" w:rsidRDefault="006127EE" w:rsidP="003A7016">
      <w:pPr>
        <w:pStyle w:val="a3"/>
        <w:spacing w:line="360" w:lineRule="auto"/>
        <w:jc w:val="both"/>
      </w:pPr>
      <w:r w:rsidRPr="00E436FC">
        <w:rPr>
          <w:b/>
          <w:bCs/>
        </w:rPr>
        <w:lastRenderedPageBreak/>
        <w:t>*препараты, на основе рыбьего жира,</w:t>
      </w:r>
      <w:r w:rsidRPr="00E436FC">
        <w:t xml:space="preserve"> содержащие полиненасыщенные жирные кислоты (ПНЖК), семейства омега-3, восстанавливают барьерную и регуляторную функции кл</w:t>
      </w:r>
      <w:r w:rsidRPr="00E436FC">
        <w:t>е</w:t>
      </w:r>
      <w:r w:rsidRPr="00E436FC">
        <w:t>точных мембран, обладают выраженной липотропной, тромболитической и иммуномод</w:t>
      </w:r>
      <w:r w:rsidRPr="00E436FC">
        <w:t>у</w:t>
      </w:r>
      <w:r w:rsidRPr="00E436FC">
        <w:t>лирующей активностью, а также вазопротекторное действие.</w:t>
      </w:r>
    </w:p>
    <w:p w:rsidR="006127EE" w:rsidRPr="00E436FC" w:rsidRDefault="006127EE" w:rsidP="003A7016">
      <w:pPr>
        <w:pStyle w:val="a3"/>
        <w:spacing w:line="360" w:lineRule="auto"/>
        <w:jc w:val="both"/>
      </w:pPr>
      <w:r w:rsidRPr="00E436FC">
        <w:tab/>
        <w:t>Эффективность использования ПНЖК семейства омега-3 (эйкозапентаеновой и д</w:t>
      </w:r>
      <w:r w:rsidRPr="00E436FC">
        <w:t>о</w:t>
      </w:r>
      <w:r w:rsidRPr="00E436FC">
        <w:t>козагексоеновой кислот- EPA и DHA) в комплексных реабилитационных и профилактич</w:t>
      </w:r>
      <w:r w:rsidRPr="00E436FC">
        <w:t>е</w:t>
      </w:r>
      <w:r w:rsidRPr="00E436FC">
        <w:t>ских программах у пациентов с ХНИЗ убедительно доказана в следующих исследованиях:</w:t>
      </w:r>
    </w:p>
    <w:p w:rsidR="006127EE" w:rsidRPr="00E436FC" w:rsidRDefault="006127EE" w:rsidP="001177DC">
      <w:pPr>
        <w:pStyle w:val="a3"/>
        <w:numPr>
          <w:ilvl w:val="0"/>
          <w:numId w:val="6"/>
        </w:numPr>
        <w:spacing w:line="360" w:lineRule="auto"/>
        <w:jc w:val="both"/>
      </w:pPr>
      <w:r w:rsidRPr="00E436FC">
        <w:t>Метаболиты EPA и DHA тормозят экспрессию генов ряда воспалительных и атер</w:t>
      </w:r>
      <w:r w:rsidRPr="00E436FC">
        <w:t>о</w:t>
      </w:r>
      <w:r w:rsidRPr="00E436FC">
        <w:t>генных факторов(58).</w:t>
      </w:r>
    </w:p>
    <w:p w:rsidR="006127EE" w:rsidRPr="00E436FC" w:rsidRDefault="006127EE" w:rsidP="001177DC">
      <w:pPr>
        <w:pStyle w:val="a3"/>
        <w:numPr>
          <w:ilvl w:val="0"/>
          <w:numId w:val="6"/>
        </w:numPr>
        <w:spacing w:line="360" w:lineRule="auto"/>
        <w:jc w:val="both"/>
      </w:pPr>
      <w:r w:rsidRPr="00E436FC">
        <w:rPr>
          <w:lang w:val="en-US"/>
        </w:rPr>
        <w:t>EPA</w:t>
      </w:r>
      <w:r w:rsidRPr="00E436FC">
        <w:t xml:space="preserve"> и </w:t>
      </w:r>
      <w:r w:rsidRPr="00E436FC">
        <w:rPr>
          <w:lang w:val="en-US"/>
        </w:rPr>
        <w:t>DHA</w:t>
      </w:r>
      <w:r w:rsidRPr="00E436FC">
        <w:t xml:space="preserve"> снижают выраженность болевого синдрома и ригидность суставов  у п</w:t>
      </w:r>
      <w:r w:rsidRPr="00E436FC">
        <w:t>а</w:t>
      </w:r>
      <w:r w:rsidRPr="00E436FC">
        <w:t>циентов с ревматоидным артритом и вторичными суставными проблемами на фоне дисменореи и синдрома раздраженного кишечника (</w:t>
      </w:r>
      <w:r w:rsidRPr="00E436FC">
        <w:rPr>
          <w:lang w:val="en-US"/>
        </w:rPr>
        <w:t>inflammatoryboweldisease</w:t>
      </w:r>
      <w:r w:rsidRPr="00E436FC">
        <w:t>) (59).</w:t>
      </w:r>
    </w:p>
    <w:p w:rsidR="006127EE" w:rsidRPr="00E436FC" w:rsidRDefault="006127EE" w:rsidP="001177DC">
      <w:pPr>
        <w:pStyle w:val="a3"/>
        <w:numPr>
          <w:ilvl w:val="0"/>
          <w:numId w:val="6"/>
        </w:numPr>
        <w:spacing w:line="360" w:lineRule="auto"/>
        <w:jc w:val="both"/>
      </w:pPr>
      <w:r w:rsidRPr="00E436FC">
        <w:rPr>
          <w:color w:val="000000"/>
        </w:rPr>
        <w:t>Дефицит DHA имеет прямую корреляцию с выраженностью нейродегенеративных заболеваний пожилого возраста, и, в частности, болезнью Альцгеймера</w:t>
      </w:r>
      <w:r w:rsidRPr="00E436FC">
        <w:rPr>
          <w:color w:val="000000"/>
          <w:lang w:val="en-US"/>
        </w:rPr>
        <w:t xml:space="preserve">(60). </w:t>
      </w:r>
    </w:p>
    <w:p w:rsidR="006127EE" w:rsidRPr="00E436FC" w:rsidRDefault="006127EE" w:rsidP="001177DC">
      <w:pPr>
        <w:pStyle w:val="a3"/>
        <w:numPr>
          <w:ilvl w:val="0"/>
          <w:numId w:val="6"/>
        </w:numPr>
        <w:spacing w:line="360" w:lineRule="auto"/>
        <w:jc w:val="both"/>
        <w:rPr>
          <w:color w:val="000000"/>
        </w:rPr>
      </w:pPr>
      <w:r w:rsidRPr="00E436FC">
        <w:t xml:space="preserve">Результатами </w:t>
      </w:r>
      <w:r w:rsidRPr="00E436FC">
        <w:rPr>
          <w:color w:val="000000"/>
        </w:rPr>
        <w:t>крупных мультифакторных, контролируемых исследований (РКИ А), в которых у 7000 пациентов с различными неинфекционными заболеваниями: атер</w:t>
      </w:r>
      <w:r w:rsidRPr="00E436FC">
        <w:rPr>
          <w:color w:val="000000"/>
        </w:rPr>
        <w:t>о</w:t>
      </w:r>
      <w:r w:rsidRPr="00E436FC">
        <w:rPr>
          <w:color w:val="000000"/>
        </w:rPr>
        <w:t>склероз и его осложнения, ИНСД, конституциональное ожирение, артериальная г</w:t>
      </w:r>
      <w:r w:rsidRPr="00E436FC">
        <w:rPr>
          <w:color w:val="000000"/>
        </w:rPr>
        <w:t>и</w:t>
      </w:r>
      <w:r w:rsidRPr="00E436FC">
        <w:rPr>
          <w:color w:val="000000"/>
        </w:rPr>
        <w:t>пертония, заболевания системы пищеварения, онкологическая патология, вторичные иммунодефициты и пр. в диету включались препараты линии «Эйконол», содерж</w:t>
      </w:r>
      <w:r w:rsidRPr="00E436FC">
        <w:rPr>
          <w:color w:val="000000"/>
        </w:rPr>
        <w:t>а</w:t>
      </w:r>
      <w:r w:rsidRPr="00E436FC">
        <w:rPr>
          <w:color w:val="000000"/>
        </w:rPr>
        <w:t>щие</w:t>
      </w:r>
      <w:r w:rsidRPr="00E436FC">
        <w:rPr>
          <w:lang w:val="en-US"/>
        </w:rPr>
        <w:t>EPA</w:t>
      </w:r>
      <w:r w:rsidRPr="00E436FC">
        <w:t xml:space="preserve"> и </w:t>
      </w:r>
      <w:r w:rsidRPr="00E436FC">
        <w:rPr>
          <w:lang w:val="en-US"/>
        </w:rPr>
        <w:t>DHA</w:t>
      </w:r>
      <w:r w:rsidRPr="00E436FC">
        <w:t>, что сопровождалось достоверной нормализацией показателей лип</w:t>
      </w:r>
      <w:r w:rsidRPr="00E436FC">
        <w:t>и</w:t>
      </w:r>
      <w:r w:rsidRPr="00E436FC">
        <w:t>дограммы, реологических свойств крови, сосудистого тонуса, иммунного и фермен</w:t>
      </w:r>
      <w:r w:rsidRPr="00E436FC">
        <w:t>т</w:t>
      </w:r>
      <w:r w:rsidRPr="00E436FC">
        <w:t>ного статусов и достижением клинической компенсации патологического процесса (61).</w:t>
      </w:r>
    </w:p>
    <w:p w:rsidR="006127EE" w:rsidRPr="00E436FC" w:rsidRDefault="006127EE" w:rsidP="003A0E54">
      <w:pPr>
        <w:spacing w:line="360" w:lineRule="auto"/>
        <w:rPr>
          <w:sz w:val="24"/>
          <w:szCs w:val="24"/>
        </w:rPr>
      </w:pPr>
      <w:r w:rsidRPr="00E436FC">
        <w:rPr>
          <w:sz w:val="20"/>
          <w:szCs w:val="20"/>
        </w:rPr>
        <w:t>4</w:t>
      </w:r>
      <w:r w:rsidRPr="00E436FC">
        <w:rPr>
          <w:color w:val="FF0000"/>
          <w:sz w:val="20"/>
          <w:szCs w:val="20"/>
        </w:rPr>
        <w:t>.</w:t>
      </w:r>
      <w:r w:rsidRPr="00E436FC">
        <w:rPr>
          <w:sz w:val="24"/>
          <w:szCs w:val="24"/>
        </w:rPr>
        <w:t>Витаминно – минеральные комплексы, способствуют восстановлению активности фе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>ментов и гормональной регуляции обмена веществ, стимулируют активность антиокс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дантных систем организмы, нормализуют процессы передачи нервных импульсов с пер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ферии в ЦНС, выполняя кофакторные функции, повышают функциональные резервы  и антистрессовый потенциал организма.</w:t>
      </w:r>
    </w:p>
    <w:p w:rsidR="006127EE" w:rsidRPr="00E436FC" w:rsidRDefault="006127EE" w:rsidP="009405E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ab/>
        <w:t>Терапевтическая эффективность включения в рационы витаминно – минеральных комплексов в реабилитационные и профилактические программы у пациентов с ХНИЗ д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казывается курсовымиприемами   антистрессовоговитамино – минерального комплекса, содержащего витамины В-комплекса и минералы кальций и магний у 104 больных с хр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ническим гастродуоденитом и язвенной болезнью 12-перстной кишки (уровень исслед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lastRenderedPageBreak/>
        <w:t>вания С), сопровождалось восстановлением нарушенного минерального статуса, нормал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зацией ферментного и гормонального статусов, в составе которых витамины и минералы выполняют кофакторные функции и, как следствие, восстановлением психо-эмоционального состояния, повышением работоспособности (исследование по шкале САН) (53), а также многочисленными результатами сотрудников Центра биотической м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дицины  (руководитель д.м.н., профессор Скальный А.В.) свидетельствующих об эффе</w:t>
      </w:r>
      <w:r w:rsidRPr="00E436FC">
        <w:rPr>
          <w:sz w:val="24"/>
          <w:szCs w:val="24"/>
        </w:rPr>
        <w:t>к</w:t>
      </w:r>
      <w:r w:rsidRPr="00E436FC">
        <w:rPr>
          <w:sz w:val="24"/>
          <w:szCs w:val="24"/>
        </w:rPr>
        <w:t>тивности использования витаминно – минеральных комплексов и минералов в коррекции нарушенного минерального статуса у пациентов с различными микроэлементозами, в том числе у больных с ХНИЗ(исследования В и С), что сопровождалось восстановлением о</w:t>
      </w:r>
      <w:r w:rsidRPr="00E436FC">
        <w:rPr>
          <w:sz w:val="24"/>
          <w:szCs w:val="24"/>
        </w:rPr>
        <w:t>п</w:t>
      </w:r>
      <w:r w:rsidRPr="00E436FC">
        <w:rPr>
          <w:sz w:val="24"/>
          <w:szCs w:val="24"/>
        </w:rPr>
        <w:t>тимальной регуляции обмена веществ и способствовало его нормализации после курсов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го применения ВМК(62, 63).</w:t>
      </w:r>
    </w:p>
    <w:p w:rsidR="006127EE" w:rsidRPr="00E436FC" w:rsidRDefault="006127EE" w:rsidP="009405E6">
      <w:pPr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F53359">
      <w:pPr>
        <w:spacing w:line="360" w:lineRule="auto"/>
        <w:ind w:firstLine="499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5. Пре-и пробиотики. Результаты многочисленные результаты исследований (А, В, С), отражающие применениепребиотиков, пробиотиков и синбиотикову пациентов  с ра</w:t>
      </w:r>
      <w:r w:rsidRPr="00E436FC">
        <w:rPr>
          <w:sz w:val="24"/>
          <w:szCs w:val="24"/>
        </w:rPr>
        <w:t>з</w:t>
      </w:r>
      <w:r w:rsidRPr="00E436FC">
        <w:rPr>
          <w:sz w:val="24"/>
          <w:szCs w:val="24"/>
        </w:rPr>
        <w:t>личными неинфекционными заболеваниями для коррекции дисбиоза кишечника разли</w:t>
      </w:r>
      <w:r w:rsidRPr="00E436FC">
        <w:rPr>
          <w:sz w:val="24"/>
          <w:szCs w:val="24"/>
        </w:rPr>
        <w:t>ч</w:t>
      </w:r>
      <w:r w:rsidRPr="00E436FC">
        <w:rPr>
          <w:sz w:val="24"/>
          <w:szCs w:val="24"/>
        </w:rPr>
        <w:t>ной степени тяжести(64, 65, 66, 67), свидетельствуют о достоверном восстановлениино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>мофлорыслизистой оболочки кишечника, что сопровождаетсяповышением колонизацио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ной резистентности, восстановлением детоксикационной и моторно-эвакуаторной фун</w:t>
      </w:r>
      <w:r w:rsidRPr="00E436FC">
        <w:rPr>
          <w:sz w:val="24"/>
          <w:szCs w:val="24"/>
        </w:rPr>
        <w:t>к</w:t>
      </w:r>
      <w:r w:rsidRPr="00E436FC">
        <w:rPr>
          <w:sz w:val="24"/>
          <w:szCs w:val="24"/>
        </w:rPr>
        <w:t>цииЖКТ, стимулированием образования защитной слизи, повышением энергетического обеспеченияколоноцитов, восстанавлением работы пищеварительно-транспортного ко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вейера, усилением витаминопродуцирующей функции микрофлоры (синтез витаминов В – комплекса и витаминов С и  К). Образовавшиеся при участии нормофлоры кишечника нейропептиды, оказывают выраженное иммуномодулирующее, нейропротекторное, ант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депрессивное, вазопротекторноедействие, регулируют обменные процессы и способств</w:t>
      </w:r>
      <w:r w:rsidRPr="00E436FC">
        <w:rPr>
          <w:sz w:val="24"/>
          <w:szCs w:val="24"/>
        </w:rPr>
        <w:t>у</w:t>
      </w:r>
      <w:r w:rsidRPr="00E436FC">
        <w:rPr>
          <w:sz w:val="24"/>
          <w:szCs w:val="24"/>
        </w:rPr>
        <w:t xml:space="preserve">ют нормализации обмена веществ и пр.  </w:t>
      </w:r>
    </w:p>
    <w:p w:rsidR="006127EE" w:rsidRPr="00E436FC" w:rsidRDefault="006127EE" w:rsidP="006538CC">
      <w:pPr>
        <w:spacing w:line="360" w:lineRule="auto"/>
        <w:ind w:firstLine="499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6. Цитамины, препараты, получаемые из органов животных,  обладают «адресной» протективной активностью: гапатопротекторной, кардиопртекторной, нейропртекторной, иммуномодулирующей и пр. </w:t>
      </w:r>
    </w:p>
    <w:p w:rsidR="006127EE" w:rsidRPr="00E436FC" w:rsidRDefault="006127EE" w:rsidP="00CF674A">
      <w:pPr>
        <w:spacing w:before="100" w:beforeAutospacing="1" w:after="100" w:afterAutospacing="1"/>
        <w:ind w:firstLine="499"/>
        <w:jc w:val="center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Организация лечебно – профилактического питания в санаторно- курортных учреждениях</w:t>
      </w:r>
    </w:p>
    <w:p w:rsidR="006127EE" w:rsidRPr="00E436FC" w:rsidRDefault="006127EE" w:rsidP="00E715BE">
      <w:pPr>
        <w:spacing w:before="100" w:beforeAutospacing="1" w:after="100" w:afterAutospacing="1" w:line="360" w:lineRule="auto"/>
        <w:ind w:firstLine="499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Эффективное влияние санаторно - курортного лечения обусловлено действием на больного всей окружающей обстановки. Во время пребывания на курорте на человека, помимо свойственных данной местности лечебных средств (минеральные источники, климат, грязи), влияют и другие условия: отдых, перемена обстановки, лечебно –</w:t>
      </w:r>
      <w:r w:rsidRPr="00E436FC">
        <w:rPr>
          <w:sz w:val="24"/>
          <w:szCs w:val="24"/>
        </w:rPr>
        <w:lastRenderedPageBreak/>
        <w:t>профилактическое  питание, а также определенный режим, являющийся основой лечения и отдыха.Комплексные оздоровительно-профилактические мероприятия, как показывают результаты исследований, улучшают состояние здоровья граждан в 1,7 раза</w:t>
      </w:r>
      <w:r w:rsidRPr="00E436FC">
        <w:t>,</w:t>
      </w:r>
      <w:r w:rsidRPr="00E436FC">
        <w:rPr>
          <w:sz w:val="24"/>
          <w:szCs w:val="24"/>
        </w:rPr>
        <w:t>способствует сокращению  количества дней нетрудоспособности в 2,3–3 раза, а потребности в госпит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лизациях в 2,4-3,5 раза. Использование лечебных факторов санаторно-природного ко</w:t>
      </w:r>
      <w:r w:rsidRPr="00E436FC">
        <w:rPr>
          <w:sz w:val="24"/>
          <w:szCs w:val="24"/>
        </w:rPr>
        <w:t>м</w:t>
      </w:r>
      <w:r w:rsidRPr="00E436FC">
        <w:rPr>
          <w:sz w:val="24"/>
          <w:szCs w:val="24"/>
        </w:rPr>
        <w:t>плекса и современных малозатратных медицинских технологий на их основе повышает эффективность оздоровления и реабилитации граждан на 25-30%, снижая на 10-15% и</w:t>
      </w:r>
      <w:r w:rsidRPr="00E436FC">
        <w:rPr>
          <w:sz w:val="24"/>
          <w:szCs w:val="24"/>
        </w:rPr>
        <w:t>з</w:t>
      </w:r>
      <w:r w:rsidRPr="00E436FC">
        <w:rPr>
          <w:sz w:val="24"/>
          <w:szCs w:val="24"/>
        </w:rPr>
        <w:t>держки на лечение в условиях поликлиник и стационаров, сокращает объем выплат по временной нетрудоспособности в 1,8–2,6 раза, а затраты на долечивание постинфарктных больных - в семь раз. Лечебно-профилактические мероприятия, реализуемые по принципу «стационар-санаторий-поликлиника» позволяют увеличить продолжительность активной жизни на 10-15 лет.</w:t>
      </w:r>
      <w:r w:rsidRPr="00E436FC">
        <w:t>(</w:t>
      </w:r>
      <w:r w:rsidRPr="00E436FC">
        <w:rPr>
          <w:sz w:val="24"/>
          <w:szCs w:val="24"/>
        </w:rPr>
        <w:t xml:space="preserve">68). </w:t>
      </w:r>
    </w:p>
    <w:p w:rsidR="006127EE" w:rsidRPr="00E436FC" w:rsidRDefault="006127EE" w:rsidP="00E715BE">
      <w:pPr>
        <w:pStyle w:val="a3"/>
        <w:spacing w:line="360" w:lineRule="auto"/>
        <w:ind w:firstLine="708"/>
        <w:jc w:val="both"/>
        <w:rPr>
          <w:b/>
          <w:bCs/>
        </w:rPr>
      </w:pPr>
      <w:r w:rsidRPr="00E436FC">
        <w:t>Ведущее место в комплексных реабилитационных и профилактических программах у пациентов с ХНИЗ в санаторно – курортных учреждениях принадлежит адекватному л</w:t>
      </w:r>
      <w:r w:rsidRPr="00E436FC">
        <w:t>е</w:t>
      </w:r>
      <w:r w:rsidRPr="00E436FC">
        <w:t>чебно – профилактическому питанию. В настоящее время в большинстве санаторно-курортных учреждений при организации лечебно – профилактического питания преобл</w:t>
      </w:r>
      <w:r w:rsidRPr="00E436FC">
        <w:t>а</w:t>
      </w:r>
      <w:r w:rsidRPr="00E436FC">
        <w:t>дает концепция сбалансированного питания, сформулированная еще академиком А.А. П</w:t>
      </w:r>
      <w:r w:rsidRPr="00E436FC">
        <w:t>о</w:t>
      </w:r>
      <w:r w:rsidRPr="00E436FC">
        <w:t>кровским. Питание организуется по 6 стандартным  диетам, согласно приказу №330 от 5 августа 2003 года Минздравсоцразвития РФ, с учетом энергетической ценности рационов питания, их химического состава, механических и температурных компонентов. В бол</w:t>
      </w:r>
      <w:r w:rsidRPr="00E436FC">
        <w:t>ь</w:t>
      </w:r>
      <w:r w:rsidRPr="00E436FC">
        <w:t>шинстве санаторно-курортных учреждений принят четырехразовый режим приема пищи, более частый прием пищи (5-6 раз) назначается обычно пациентам с заболеваниями с</w:t>
      </w:r>
      <w:r w:rsidRPr="00E436FC">
        <w:t>и</w:t>
      </w:r>
      <w:r w:rsidRPr="00E436FC">
        <w:t>стемы пищеварения или нарушением обмена веществ. (52.).</w:t>
      </w:r>
    </w:p>
    <w:p w:rsidR="006127EE" w:rsidRPr="00E436FC" w:rsidRDefault="006127EE" w:rsidP="00E715BE">
      <w:pPr>
        <w:tabs>
          <w:tab w:val="left" w:pos="6975"/>
        </w:tabs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Доказано, что в санаторно – курортных  условиях возрастают энерготраты организма, так как такие популярные факторы оздоровления, как лечебная физкультура, дозированное плавание, массаж, физио - и бальнеопроцедуры и пр., используемые на курортах, сопр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вождаются  повышением расхода энергии. В среднем это составляет 5 ккал на 1 кг ид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альной массы (рост –100), что  предусматривается увеличение энергетической ценности питания на 20 – 25%. (69,70).</w:t>
      </w:r>
    </w:p>
    <w:p w:rsidR="006127EE" w:rsidRPr="00E436FC" w:rsidRDefault="006127EE" w:rsidP="00E715BE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Поэтому для санаторно-курортных учреждений предусматривается увеличение энергет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ческой на фоне увеличенной двигательной активности примерно до 3500—3800 ккал / сутки, а также исключение наиболее «жестких» диет. В рационе увеличивается колич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ство белка животного происхождения, минеральных солей, витаминов, клетчатки</w:t>
      </w:r>
    </w:p>
    <w:p w:rsidR="006127EE" w:rsidRPr="00E436FC" w:rsidRDefault="006127EE" w:rsidP="00E715BE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lastRenderedPageBreak/>
        <w:t>и пектина, в том числе за счет включения в стандартные диетические рационы специал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зированных и функциональных пищевых продуктов, нутрицевтиков и фармаконутрие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тов, с целью их персонификации. Необходимо также учитывать точное потребление жи</w:t>
      </w:r>
      <w:r w:rsidRPr="00E436FC">
        <w:rPr>
          <w:sz w:val="24"/>
          <w:szCs w:val="24"/>
        </w:rPr>
        <w:t>д</w:t>
      </w:r>
      <w:r w:rsidRPr="00E436FC">
        <w:rPr>
          <w:sz w:val="24"/>
          <w:szCs w:val="24"/>
        </w:rPr>
        <w:t>кости как свободной, так и поступающей в организм с продуктами питания.</w:t>
      </w:r>
    </w:p>
    <w:p w:rsidR="006127EE" w:rsidRPr="00E436FC" w:rsidRDefault="006127EE" w:rsidP="00E715BE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Лечебное питание на курортах, в санаториях, пансионатах и профилакториях, как прав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ло, назначается  в комплексе с другимилечебными мероприятиями. Например, лечение лиц с избыточной массойтела должно проводиться обязательно с применением скорре</w:t>
      </w:r>
      <w:r w:rsidRPr="00E436FC">
        <w:rPr>
          <w:sz w:val="24"/>
          <w:szCs w:val="24"/>
        </w:rPr>
        <w:t>к</w:t>
      </w:r>
      <w:r w:rsidRPr="00E436FC">
        <w:rPr>
          <w:sz w:val="24"/>
          <w:szCs w:val="24"/>
        </w:rPr>
        <w:t>тированнойдля пациента стандартной НКД  в сочетании с физиотерапией (гидротерапия, массаж), лечебной физкультурой, дозированными прогулками и медикаментозной терап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ей.</w:t>
      </w:r>
    </w:p>
    <w:p w:rsidR="006127EE" w:rsidRPr="00E436FC" w:rsidRDefault="006127EE" w:rsidP="00E715BE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При построении лечебного питания учитываются климатические и местные, нац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ональные особенности. В суточных рационах должнышироко использоваться фрукты и овощи местного производства, вводитьсянациональные блюда (грузинские, армянские, украинские и др.).</w:t>
      </w:r>
    </w:p>
    <w:p w:rsidR="006127EE" w:rsidRPr="00E436FC" w:rsidRDefault="006127EE" w:rsidP="00E715BE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При построении питания следует учитывать, что в санаторные условия больные попадают в стадии ремиссии, поэтому щадящее питание имне всегда показано. Продо</w:t>
      </w:r>
      <w:r w:rsidRPr="00E436FC">
        <w:rPr>
          <w:sz w:val="24"/>
          <w:szCs w:val="24"/>
        </w:rPr>
        <w:t>л</w:t>
      </w:r>
      <w:r w:rsidRPr="00E436FC">
        <w:rPr>
          <w:sz w:val="24"/>
          <w:szCs w:val="24"/>
        </w:rPr>
        <w:t>жительное щадящее питание может привестик дальнейшему развитию патологического процесса.Своевременный переход на расширенное питание в санаториях способствует восстановлению нарушенных функций. Такой переход важен и потому, что назначенная на длительное время строгая диета обременительна для больного и, в конечном счете, он отказывается от нее. В этихслучаях диету следует составлять таким образом, чтобы и</w:t>
      </w:r>
      <w:r w:rsidRPr="00E436FC">
        <w:rPr>
          <w:sz w:val="24"/>
          <w:szCs w:val="24"/>
        </w:rPr>
        <w:t>с</w:t>
      </w:r>
      <w:r w:rsidRPr="00E436FC">
        <w:rPr>
          <w:sz w:val="24"/>
          <w:szCs w:val="24"/>
        </w:rPr>
        <w:t>ключить из неенежелательные блюда и постепенно перевести больного на обычное рац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 xml:space="preserve">ональное питание. (70, 71). </w:t>
      </w:r>
    </w:p>
    <w:p w:rsidR="006127EE" w:rsidRPr="00E436FC" w:rsidRDefault="006127EE" w:rsidP="00E715BE">
      <w:pPr>
        <w:spacing w:line="360" w:lineRule="auto"/>
        <w:ind w:firstLine="60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В настоящее время в системе санаторно-курортного питания наблюдается опред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ленный кризис, который значительно снижает терапевтическую эффективность лечебно-профилактического питания, и вот по каким причинам:</w:t>
      </w:r>
    </w:p>
    <w:p w:rsidR="006127EE" w:rsidRPr="00E436FC" w:rsidRDefault="006127EE" w:rsidP="00E715BE">
      <w:pPr>
        <w:spacing w:line="360" w:lineRule="auto"/>
        <w:ind w:firstLine="600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* Традиционные подходы к оценке качества питания, основанные на энергетическом балансе или дисбалансе (калорийности пищевого рациона), совершенно неинформативны для оценки обеспеченности рациона питания эссенциальными микронутриентами. </w:t>
      </w:r>
    </w:p>
    <w:p w:rsidR="006127EE" w:rsidRPr="00E436FC" w:rsidRDefault="006127EE" w:rsidP="00E715BE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* Использование имеющихся «адресных» лечебных столов для коррекции сочета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ной патологии – малоэффективно или, по крайней мере, не приведет к длительной и сто</w:t>
      </w:r>
      <w:r w:rsidRPr="00E436FC">
        <w:rPr>
          <w:sz w:val="24"/>
          <w:szCs w:val="24"/>
        </w:rPr>
        <w:t>й</w:t>
      </w:r>
      <w:r w:rsidRPr="00E436FC">
        <w:rPr>
          <w:sz w:val="24"/>
          <w:szCs w:val="24"/>
        </w:rPr>
        <w:t xml:space="preserve">кой терапевтической ремиссии. </w:t>
      </w:r>
    </w:p>
    <w:p w:rsidR="006127EE" w:rsidRPr="00E436FC" w:rsidRDefault="006127EE" w:rsidP="00E715BE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*  Еще одной проблемой санаторно-курортного питания является вариант кормления по принципу «шведского стола». Пациентам трудно преодолеть соблазн «пищевой вседозв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ленности», на фоне, возможных длительных предшествующих ограничений в питании.</w:t>
      </w:r>
    </w:p>
    <w:p w:rsidR="006127EE" w:rsidRPr="00E436FC" w:rsidRDefault="006127EE" w:rsidP="00E715BE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lastRenderedPageBreak/>
        <w:t xml:space="preserve">         *Участие потребителя в получении питания минимизировано до выбора блюд из определенного диетврачом лечебного стола. </w:t>
      </w:r>
    </w:p>
    <w:p w:rsidR="006127EE" w:rsidRPr="00E436FC" w:rsidRDefault="006127EE" w:rsidP="00E715BE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*  Во многих случаях диеты организованы формально, не подкрепляются разъясн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тельной работой с рекреантами, качество приготовленияпищи не всегда высокое.</w:t>
      </w:r>
    </w:p>
    <w:p w:rsidR="006127EE" w:rsidRPr="00E436FC" w:rsidRDefault="006127EE" w:rsidP="00E715BE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*  Отсутствие необходимой мотивации отдыхающих не способствует их восприятию ограничений в питании и соблюдениюпищевого режима.</w:t>
      </w:r>
    </w:p>
    <w:p w:rsidR="006127EE" w:rsidRPr="00E436FC" w:rsidRDefault="006127EE" w:rsidP="00E715BE">
      <w:pPr>
        <w:autoSpaceDE w:val="0"/>
        <w:autoSpaceDN w:val="0"/>
        <w:adjustRightInd w:val="0"/>
        <w:spacing w:line="360" w:lineRule="auto"/>
        <w:ind w:firstLine="708"/>
        <w:rPr>
          <w:sz w:val="24"/>
          <w:szCs w:val="24"/>
        </w:rPr>
      </w:pPr>
      <w:r w:rsidRPr="00E436FC">
        <w:rPr>
          <w:sz w:val="24"/>
          <w:szCs w:val="24"/>
        </w:rPr>
        <w:t>Современные тенденции в развития индустрии здоровья, в том числе и в санаторно – курортных учреждениях должны заключаться в разнообразии и полиморфности пред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 xml:space="preserve">ставляемых услуг, участию пациентов  в организации питания. </w:t>
      </w:r>
    </w:p>
    <w:p w:rsidR="006127EE" w:rsidRPr="00E436FC" w:rsidRDefault="006127EE" w:rsidP="00E715BE">
      <w:pPr>
        <w:autoSpaceDE w:val="0"/>
        <w:autoSpaceDN w:val="0"/>
        <w:adjustRightInd w:val="0"/>
        <w:spacing w:line="360" w:lineRule="auto"/>
        <w:ind w:firstLine="708"/>
        <w:rPr>
          <w:sz w:val="24"/>
          <w:szCs w:val="24"/>
        </w:rPr>
      </w:pPr>
      <w:r w:rsidRPr="00E436FC">
        <w:rPr>
          <w:sz w:val="24"/>
          <w:szCs w:val="24"/>
        </w:rPr>
        <w:t>Основными направлениями совершенствования в развитие службы питания в сан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торно-курортных организаций на ближайшее должны быть  следующими:</w:t>
      </w:r>
    </w:p>
    <w:p w:rsidR="006127EE" w:rsidRPr="00E436FC" w:rsidRDefault="006127EE" w:rsidP="00E715BE">
      <w:pPr>
        <w:pStyle w:val="a8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сохранение диетической направленности питания, но на добровольной основе и с максимальной заинтересованностью пациентов;</w:t>
      </w:r>
    </w:p>
    <w:p w:rsidR="006127EE" w:rsidRPr="00E436FC" w:rsidRDefault="006127EE" w:rsidP="00E715BE">
      <w:pPr>
        <w:pStyle w:val="a8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применение современных технологических подходов к приготовлению здоровой п</w:t>
      </w:r>
      <w:r w:rsidRPr="00E436FC">
        <w:rPr>
          <w:rFonts w:ascii="Times New Roman" w:hAnsi="Times New Roman" w:cs="Times New Roman"/>
          <w:sz w:val="24"/>
          <w:szCs w:val="24"/>
        </w:rPr>
        <w:t>и</w:t>
      </w:r>
      <w:r w:rsidRPr="00E436FC">
        <w:rPr>
          <w:rFonts w:ascii="Times New Roman" w:hAnsi="Times New Roman" w:cs="Times New Roman"/>
          <w:sz w:val="24"/>
          <w:szCs w:val="24"/>
        </w:rPr>
        <w:t>щи (пароконвектоматы и пр.);</w:t>
      </w:r>
    </w:p>
    <w:p w:rsidR="006127EE" w:rsidRPr="00E436FC" w:rsidRDefault="006127EE" w:rsidP="00E715BE">
      <w:pPr>
        <w:pStyle w:val="a8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оптимизация и персонификация стандартных диетических рационов за счет включ</w:t>
      </w:r>
      <w:r w:rsidRPr="00E436FC">
        <w:rPr>
          <w:rFonts w:ascii="Times New Roman" w:hAnsi="Times New Roman" w:cs="Times New Roman"/>
          <w:sz w:val="24"/>
          <w:szCs w:val="24"/>
        </w:rPr>
        <w:t>е</w:t>
      </w:r>
      <w:r w:rsidRPr="00E436FC">
        <w:rPr>
          <w:rFonts w:ascii="Times New Roman" w:hAnsi="Times New Roman" w:cs="Times New Roman"/>
          <w:sz w:val="24"/>
          <w:szCs w:val="24"/>
        </w:rPr>
        <w:t>ния в них функциональных пищевых продуктов, нутрицевтиков и фармаконутрие</w:t>
      </w:r>
      <w:r w:rsidRPr="00E436FC">
        <w:rPr>
          <w:rFonts w:ascii="Times New Roman" w:hAnsi="Times New Roman" w:cs="Times New Roman"/>
          <w:sz w:val="24"/>
          <w:szCs w:val="24"/>
        </w:rPr>
        <w:t>н</w:t>
      </w:r>
      <w:r w:rsidRPr="00E436FC">
        <w:rPr>
          <w:rFonts w:ascii="Times New Roman" w:hAnsi="Times New Roman" w:cs="Times New Roman"/>
          <w:sz w:val="24"/>
          <w:szCs w:val="24"/>
        </w:rPr>
        <w:t>тов;</w:t>
      </w:r>
    </w:p>
    <w:p w:rsidR="006127EE" w:rsidRPr="00E436FC" w:rsidRDefault="006127EE" w:rsidP="00E715BE">
      <w:pPr>
        <w:pStyle w:val="a8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расширение дополнительных платных услуг питания (бары, рестораны, кейтеринг, обслуживание в номерах и т.п.</w:t>
      </w:r>
    </w:p>
    <w:p w:rsidR="006127EE" w:rsidRPr="00E436FC" w:rsidRDefault="006127EE" w:rsidP="00E715BE">
      <w:pPr>
        <w:pStyle w:val="a8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расширение заказного меню и обязательное применение автоматизации в расчетных процессах,</w:t>
      </w:r>
    </w:p>
    <w:p w:rsidR="006127EE" w:rsidRPr="00E436FC" w:rsidRDefault="006127EE" w:rsidP="00E715BE">
      <w:pPr>
        <w:autoSpaceDE w:val="0"/>
        <w:autoSpaceDN w:val="0"/>
        <w:adjustRightInd w:val="0"/>
        <w:spacing w:line="360" w:lineRule="auto"/>
        <w:ind w:firstLine="502"/>
        <w:jc w:val="both"/>
        <w:rPr>
          <w:color w:val="FF0000"/>
          <w:sz w:val="24"/>
          <w:szCs w:val="24"/>
        </w:rPr>
      </w:pPr>
      <w:r w:rsidRPr="00E436FC">
        <w:rPr>
          <w:sz w:val="24"/>
          <w:szCs w:val="24"/>
        </w:rPr>
        <w:t>Целенаправленная персонификация  рационов питания пациентов в санаторно –курортных учреждениях и профилакториях с использованием стандартных диет, функц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ональных и специализированных продуктов питания (метаболическинаправленных и сб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лансированных смесей для энтерального питания), сухих белковых композитных смесей (СБКС), нутрицевтиков и фармаконутриентов, с одной стороны, будет способствовать  восстановлению нарушенных функций адаптационно – регулирующих механизмов орг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низма и повышению его стрессоустойчивости, с другой стороны,  повышать терапевтич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ские эффекты других технологий санаторно-курортного лечения гидротерпии, физиотер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пии, психотерапии, ЛФК и т.п., направленных на восстановление здоровья при уже им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lastRenderedPageBreak/>
        <w:t xml:space="preserve">ющейся патологии (вторичная профилактика) и поддержанию здоровья  условно здоровых (предболезнь) и здоровых пациентов (первичная профилактика).(70, 71). </w:t>
      </w:r>
    </w:p>
    <w:p w:rsidR="006127EE" w:rsidRPr="00E436FC" w:rsidRDefault="006127EE" w:rsidP="00D902B1">
      <w:pPr>
        <w:spacing w:before="100" w:beforeAutospacing="1" w:after="100" w:afterAutospacing="1" w:line="360" w:lineRule="auto"/>
        <w:ind w:firstLine="499"/>
        <w:jc w:val="center"/>
        <w:rPr>
          <w:sz w:val="24"/>
          <w:szCs w:val="24"/>
        </w:rPr>
      </w:pPr>
      <w:r w:rsidRPr="00E436FC">
        <w:rPr>
          <w:vanish/>
          <w:color w:val="000000"/>
          <w:sz w:val="18"/>
          <w:szCs w:val="18"/>
          <w:lang w:val="en-US"/>
        </w:rPr>
        <w:t>SeecommentinPubMedCommonsbelow</w:t>
      </w:r>
      <w:r w:rsidRPr="00E436FC">
        <w:rPr>
          <w:rFonts w:eastAsia="TimesNewRomanPS-BoldMT"/>
          <w:b/>
          <w:bCs/>
          <w:sz w:val="24"/>
          <w:szCs w:val="24"/>
          <w:lang w:eastAsia="en-US"/>
        </w:rPr>
        <w:t xml:space="preserve">Структура алгоритма коррекционных персонифицированных реабилитационно – профилактических программах у пациентов ХНИЗ </w:t>
      </w:r>
      <w:r w:rsidRPr="00E436FC">
        <w:rPr>
          <w:b/>
          <w:bCs/>
          <w:sz w:val="24"/>
          <w:szCs w:val="24"/>
        </w:rPr>
        <w:t>на санаторно-курортном этапе:</w:t>
      </w:r>
    </w:p>
    <w:p w:rsidR="006127EE" w:rsidRPr="00E436FC" w:rsidRDefault="006127EE" w:rsidP="001177DC">
      <w:pPr>
        <w:numPr>
          <w:ilvl w:val="0"/>
          <w:numId w:val="28"/>
        </w:num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Заболевания сердечно сосудистой системы:</w:t>
      </w:r>
    </w:p>
    <w:p w:rsidR="006127EE" w:rsidRPr="00E436FC" w:rsidRDefault="006127EE" w:rsidP="00CF199F">
      <w:pPr>
        <w:numPr>
          <w:ilvl w:val="1"/>
          <w:numId w:val="28"/>
        </w:numPr>
        <w:spacing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>Атеросклероз аорты, коронарных и мозговых сосудов, атеросклероз сосудов нижних конечностей (ИБС, постинфарктный кардиосклеоз и пр.):</w:t>
      </w:r>
    </w:p>
    <w:p w:rsidR="006127EE" w:rsidRPr="00E436FC" w:rsidRDefault="006127EE" w:rsidP="00CF199F">
      <w:pPr>
        <w:spacing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>базовая метаболическая терапия: индивидуальный пищевой рацион, в котором исключены животные жиры и продукты с высоким гликемическим индексом, с целью оптимизации рациона включаются  специализированные пищевые пр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дукты, нутрицевтики и фармаконутриенты.</w:t>
      </w:r>
    </w:p>
    <w:p w:rsidR="006127EE" w:rsidRPr="00E436FC" w:rsidRDefault="006127EE" w:rsidP="00CF199F">
      <w:pPr>
        <w:numPr>
          <w:ilvl w:val="1"/>
          <w:numId w:val="28"/>
        </w:numPr>
        <w:spacing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>Гипертоническая болезнь и нейроциркуляторная (вегетативно – сосудистая) дистония по гипертоническому типу:базовая метаболическая терапия: опт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мальный рацион, в котором ограничена соль и животныежиры, специи и мар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нады. С целью индивидуализации в рационв ключаются специализированные продукты питания, нутрицевтики и фармаконутриенты.</w:t>
      </w:r>
    </w:p>
    <w:p w:rsidR="006127EE" w:rsidRPr="00E436FC" w:rsidRDefault="006127EE" w:rsidP="00CF199F">
      <w:pPr>
        <w:pStyle w:val="a5"/>
        <w:numPr>
          <w:ilvl w:val="1"/>
          <w:numId w:val="28"/>
        </w:numPr>
        <w:spacing w:after="0"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 xml:space="preserve">Гипотоническая болезнь и нейроциркуляторная (вегетативно – </w:t>
      </w:r>
    </w:p>
    <w:p w:rsidR="006127EE" w:rsidRPr="00E436FC" w:rsidRDefault="006127EE" w:rsidP="00CF199F">
      <w:pPr>
        <w:pStyle w:val="a5"/>
        <w:spacing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>сосудистая) дистония по гипотоническому типу:</w:t>
      </w:r>
    </w:p>
    <w:p w:rsidR="006127EE" w:rsidRPr="00E436FC" w:rsidRDefault="006127EE" w:rsidP="00CF199F">
      <w:pPr>
        <w:pStyle w:val="a5"/>
        <w:spacing w:after="0"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>базовая метаболическая терапия: оптимальный пищевой рацион (ОВД при но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>мальной массе тела, при ожирении – НКД, при дефиците веса – ВБД), с инд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видуальным включением специализированные  (функциональные) пищевые продукты, нутрицевтики и фармаконутриенты.</w:t>
      </w:r>
    </w:p>
    <w:p w:rsidR="006127EE" w:rsidRPr="00E436FC" w:rsidRDefault="006127EE" w:rsidP="001177DC">
      <w:pPr>
        <w:numPr>
          <w:ilvl w:val="0"/>
          <w:numId w:val="28"/>
        </w:num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Заболевания системы кроветворения:</w:t>
      </w:r>
    </w:p>
    <w:p w:rsidR="006127EE" w:rsidRPr="00E436FC" w:rsidRDefault="006127EE" w:rsidP="001177DC">
      <w:pPr>
        <w:numPr>
          <w:ilvl w:val="1"/>
          <w:numId w:val="28"/>
        </w:num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Анемия:</w:t>
      </w:r>
    </w:p>
    <w:p w:rsidR="006127EE" w:rsidRPr="00E436FC" w:rsidRDefault="006127EE" w:rsidP="00CF199F">
      <w:pPr>
        <w:spacing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 xml:space="preserve">базовая метаболическая терапия: оптимальный рацион, включающий продукты, богатые железом, медью и цинком, специализированные пищевые продукты, нутрицевтики и фармаконутриенты. </w:t>
      </w:r>
      <w:r w:rsidRPr="00E436FC">
        <w:rPr>
          <w:vanish/>
          <w:color w:val="000000"/>
          <w:sz w:val="20"/>
          <w:szCs w:val="20"/>
          <w:lang w:val="en-US"/>
        </w:rPr>
        <w:t>SeecommentinPubMedCommonsbelow</w:t>
      </w:r>
    </w:p>
    <w:p w:rsidR="006127EE" w:rsidRPr="00E436FC" w:rsidRDefault="006127EE" w:rsidP="007B5B87">
      <w:pPr>
        <w:tabs>
          <w:tab w:val="left" w:pos="6975"/>
        </w:tabs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CF199F">
      <w:pPr>
        <w:pStyle w:val="a8"/>
        <w:numPr>
          <w:ilvl w:val="0"/>
          <w:numId w:val="29"/>
        </w:numPr>
        <w:spacing w:line="360" w:lineRule="auto"/>
        <w:ind w:left="1077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Заболевания системы пищеварения</w:t>
      </w:r>
      <w:r w:rsidRPr="00E436FC">
        <w:rPr>
          <w:rFonts w:ascii="Times New Roman" w:hAnsi="Times New Roman" w:cs="Times New Roman"/>
          <w:sz w:val="24"/>
          <w:szCs w:val="24"/>
        </w:rPr>
        <w:t>: при обострении патологического пр</w:t>
      </w:r>
      <w:r w:rsidRPr="00E436FC">
        <w:rPr>
          <w:rFonts w:ascii="Times New Roman" w:hAnsi="Times New Roman" w:cs="Times New Roman"/>
          <w:sz w:val="24"/>
          <w:szCs w:val="24"/>
        </w:rPr>
        <w:t>о</w:t>
      </w:r>
      <w:r w:rsidRPr="00E436FC">
        <w:rPr>
          <w:rFonts w:ascii="Times New Roman" w:hAnsi="Times New Roman" w:cs="Times New Roman"/>
          <w:sz w:val="24"/>
          <w:szCs w:val="24"/>
        </w:rPr>
        <w:t>цесса или нестойкой ремиссии заболевания используется щадящий вариант б</w:t>
      </w:r>
      <w:r w:rsidRPr="00E436FC">
        <w:rPr>
          <w:rFonts w:ascii="Times New Roman" w:hAnsi="Times New Roman" w:cs="Times New Roman"/>
          <w:sz w:val="24"/>
          <w:szCs w:val="24"/>
        </w:rPr>
        <w:t>а</w:t>
      </w:r>
      <w:r w:rsidRPr="00E436FC">
        <w:rPr>
          <w:rFonts w:ascii="Times New Roman" w:hAnsi="Times New Roman" w:cs="Times New Roman"/>
          <w:sz w:val="24"/>
          <w:szCs w:val="24"/>
        </w:rPr>
        <w:t>зовой диеты, при достижении компенсации  патологического процесса пациент переводится на общий вариант базовой диеты. Необходимо соблюдение дро</w:t>
      </w:r>
      <w:r w:rsidRPr="00E436FC">
        <w:rPr>
          <w:rFonts w:ascii="Times New Roman" w:hAnsi="Times New Roman" w:cs="Times New Roman"/>
          <w:sz w:val="24"/>
          <w:szCs w:val="24"/>
        </w:rPr>
        <w:t>б</w:t>
      </w:r>
      <w:r w:rsidRPr="00E436FC">
        <w:rPr>
          <w:rFonts w:ascii="Times New Roman" w:hAnsi="Times New Roman" w:cs="Times New Roman"/>
          <w:sz w:val="24"/>
          <w:szCs w:val="24"/>
        </w:rPr>
        <w:t>ного режима питания.</w:t>
      </w:r>
    </w:p>
    <w:p w:rsidR="006127EE" w:rsidRPr="00E436FC" w:rsidRDefault="006127EE" w:rsidP="00CF199F">
      <w:pPr>
        <w:pStyle w:val="a8"/>
        <w:numPr>
          <w:ilvl w:val="1"/>
          <w:numId w:val="28"/>
        </w:numPr>
        <w:spacing w:line="360" w:lineRule="auto"/>
        <w:ind w:left="1077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lastRenderedPageBreak/>
        <w:t>Хронический гастродуоденит на фоне повышенной секреторной функции,  эрозивно –язвенные поражения слизистой желудочно – кишечного тракта  (в т. ч. язвенная болезнь желудка и 12 перстной кишки, неспецифический язвенный колит, болезнь Крона):  базовая метаболическая терапия: индивидуальный о</w:t>
      </w:r>
      <w:r w:rsidRPr="00E436FC">
        <w:rPr>
          <w:rFonts w:ascii="Times New Roman" w:hAnsi="Times New Roman" w:cs="Times New Roman"/>
          <w:sz w:val="24"/>
          <w:szCs w:val="24"/>
        </w:rPr>
        <w:t>п</w:t>
      </w:r>
      <w:r w:rsidRPr="00E436FC">
        <w:rPr>
          <w:rFonts w:ascii="Times New Roman" w:hAnsi="Times New Roman" w:cs="Times New Roman"/>
          <w:sz w:val="24"/>
          <w:szCs w:val="24"/>
        </w:rPr>
        <w:t>тимальный рацион питания, из которого исключены продукты, оказывающие механическое, химическое и термическое раздражение слизистой  оболочки желудочно -кишечного тракта, частый (4-6 разовый) режим приема пищи),</w:t>
      </w:r>
    </w:p>
    <w:p w:rsidR="006127EE" w:rsidRPr="00E436FC" w:rsidRDefault="006127EE" w:rsidP="00CF199F">
      <w:pPr>
        <w:spacing w:line="360" w:lineRule="auto"/>
        <w:ind w:left="1077"/>
        <w:rPr>
          <w:sz w:val="24"/>
          <w:szCs w:val="24"/>
        </w:rPr>
      </w:pPr>
    </w:p>
    <w:p w:rsidR="006127EE" w:rsidRPr="00E436FC" w:rsidRDefault="006127EE" w:rsidP="00CF199F">
      <w:pPr>
        <w:pStyle w:val="a8"/>
        <w:numPr>
          <w:ilvl w:val="1"/>
          <w:numId w:val="28"/>
        </w:numPr>
        <w:spacing w:line="360" w:lineRule="auto"/>
        <w:ind w:left="1077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Хронический гастродуоденит на фоне пониженной секреторной фун</w:t>
      </w:r>
      <w:r w:rsidRPr="00E436FC">
        <w:rPr>
          <w:rFonts w:ascii="Times New Roman" w:hAnsi="Times New Roman" w:cs="Times New Roman"/>
          <w:sz w:val="24"/>
          <w:szCs w:val="24"/>
        </w:rPr>
        <w:t>к</w:t>
      </w:r>
      <w:r w:rsidRPr="00E436FC">
        <w:rPr>
          <w:rFonts w:ascii="Times New Roman" w:hAnsi="Times New Roman" w:cs="Times New Roman"/>
          <w:sz w:val="24"/>
          <w:szCs w:val="24"/>
        </w:rPr>
        <w:t>ции:базовая метаболическая терапия: индивидуальный оптимальный рацион питания, включающий стимуляторы желудочной секреции (ЩВД – при обострении патологического процесса, в стадии ремиссии- ОВД), , специализ</w:t>
      </w:r>
      <w:r w:rsidRPr="00E436FC">
        <w:rPr>
          <w:rFonts w:ascii="Times New Roman" w:hAnsi="Times New Roman" w:cs="Times New Roman"/>
          <w:sz w:val="24"/>
          <w:szCs w:val="24"/>
        </w:rPr>
        <w:t>и</w:t>
      </w:r>
      <w:r w:rsidRPr="00E436FC">
        <w:rPr>
          <w:rFonts w:ascii="Times New Roman" w:hAnsi="Times New Roman" w:cs="Times New Roman"/>
          <w:sz w:val="24"/>
          <w:szCs w:val="24"/>
        </w:rPr>
        <w:t xml:space="preserve">рованные пищевые продукты, нутрицевтики и фармаконутриенты; </w:t>
      </w:r>
    </w:p>
    <w:p w:rsidR="006127EE" w:rsidRPr="00E436FC" w:rsidRDefault="006127EE" w:rsidP="00EE2502">
      <w:pPr>
        <w:ind w:left="1080"/>
        <w:rPr>
          <w:sz w:val="24"/>
          <w:szCs w:val="24"/>
        </w:rPr>
      </w:pPr>
    </w:p>
    <w:p w:rsidR="006127EE" w:rsidRPr="00E436FC" w:rsidRDefault="006127EE" w:rsidP="001177DC">
      <w:pPr>
        <w:pStyle w:val="a8"/>
        <w:numPr>
          <w:ilvl w:val="1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Заболевания гепатобилиарной системы:</w:t>
      </w:r>
    </w:p>
    <w:p w:rsidR="006127EE" w:rsidRPr="00E436FC" w:rsidRDefault="006127EE" w:rsidP="00CF199F">
      <w:pPr>
        <w:tabs>
          <w:tab w:val="left" w:pos="1350"/>
        </w:tabs>
        <w:spacing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>- Холестатический синдром,  пузырный «сладж» и ЖКБ:</w:t>
      </w:r>
    </w:p>
    <w:p w:rsidR="006127EE" w:rsidRPr="00E436FC" w:rsidRDefault="006127EE" w:rsidP="00CF199F">
      <w:pPr>
        <w:tabs>
          <w:tab w:val="left" w:pos="1350"/>
        </w:tabs>
        <w:spacing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 xml:space="preserve">  базовая метаболическая терапия: оптимальный рацион, в котором исключены животные жиры, острые, соленые, кислые блюда и продукты, консервы, копч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ные изделия, соусы, пряности, маринады, рекомендован частый(5 –6) раз) р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 xml:space="preserve">жим питания,энотерапия: Белое вино по 100 мл с минеральной водой (100 мл) во время обеда и ужина. Виноградные Эликсиры:    </w:t>
      </w:r>
    </w:p>
    <w:p w:rsidR="006127EE" w:rsidRPr="00E436FC" w:rsidRDefault="006127EE" w:rsidP="00CF199F">
      <w:pPr>
        <w:tabs>
          <w:tab w:val="left" w:pos="1350"/>
        </w:tabs>
        <w:spacing w:line="360" w:lineRule="auto"/>
        <w:ind w:left="1077"/>
        <w:rPr>
          <w:sz w:val="24"/>
          <w:szCs w:val="24"/>
        </w:rPr>
      </w:pPr>
    </w:p>
    <w:p w:rsidR="006127EE" w:rsidRPr="00E436FC" w:rsidRDefault="006127EE" w:rsidP="00CF199F">
      <w:pPr>
        <w:tabs>
          <w:tab w:val="left" w:pos="1350"/>
        </w:tabs>
        <w:spacing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 xml:space="preserve"> -  Постхолецистэктомический синдром (ПХЭС):</w:t>
      </w:r>
    </w:p>
    <w:p w:rsidR="006127EE" w:rsidRPr="00E436FC" w:rsidRDefault="006127EE" w:rsidP="00CF199F">
      <w:pPr>
        <w:tabs>
          <w:tab w:val="left" w:pos="1350"/>
        </w:tabs>
        <w:spacing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>базовая метаболическая терапия: индивидуальный оптимальный маложировой рацион питания, в котором исключены  продукты с высоким гликемическим индексом, специи, маринады, майонез, соусы, газированные напитки. Использу-</w:t>
      </w:r>
    </w:p>
    <w:p w:rsidR="006127EE" w:rsidRPr="00E436FC" w:rsidRDefault="006127EE" w:rsidP="00CF199F">
      <w:pPr>
        <w:tabs>
          <w:tab w:val="left" w:pos="1350"/>
        </w:tabs>
        <w:spacing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>ется принцип химического, термического и температурного  «щажения» и ч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стый (дробный 4-6 раз в сутки) режим приема пищи. При необходимости в р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цион питания для его оптимизации включаются специализированные пищевые продукты, нутрицевтики и фармаконутриенты.</w:t>
      </w:r>
    </w:p>
    <w:p w:rsidR="006127EE" w:rsidRPr="00E436FC" w:rsidRDefault="006127EE" w:rsidP="00CF199F">
      <w:pPr>
        <w:tabs>
          <w:tab w:val="left" w:pos="1350"/>
        </w:tabs>
        <w:spacing w:line="360" w:lineRule="auto"/>
        <w:ind w:left="1077"/>
        <w:rPr>
          <w:sz w:val="24"/>
          <w:szCs w:val="24"/>
        </w:rPr>
      </w:pPr>
    </w:p>
    <w:p w:rsidR="006127EE" w:rsidRPr="00E436FC" w:rsidRDefault="006127EE" w:rsidP="00CF199F">
      <w:pPr>
        <w:tabs>
          <w:tab w:val="left" w:pos="1350"/>
        </w:tabs>
        <w:spacing w:line="360" w:lineRule="auto"/>
        <w:ind w:left="1077"/>
        <w:rPr>
          <w:sz w:val="24"/>
          <w:szCs w:val="24"/>
        </w:rPr>
      </w:pPr>
    </w:p>
    <w:p w:rsidR="006127EE" w:rsidRPr="00E436FC" w:rsidRDefault="006127EE" w:rsidP="00CF199F">
      <w:pPr>
        <w:tabs>
          <w:tab w:val="left" w:pos="1350"/>
        </w:tabs>
        <w:spacing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 xml:space="preserve"> - Хронические гепатиты в фазе ремиссии или обострения:</w:t>
      </w:r>
    </w:p>
    <w:p w:rsidR="006127EE" w:rsidRPr="00E436FC" w:rsidRDefault="006127EE" w:rsidP="00CF199F">
      <w:pPr>
        <w:tabs>
          <w:tab w:val="left" w:pos="1350"/>
        </w:tabs>
        <w:spacing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lastRenderedPageBreak/>
        <w:t>базовая метаболическая терапия: индивидуальный оптимальный рацион пит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ния. в котором исключены животные жиры, специи , маринады, консервы, г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зированные напитки, все блюда готовятся на пару или путем отваривания, р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комендуется частый (4-6 раз в сутки) режим прием пищи. При необходимости в рацион питания включаются специализированные пищевые продукты, нутр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цевтики и фармаконутренты.</w:t>
      </w:r>
    </w:p>
    <w:p w:rsidR="006127EE" w:rsidRPr="00E436FC" w:rsidRDefault="006127EE" w:rsidP="00CF199F">
      <w:pPr>
        <w:pStyle w:val="2"/>
        <w:spacing w:line="360" w:lineRule="auto"/>
        <w:ind w:left="1077"/>
        <w:rPr>
          <w:b w:val="0"/>
          <w:bCs w:val="0"/>
        </w:rPr>
      </w:pPr>
    </w:p>
    <w:p w:rsidR="006127EE" w:rsidRPr="00E436FC" w:rsidRDefault="006127EE" w:rsidP="00CF199F">
      <w:pPr>
        <w:pStyle w:val="2"/>
        <w:spacing w:line="360" w:lineRule="auto"/>
        <w:ind w:left="1077"/>
        <w:rPr>
          <w:b w:val="0"/>
          <w:bCs w:val="0"/>
        </w:rPr>
      </w:pPr>
      <w:r w:rsidRPr="00E436FC">
        <w:rPr>
          <w:b w:val="0"/>
          <w:bCs w:val="0"/>
        </w:rPr>
        <w:t>- Неалкогольный стеатоз или стеатогепатит:</w:t>
      </w:r>
    </w:p>
    <w:p w:rsidR="006127EE" w:rsidRPr="00E436FC" w:rsidRDefault="006127EE" w:rsidP="00CF199F">
      <w:pPr>
        <w:spacing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>базовая метаболическая терапия: индивидуальный оптимальный рацион пит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ния, в котором исключены животные жиры, продукты с высоким гликемич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 xml:space="preserve">ским индексом, стимуляторы аппетита, рекомендован частый (4 – 5 раз) в день режим приема пищи. В рацион включаются специализированные пищевые </w:t>
      </w:r>
    </w:p>
    <w:p w:rsidR="006127EE" w:rsidRPr="00E436FC" w:rsidRDefault="006127EE" w:rsidP="00CF199F">
      <w:pPr>
        <w:spacing w:line="360" w:lineRule="auto"/>
        <w:ind w:left="1077"/>
        <w:rPr>
          <w:sz w:val="24"/>
          <w:szCs w:val="24"/>
        </w:rPr>
      </w:pPr>
      <w:r w:rsidRPr="00E436FC">
        <w:rPr>
          <w:sz w:val="24"/>
          <w:szCs w:val="24"/>
        </w:rPr>
        <w:t>продукты, нутрицевтики и фармаконутриенты.</w:t>
      </w:r>
    </w:p>
    <w:p w:rsidR="006127EE" w:rsidRPr="00E436FC" w:rsidRDefault="006127EE" w:rsidP="00CF199F">
      <w:pPr>
        <w:spacing w:line="360" w:lineRule="auto"/>
        <w:ind w:left="1077"/>
        <w:rPr>
          <w:sz w:val="24"/>
          <w:szCs w:val="24"/>
        </w:rPr>
      </w:pPr>
    </w:p>
    <w:p w:rsidR="006127EE" w:rsidRPr="00E436FC" w:rsidRDefault="006127EE" w:rsidP="00CF199F">
      <w:pPr>
        <w:pStyle w:val="a3"/>
        <w:spacing w:line="360" w:lineRule="auto"/>
        <w:ind w:left="1077"/>
      </w:pPr>
      <w:r w:rsidRPr="00E436FC">
        <w:t>- Хронический холецистит и дискинезии желчевыводящих путей:</w:t>
      </w:r>
    </w:p>
    <w:p w:rsidR="006127EE" w:rsidRPr="00E436FC" w:rsidRDefault="006127EE" w:rsidP="00CF199F">
      <w:pPr>
        <w:pStyle w:val="a3"/>
        <w:spacing w:after="0" w:line="360" w:lineRule="auto"/>
        <w:ind w:left="1077"/>
      </w:pPr>
      <w:r w:rsidRPr="00E436FC">
        <w:t>при холециститах с гипомоторной дискинезией ЖВП:  оптимальный рацион,в котором ограниченыживотные жиры и продукты с высоким гликемическим и</w:t>
      </w:r>
      <w:r w:rsidRPr="00E436FC">
        <w:t>н</w:t>
      </w:r>
      <w:r w:rsidRPr="00E436FC">
        <w:t>дексом.Из рациона питания исключаются  специи, маринады, консе</w:t>
      </w:r>
      <w:r w:rsidRPr="00E436FC">
        <w:t>р</w:t>
      </w:r>
      <w:r w:rsidRPr="00E436FC">
        <w:t>вы,копчености жареные блюда. Для оптимизации структуры рационаиспольз</w:t>
      </w:r>
      <w:r w:rsidRPr="00E436FC">
        <w:t>у</w:t>
      </w:r>
      <w:r w:rsidRPr="00E436FC">
        <w:t>ются специализированные пищевые продукты, нутрицевтики и фармаконутр</w:t>
      </w:r>
      <w:r w:rsidRPr="00E436FC">
        <w:t>и</w:t>
      </w:r>
      <w:r w:rsidRPr="00E436FC">
        <w:t>енты. Рекомендован частый (дробный) режим приема пищи.</w:t>
      </w:r>
    </w:p>
    <w:p w:rsidR="006127EE" w:rsidRPr="00E436FC" w:rsidRDefault="006127EE" w:rsidP="00CF199F">
      <w:pPr>
        <w:pStyle w:val="a3"/>
        <w:spacing w:after="0"/>
        <w:ind w:left="1077"/>
      </w:pPr>
    </w:p>
    <w:p w:rsidR="006127EE" w:rsidRPr="00E436FC" w:rsidRDefault="006127EE" w:rsidP="00CF199F">
      <w:pPr>
        <w:pStyle w:val="a3"/>
        <w:spacing w:line="360" w:lineRule="auto"/>
        <w:ind w:left="1077"/>
      </w:pPr>
      <w:r w:rsidRPr="00E436FC">
        <w:t>-  Хронический панкреатит с внешне секреторной недостаточностью поджел</w:t>
      </w:r>
      <w:r w:rsidRPr="00E436FC">
        <w:t>у</w:t>
      </w:r>
      <w:r w:rsidRPr="00E436FC">
        <w:t>дочной железы: индивидуальный оптимальный рацион питания, с повышенной квотой белка.- ВБД, Из рациона питания исключаются животные жиры, пр</w:t>
      </w:r>
      <w:r w:rsidRPr="00E436FC">
        <w:t>о</w:t>
      </w:r>
      <w:r w:rsidRPr="00E436FC">
        <w:t>дукты с высоким гликемическим индексом, субпродукты, консервы, копчен</w:t>
      </w:r>
      <w:r w:rsidRPr="00E436FC">
        <w:t>о</w:t>
      </w:r>
      <w:r w:rsidRPr="00E436FC">
        <w:t>сти, майонез, кетчуп, жареные блюда и тушеные, сладкие и газированные напитки. Рекомендован частый (дробный) режим приема пищи 4- 6 раз в день.</w:t>
      </w:r>
    </w:p>
    <w:p w:rsidR="006127EE" w:rsidRPr="00E436FC" w:rsidRDefault="006127EE" w:rsidP="00D723F9">
      <w:pPr>
        <w:pStyle w:val="a3"/>
      </w:pPr>
    </w:p>
    <w:p w:rsidR="006127EE" w:rsidRPr="00E436FC" w:rsidRDefault="006127EE" w:rsidP="001177DC">
      <w:pPr>
        <w:pStyle w:val="a3"/>
        <w:numPr>
          <w:ilvl w:val="0"/>
          <w:numId w:val="29"/>
        </w:numPr>
        <w:spacing w:after="0" w:line="360" w:lineRule="auto"/>
      </w:pPr>
      <w:r w:rsidRPr="00E436FC">
        <w:rPr>
          <w:b/>
          <w:bCs/>
        </w:rPr>
        <w:t>Заболевания эндокринной системы:</w:t>
      </w:r>
    </w:p>
    <w:p w:rsidR="006127EE" w:rsidRPr="00E436FC" w:rsidRDefault="006127EE" w:rsidP="00CA28D9">
      <w:pPr>
        <w:pStyle w:val="a3"/>
        <w:spacing w:after="0" w:line="360" w:lineRule="auto"/>
        <w:ind w:left="720"/>
      </w:pPr>
      <w:r w:rsidRPr="00E436FC">
        <w:t>-Эутиреоидное  состояние  или эутиреоидный зоб:</w:t>
      </w:r>
    </w:p>
    <w:p w:rsidR="006127EE" w:rsidRPr="00E436FC" w:rsidRDefault="006127EE" w:rsidP="00614CB8">
      <w:pPr>
        <w:pStyle w:val="a3"/>
        <w:spacing w:after="0" w:line="360" w:lineRule="auto"/>
        <w:ind w:left="2460"/>
      </w:pPr>
      <w:r w:rsidRPr="00E436FC">
        <w:t xml:space="preserve">базовая терапия: индивидуальный рацион питания. в котором ограничены животные жиры, продукты с высоким гликемическим индексом, стимуляторы аппетита. В диету включены продукты, богатые йодом (морепродукты, крестоцветные , иодированная </w:t>
      </w:r>
      <w:r w:rsidRPr="00E436FC">
        <w:lastRenderedPageBreak/>
        <w:t>соль, хлебобулочные изделия с добавлением йода и пр.), специ</w:t>
      </w:r>
      <w:r w:rsidRPr="00E436FC">
        <w:t>а</w:t>
      </w:r>
      <w:r w:rsidRPr="00E436FC">
        <w:t>лизированные пищевые продукты, нутрицевтики, фармаконутр</w:t>
      </w:r>
      <w:r w:rsidRPr="00E436FC">
        <w:t>и</w:t>
      </w:r>
      <w:r w:rsidRPr="00E436FC">
        <w:t>енты.. Рекомендован частый (дробный) режим питания, при нал</w:t>
      </w:r>
      <w:r w:rsidRPr="00E436FC">
        <w:t>и</w:t>
      </w:r>
      <w:r w:rsidRPr="00E436FC">
        <w:t>чие избыточного веса необходимо проводить «разгрузочные» дни 1-2 раза в неделю (рыбные, овощные, творожно – кефирные, фруктовые  и т.п.).</w:t>
      </w:r>
    </w:p>
    <w:p w:rsidR="006127EE" w:rsidRPr="00E436FC" w:rsidRDefault="006127EE" w:rsidP="005B6B56">
      <w:pPr>
        <w:pStyle w:val="a3"/>
      </w:pPr>
    </w:p>
    <w:p w:rsidR="006127EE" w:rsidRPr="00E436FC" w:rsidRDefault="006127EE" w:rsidP="00C84966">
      <w:pPr>
        <w:pStyle w:val="a3"/>
      </w:pPr>
      <w:r w:rsidRPr="00E436FC">
        <w:t>-  Тиретоксикоз (Базедова болезнь):</w:t>
      </w:r>
    </w:p>
    <w:p w:rsidR="006127EE" w:rsidRPr="00E436FC" w:rsidRDefault="006127EE" w:rsidP="00C84966">
      <w:pPr>
        <w:pStyle w:val="a3"/>
      </w:pPr>
      <w:r w:rsidRPr="00E436FC">
        <w:t xml:space="preserve">                                         базовая терапия: диета с повышенной суточной квотой белка, </w:t>
      </w:r>
    </w:p>
    <w:p w:rsidR="006127EE" w:rsidRPr="00E436FC" w:rsidRDefault="006127EE" w:rsidP="00C84966">
      <w:pPr>
        <w:pStyle w:val="a3"/>
      </w:pPr>
      <w:r w:rsidRPr="00E436FC">
        <w:t xml:space="preserve">                                         и углеводов (крупы, бобовые, грибы, овощи и фрукты),  при </w:t>
      </w:r>
    </w:p>
    <w:p w:rsidR="006127EE" w:rsidRPr="00E436FC" w:rsidRDefault="006127EE" w:rsidP="00C84966">
      <w:pPr>
        <w:pStyle w:val="a3"/>
      </w:pPr>
      <w:r w:rsidRPr="00E436FC">
        <w:t xml:space="preserve">                                         дефиците веса в рацион питания могут дополнительно включаться</w:t>
      </w:r>
    </w:p>
    <w:p w:rsidR="006127EE" w:rsidRPr="00E436FC" w:rsidRDefault="006127EE" w:rsidP="00C84966">
      <w:pPr>
        <w:pStyle w:val="a3"/>
      </w:pPr>
      <w:r w:rsidRPr="00E436FC">
        <w:t>специализированные (функциональные) пищевыепродукты</w:t>
      </w:r>
    </w:p>
    <w:p w:rsidR="006127EE" w:rsidRPr="00E436FC" w:rsidRDefault="006127EE" w:rsidP="00C84966">
      <w:pPr>
        <w:pStyle w:val="a3"/>
      </w:pPr>
      <w:r w:rsidRPr="00E436FC">
        <w:t xml:space="preserve"> (СКБС или сбалансированные белковые смеси)нутрицевтики и </w:t>
      </w:r>
    </w:p>
    <w:p w:rsidR="006127EE" w:rsidRPr="00E436FC" w:rsidRDefault="006127EE" w:rsidP="00C84966">
      <w:pPr>
        <w:pStyle w:val="a3"/>
      </w:pPr>
      <w:r w:rsidRPr="00E436FC">
        <w:t xml:space="preserve">фармаконутриенты на основе </w:t>
      </w:r>
    </w:p>
    <w:p w:rsidR="006127EE" w:rsidRPr="00E436FC" w:rsidRDefault="006127EE" w:rsidP="00C84966">
      <w:pPr>
        <w:pStyle w:val="a3"/>
      </w:pPr>
      <w:r w:rsidRPr="00E436FC">
        <w:t xml:space="preserve"> лекарственных и пищевых растений, морепродуктов, продуктов </w:t>
      </w:r>
    </w:p>
    <w:p w:rsidR="006127EE" w:rsidRPr="00E436FC" w:rsidRDefault="006127EE" w:rsidP="00C84966">
      <w:pPr>
        <w:pStyle w:val="a3"/>
      </w:pPr>
      <w:r w:rsidRPr="00E436FC">
        <w:t xml:space="preserve">пчеловодства и пр. Рекомендован частый (дробный) режим </w:t>
      </w:r>
    </w:p>
    <w:p w:rsidR="006127EE" w:rsidRPr="00E436FC" w:rsidRDefault="006127EE" w:rsidP="00C84966">
      <w:pPr>
        <w:pStyle w:val="a3"/>
      </w:pPr>
      <w:r w:rsidRPr="00E436FC">
        <w:t>питания.</w:t>
      </w:r>
    </w:p>
    <w:p w:rsidR="006127EE" w:rsidRPr="00E436FC" w:rsidRDefault="006127EE" w:rsidP="00C84966">
      <w:pPr>
        <w:pStyle w:val="a3"/>
      </w:pPr>
    </w:p>
    <w:p w:rsidR="006127EE" w:rsidRPr="00E436FC" w:rsidRDefault="006127EE" w:rsidP="00C84966">
      <w:pPr>
        <w:pStyle w:val="a3"/>
        <w:ind w:left="708"/>
      </w:pPr>
      <w:r w:rsidRPr="00E436FC">
        <w:t xml:space="preserve"> - Инсулинонезависимыйсахарнный диабет (Сахарный диабет 2 типа), в   </w:t>
      </w:r>
    </w:p>
    <w:p w:rsidR="006127EE" w:rsidRPr="00E436FC" w:rsidRDefault="006127EE" w:rsidP="00C84966">
      <w:pPr>
        <w:pStyle w:val="a3"/>
        <w:spacing w:line="360" w:lineRule="auto"/>
        <w:ind w:left="708"/>
      </w:pPr>
      <w:r w:rsidRPr="00E436FC">
        <w:t>75%  -80% случаев сочетается с ожирением.</w:t>
      </w:r>
    </w:p>
    <w:p w:rsidR="006127EE" w:rsidRPr="00E436FC" w:rsidRDefault="006127EE" w:rsidP="00CA28D9">
      <w:pPr>
        <w:pStyle w:val="a3"/>
        <w:spacing w:after="0" w:line="360" w:lineRule="auto"/>
        <w:ind w:left="2061"/>
        <w:jc w:val="both"/>
      </w:pPr>
      <w:r w:rsidRPr="00E436FC">
        <w:t>базовая терапия: базовая низкокалорийная диета(НКД).за счет</w:t>
      </w:r>
    </w:p>
    <w:p w:rsidR="006127EE" w:rsidRPr="00E436FC" w:rsidRDefault="006127EE" w:rsidP="00CA28D9">
      <w:pPr>
        <w:pStyle w:val="a3"/>
        <w:spacing w:after="0" w:line="360" w:lineRule="auto"/>
        <w:ind w:left="2061"/>
        <w:jc w:val="both"/>
      </w:pPr>
      <w:r w:rsidRPr="00E436FC">
        <w:t>ограничения в рационе животных жиров и исключением из</w:t>
      </w:r>
    </w:p>
    <w:p w:rsidR="006127EE" w:rsidRPr="00E436FC" w:rsidRDefault="006127EE" w:rsidP="00CA28D9">
      <w:pPr>
        <w:pStyle w:val="a3"/>
        <w:spacing w:after="0" w:line="360" w:lineRule="auto"/>
        <w:ind w:left="2061"/>
        <w:jc w:val="both"/>
      </w:pPr>
      <w:r w:rsidRPr="00E436FC">
        <w:t xml:space="preserve">рациона продуктов с высоким гликемическим индексом. Из </w:t>
      </w:r>
    </w:p>
    <w:p w:rsidR="006127EE" w:rsidRPr="00E436FC" w:rsidRDefault="006127EE" w:rsidP="00CA28D9">
      <w:pPr>
        <w:pStyle w:val="a3"/>
        <w:spacing w:after="0" w:line="360" w:lineRule="auto"/>
        <w:ind w:left="2061"/>
        <w:jc w:val="both"/>
      </w:pPr>
      <w:r w:rsidRPr="00E436FC">
        <w:t xml:space="preserve">рациона питания исключаются пряности, маринады, майонез, </w:t>
      </w:r>
    </w:p>
    <w:p w:rsidR="006127EE" w:rsidRPr="00E436FC" w:rsidRDefault="006127EE" w:rsidP="00CA28D9">
      <w:pPr>
        <w:pStyle w:val="a3"/>
        <w:spacing w:after="0" w:line="360" w:lineRule="auto"/>
        <w:ind w:left="2061"/>
        <w:jc w:val="both"/>
      </w:pPr>
      <w:r w:rsidRPr="00E436FC">
        <w:t xml:space="preserve">кетчуп, специи – стимуляторы аппетита, субпродукты, мясные и </w:t>
      </w:r>
    </w:p>
    <w:p w:rsidR="006127EE" w:rsidRPr="00E436FC" w:rsidRDefault="006127EE" w:rsidP="00CA28D9">
      <w:pPr>
        <w:pStyle w:val="a3"/>
        <w:spacing w:after="0" w:line="360" w:lineRule="auto"/>
        <w:ind w:left="2061"/>
        <w:jc w:val="both"/>
      </w:pPr>
      <w:r w:rsidRPr="00E436FC">
        <w:t>рыбные консервы, жареные блюда. В рацион питания включаютс</w:t>
      </w:r>
    </w:p>
    <w:p w:rsidR="006127EE" w:rsidRPr="00E436FC" w:rsidRDefault="006127EE" w:rsidP="00CA28D9">
      <w:pPr>
        <w:pStyle w:val="a3"/>
        <w:spacing w:after="0" w:line="360" w:lineRule="auto"/>
        <w:ind w:left="2061"/>
        <w:jc w:val="both"/>
      </w:pPr>
      <w:r w:rsidRPr="00E436FC">
        <w:t xml:space="preserve"> продукты, содержащие эссенциальные ПНЖК класса омега 3 и </w:t>
      </w:r>
    </w:p>
    <w:p w:rsidR="006127EE" w:rsidRPr="00E436FC" w:rsidRDefault="006127EE" w:rsidP="00CA28D9">
      <w:pPr>
        <w:pStyle w:val="a3"/>
        <w:spacing w:after="0" w:line="360" w:lineRule="auto"/>
        <w:ind w:left="2061"/>
        <w:jc w:val="both"/>
      </w:pPr>
      <w:r w:rsidRPr="00E436FC">
        <w:t>омега 9 (рыба, льняное, рапсовое и оливковое масло) Рекомендован</w:t>
      </w:r>
    </w:p>
    <w:p w:rsidR="006127EE" w:rsidRPr="00E436FC" w:rsidRDefault="006127EE" w:rsidP="00CA28D9">
      <w:pPr>
        <w:pStyle w:val="a3"/>
        <w:spacing w:after="0" w:line="360" w:lineRule="auto"/>
        <w:ind w:left="2061"/>
        <w:jc w:val="both"/>
      </w:pPr>
      <w:r w:rsidRPr="00E436FC">
        <w:t xml:space="preserve">частый (4-:6 раз в день) режим приема пищи,  проведение </w:t>
      </w:r>
    </w:p>
    <w:p w:rsidR="006127EE" w:rsidRPr="00E436FC" w:rsidRDefault="006127EE" w:rsidP="00CA28D9">
      <w:pPr>
        <w:pStyle w:val="a3"/>
        <w:spacing w:after="0" w:line="360" w:lineRule="auto"/>
        <w:ind w:left="2061"/>
        <w:jc w:val="both"/>
      </w:pPr>
      <w:r w:rsidRPr="00E436FC">
        <w:t xml:space="preserve">     разгрузочных дней 1-2 раза в неделю, 1-2 приема пищи основного </w:t>
      </w:r>
    </w:p>
    <w:p w:rsidR="006127EE" w:rsidRPr="00E436FC" w:rsidRDefault="006127EE" w:rsidP="00CA28D9">
      <w:pPr>
        <w:pStyle w:val="a3"/>
        <w:spacing w:after="0" w:line="360" w:lineRule="auto"/>
        <w:ind w:left="2061"/>
        <w:jc w:val="both"/>
      </w:pPr>
      <w:r w:rsidRPr="00E436FC">
        <w:t>рациона. могут замещаться использованием метаболически</w:t>
      </w:r>
    </w:p>
    <w:p w:rsidR="006127EE" w:rsidRPr="00E436FC" w:rsidRDefault="006127EE" w:rsidP="00497C05">
      <w:pPr>
        <w:pStyle w:val="a3"/>
        <w:spacing w:after="0" w:line="360" w:lineRule="auto"/>
        <w:ind w:left="2061"/>
        <w:jc w:val="both"/>
      </w:pPr>
      <w:r w:rsidRPr="00E436FC">
        <w:t>направленных или сбалансированных смесей.</w:t>
      </w:r>
    </w:p>
    <w:p w:rsidR="006127EE" w:rsidRPr="00E436FC" w:rsidRDefault="006127EE" w:rsidP="005675B8">
      <w:pPr>
        <w:pStyle w:val="a3"/>
        <w:spacing w:after="0" w:line="360" w:lineRule="auto"/>
        <w:ind w:left="2061"/>
        <w:jc w:val="both"/>
      </w:pPr>
    </w:p>
    <w:p w:rsidR="006127EE" w:rsidRPr="00E436FC" w:rsidRDefault="006127EE" w:rsidP="001177DC">
      <w:pPr>
        <w:pStyle w:val="a3"/>
        <w:numPr>
          <w:ilvl w:val="0"/>
          <w:numId w:val="29"/>
        </w:numPr>
        <w:spacing w:after="0"/>
        <w:rPr>
          <w:b/>
          <w:bCs/>
        </w:rPr>
      </w:pPr>
      <w:r w:rsidRPr="00E436FC">
        <w:rPr>
          <w:b/>
          <w:bCs/>
        </w:rPr>
        <w:t>Заболевания центральной и периферической нервной системы.</w:t>
      </w:r>
    </w:p>
    <w:p w:rsidR="006127EE" w:rsidRPr="00E436FC" w:rsidRDefault="006127EE" w:rsidP="005675B8">
      <w:pPr>
        <w:pStyle w:val="a3"/>
        <w:spacing w:after="0"/>
        <w:ind w:left="720"/>
        <w:rPr>
          <w:b/>
          <w:bCs/>
        </w:rPr>
      </w:pPr>
    </w:p>
    <w:p w:rsidR="006127EE" w:rsidRPr="00E436FC" w:rsidRDefault="006127EE" w:rsidP="005B6B56">
      <w:pPr>
        <w:pStyle w:val="a3"/>
      </w:pPr>
      <w:r w:rsidRPr="00E436FC">
        <w:t xml:space="preserve"> -  Энцефалопатии (атеросклеротическая, постинфекционная,  печеночная, </w:t>
      </w:r>
    </w:p>
    <w:p w:rsidR="006127EE" w:rsidRPr="00E436FC" w:rsidRDefault="006127EE" w:rsidP="003F40B3">
      <w:pPr>
        <w:pStyle w:val="a3"/>
      </w:pPr>
      <w:r w:rsidRPr="00E436FC">
        <w:lastRenderedPageBreak/>
        <w:t xml:space="preserve">постравматическая и пр.) базовая метаболическая терапия: </w:t>
      </w:r>
    </w:p>
    <w:p w:rsidR="006127EE" w:rsidRPr="00E436FC" w:rsidRDefault="006127EE" w:rsidP="003F40B3">
      <w:pPr>
        <w:pStyle w:val="a3"/>
      </w:pPr>
      <w:r w:rsidRPr="00E436FC">
        <w:t xml:space="preserve">                                 индивидуальный оптимальный рацион питания (ОВД),  из которого </w:t>
      </w:r>
    </w:p>
    <w:p w:rsidR="006127EE" w:rsidRPr="00E436FC" w:rsidRDefault="006127EE" w:rsidP="003F40B3">
      <w:pPr>
        <w:pStyle w:val="a3"/>
      </w:pPr>
      <w:r w:rsidRPr="00E436FC">
        <w:t xml:space="preserve">исключены животные жиры, субпродукты, мясные и рыбные </w:t>
      </w:r>
    </w:p>
    <w:p w:rsidR="006127EE" w:rsidRPr="00E436FC" w:rsidRDefault="006127EE" w:rsidP="003F40B3">
      <w:pPr>
        <w:pStyle w:val="a3"/>
      </w:pPr>
      <w:r w:rsidRPr="00E436FC">
        <w:t xml:space="preserve">                                 консервы, высокожирные молочные продукты, наваристые мясные и</w:t>
      </w:r>
    </w:p>
    <w:p w:rsidR="006127EE" w:rsidRPr="00E436FC" w:rsidRDefault="006127EE" w:rsidP="003F40B3">
      <w:pPr>
        <w:pStyle w:val="a3"/>
      </w:pPr>
      <w:r w:rsidRPr="00E436FC">
        <w:t xml:space="preserve">                                 рыбные бульоны,  жареные блюда их мяса, рыбы и птицы –</w:t>
      </w:r>
    </w:p>
    <w:p w:rsidR="006127EE" w:rsidRPr="00E436FC" w:rsidRDefault="006127EE" w:rsidP="003F40B3">
      <w:pPr>
        <w:pStyle w:val="a3"/>
      </w:pPr>
      <w:r w:rsidRPr="00E436FC">
        <w:t xml:space="preserve">                                 содержащие значительное количество холестерина и пуринов. Из </w:t>
      </w:r>
    </w:p>
    <w:p w:rsidR="006127EE" w:rsidRPr="00E436FC" w:rsidRDefault="006127EE" w:rsidP="003F40B3">
      <w:pPr>
        <w:pStyle w:val="a3"/>
      </w:pPr>
      <w:r w:rsidRPr="00E436FC">
        <w:t xml:space="preserve">                                 рациона питания исключаются  крепкие  специи (горчица, перец, </w:t>
      </w:r>
    </w:p>
    <w:p w:rsidR="006127EE" w:rsidRPr="00E436FC" w:rsidRDefault="006127EE" w:rsidP="003F40B3">
      <w:pPr>
        <w:pStyle w:val="a3"/>
      </w:pPr>
      <w:r w:rsidRPr="00E436FC">
        <w:t xml:space="preserve">                                 кетчуп, чеснок, лук, майонез, маринады, газированные напитки и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     овощи,содержащие значительное количество эфирных масел - брюква, 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     щавель редис, редька, репа, оказывающие возбуждающее действие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     на центральную и периферическую нервную систему. В рационы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     питания с целью их оптимизации, могут включаться смеси сухие ком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     позитные, метаболически направленные  и сбалансированные смеси            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     для энтеральногопитания.. Все блюда готовятся без соли, разрешено         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     досаливание готовых блюд 3-5 г.</w:t>
      </w:r>
    </w:p>
    <w:p w:rsidR="006127EE" w:rsidRPr="00E436FC" w:rsidRDefault="006127EE" w:rsidP="00F35AEF">
      <w:pPr>
        <w:pStyle w:val="a3"/>
      </w:pPr>
    </w:p>
    <w:p w:rsidR="006127EE" w:rsidRPr="00E436FC" w:rsidRDefault="006127EE" w:rsidP="00F35AEF">
      <w:pPr>
        <w:pStyle w:val="a3"/>
      </w:pPr>
      <w:r w:rsidRPr="00E436FC">
        <w:t xml:space="preserve">   -  Мигрень.  базовая метаболическая терапия: индивидуальный оптимальный </w:t>
      </w:r>
    </w:p>
    <w:p w:rsidR="006127EE" w:rsidRPr="00E436FC" w:rsidRDefault="006127EE" w:rsidP="00BA2326">
      <w:pPr>
        <w:pStyle w:val="a3"/>
        <w:ind w:left="708"/>
      </w:pPr>
      <w:r w:rsidRPr="00E436FC">
        <w:t>рацион питания (ОВД), в котором исключены кофеинсодержащие</w:t>
      </w:r>
    </w:p>
    <w:p w:rsidR="006127EE" w:rsidRPr="00E436FC" w:rsidRDefault="006127EE" w:rsidP="00BA2326">
      <w:pPr>
        <w:pStyle w:val="a3"/>
        <w:ind w:left="708"/>
      </w:pPr>
      <w:r w:rsidRPr="00E436FC">
        <w:t xml:space="preserve"> продукты (кофе, какао, шоколад, черный байховый чай), сыр, крепкие</w:t>
      </w:r>
    </w:p>
    <w:p w:rsidR="006127EE" w:rsidRPr="00E436FC" w:rsidRDefault="006127EE" w:rsidP="00BA2326">
      <w:pPr>
        <w:pStyle w:val="a3"/>
        <w:ind w:left="708"/>
      </w:pPr>
      <w:r w:rsidRPr="00E436FC">
        <w:t xml:space="preserve">специи, маринады, мясные и рыбные консервы, продукте пурины </w:t>
      </w:r>
    </w:p>
    <w:p w:rsidR="006127EE" w:rsidRPr="00E436FC" w:rsidRDefault="006127EE" w:rsidP="00BA2326">
      <w:pPr>
        <w:pStyle w:val="a3"/>
        <w:ind w:left="708"/>
      </w:pPr>
      <w:r w:rsidRPr="00E436FC">
        <w:t xml:space="preserve">(субпродукты, наваристые мясные бульоны, бобовые, грибы). Для </w:t>
      </w:r>
    </w:p>
    <w:p w:rsidR="006127EE" w:rsidRPr="00E436FC" w:rsidRDefault="006127EE" w:rsidP="00BA2326">
      <w:pPr>
        <w:pStyle w:val="a3"/>
        <w:ind w:left="708"/>
      </w:pPr>
      <w:r w:rsidRPr="00E436FC">
        <w:t xml:space="preserve">оптимизации рациона питания используются специализированные </w:t>
      </w:r>
    </w:p>
    <w:p w:rsidR="006127EE" w:rsidRPr="00E436FC" w:rsidRDefault="006127EE" w:rsidP="00BA2326">
      <w:pPr>
        <w:pStyle w:val="a3"/>
        <w:ind w:left="708"/>
      </w:pPr>
      <w:r w:rsidRPr="00E436FC">
        <w:t xml:space="preserve">продукты питания, нутрицевтики, фармаконутриенты на основе </w:t>
      </w:r>
    </w:p>
    <w:p w:rsidR="006127EE" w:rsidRPr="00E436FC" w:rsidRDefault="006127EE" w:rsidP="00BA2326">
      <w:pPr>
        <w:pStyle w:val="a3"/>
        <w:ind w:left="708"/>
      </w:pPr>
      <w:r w:rsidRPr="00E436FC">
        <w:t xml:space="preserve">пищевых и лекарственных растений, продуктов, пчеловодства, </w:t>
      </w:r>
    </w:p>
    <w:p w:rsidR="006127EE" w:rsidRPr="00E436FC" w:rsidRDefault="006127EE" w:rsidP="00CA28D9">
      <w:pPr>
        <w:pStyle w:val="a3"/>
        <w:ind w:left="708"/>
      </w:pPr>
      <w:r w:rsidRPr="00E436FC">
        <w:t>морепродуктов.</w:t>
      </w:r>
    </w:p>
    <w:p w:rsidR="006127EE" w:rsidRPr="00E436FC" w:rsidRDefault="006127EE" w:rsidP="00CA28D9">
      <w:pPr>
        <w:pStyle w:val="a3"/>
        <w:ind w:left="708"/>
      </w:pPr>
    </w:p>
    <w:p w:rsidR="006127EE" w:rsidRPr="00E436FC" w:rsidRDefault="006127EE" w:rsidP="00C84966">
      <w:pPr>
        <w:pStyle w:val="a3"/>
        <w:spacing w:line="360" w:lineRule="auto"/>
      </w:pPr>
      <w:r w:rsidRPr="00E436FC">
        <w:t xml:space="preserve"> -  Невриты и полиневриты (кроме диабетической полинейропатии):</w:t>
      </w:r>
    </w:p>
    <w:p w:rsidR="006127EE" w:rsidRPr="00E436FC" w:rsidRDefault="006127EE" w:rsidP="00CA28D9">
      <w:pPr>
        <w:pStyle w:val="a3"/>
        <w:spacing w:line="360" w:lineRule="auto"/>
        <w:ind w:left="2100"/>
      </w:pPr>
      <w:r w:rsidRPr="00E436FC">
        <w:t>базовая метаболическая терапия: индивидуальный оптимальный р</w:t>
      </w:r>
      <w:r w:rsidRPr="00E436FC">
        <w:t>а</w:t>
      </w:r>
      <w:r w:rsidRPr="00E436FC">
        <w:t>цион питания  . Из рациона питания исключены животные жиры, субпродукты, мясные и рыбные консервы и копченые изделия, сп</w:t>
      </w:r>
      <w:r w:rsidRPr="00E436FC">
        <w:t>е</w:t>
      </w:r>
      <w:r w:rsidRPr="00E436FC">
        <w:t>ции, маринады, соленья, пряности, овощи, богатые эфирными масл</w:t>
      </w:r>
      <w:r w:rsidRPr="00E436FC">
        <w:t>а</w:t>
      </w:r>
      <w:r w:rsidRPr="00E436FC">
        <w:t>ми, наваристые мясные, рыбные и грибные бульоны. Рекомендован дробный (4-6 раз в день) режим приема пищи.</w:t>
      </w:r>
    </w:p>
    <w:p w:rsidR="006127EE" w:rsidRPr="00E436FC" w:rsidRDefault="006127EE" w:rsidP="005B6B56">
      <w:pPr>
        <w:pStyle w:val="a3"/>
      </w:pPr>
      <w:r w:rsidRPr="00E436FC">
        <w:t xml:space="preserve"> - Диабетическая полинейропатия: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      базовая метаболическая терапия: индивидуальный оптимальный </w:t>
      </w:r>
    </w:p>
    <w:p w:rsidR="006127EE" w:rsidRPr="00E436FC" w:rsidRDefault="006127EE" w:rsidP="005B6B56">
      <w:pPr>
        <w:pStyle w:val="a3"/>
      </w:pPr>
      <w:r w:rsidRPr="00E436FC">
        <w:lastRenderedPageBreak/>
        <w:t xml:space="preserve">рацион питания  (на фоне ожирения  - низкокалорийная диета –НКД, </w:t>
      </w:r>
    </w:p>
    <w:p w:rsidR="006127EE" w:rsidRPr="00E436FC" w:rsidRDefault="006127EE" w:rsidP="005B6B56">
      <w:pPr>
        <w:pStyle w:val="a3"/>
      </w:pPr>
      <w:r w:rsidRPr="00E436FC">
        <w:t xml:space="preserve">при инсулинзависимом диабете (СД 1) – ВБД, в котором исключены </w:t>
      </w:r>
    </w:p>
    <w:p w:rsidR="006127EE" w:rsidRPr="00E436FC" w:rsidRDefault="006127EE" w:rsidP="005B6B56">
      <w:pPr>
        <w:pStyle w:val="a3"/>
      </w:pPr>
      <w:r w:rsidRPr="00E436FC">
        <w:t xml:space="preserve">животные жиры, субпродукты, мясные, и рыбные консервы и </w:t>
      </w:r>
    </w:p>
    <w:p w:rsidR="006127EE" w:rsidRPr="00E436FC" w:rsidRDefault="006127EE" w:rsidP="005B6B56">
      <w:pPr>
        <w:pStyle w:val="a3"/>
      </w:pPr>
      <w:r w:rsidRPr="00E436FC">
        <w:t xml:space="preserve">копченые изделия, специи,  маринады, соленья, пряности, овощи, </w:t>
      </w:r>
    </w:p>
    <w:p w:rsidR="006127EE" w:rsidRPr="00E436FC" w:rsidRDefault="006127EE" w:rsidP="005B6B56">
      <w:pPr>
        <w:pStyle w:val="a3"/>
      </w:pPr>
      <w:r w:rsidRPr="00E436FC">
        <w:t xml:space="preserve">богатые эфирными маслами,наваристые мясные,  рыбные и грибные </w:t>
      </w:r>
    </w:p>
    <w:p w:rsidR="006127EE" w:rsidRPr="00E436FC" w:rsidRDefault="006127EE" w:rsidP="005B6B56">
      <w:pPr>
        <w:pStyle w:val="a3"/>
      </w:pPr>
      <w:r w:rsidRPr="00E436FC">
        <w:t xml:space="preserve">бульоны, продукты высоким гликемическим индексом. Рекомендован 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      дробный (4-6 раз  в день) режим приема пищи.</w:t>
      </w:r>
    </w:p>
    <w:p w:rsidR="006127EE" w:rsidRPr="00E436FC" w:rsidRDefault="006127EE" w:rsidP="005B6B56">
      <w:pPr>
        <w:pStyle w:val="a3"/>
        <w:rPr>
          <w:b/>
          <w:bCs/>
        </w:rPr>
      </w:pPr>
    </w:p>
    <w:p w:rsidR="006127EE" w:rsidRPr="00E436FC" w:rsidRDefault="006127EE" w:rsidP="005B6B56">
      <w:pPr>
        <w:pStyle w:val="a3"/>
        <w:rPr>
          <w:b/>
          <w:bCs/>
        </w:rPr>
      </w:pPr>
      <w:r w:rsidRPr="00E436FC">
        <w:rPr>
          <w:b/>
          <w:bCs/>
        </w:rPr>
        <w:t xml:space="preserve">  4.  Заболевания органов дыхания.</w:t>
      </w:r>
    </w:p>
    <w:p w:rsidR="006127EE" w:rsidRPr="00E436FC" w:rsidRDefault="006127EE" w:rsidP="005B6B56">
      <w:pPr>
        <w:pStyle w:val="a3"/>
      </w:pPr>
      <w:r w:rsidRPr="00E436FC">
        <w:t xml:space="preserve"> -   Заболевания верхних дыхательных путей  (ларингит, трахеит, бронхиты):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     базовая метаболическая терапия: индивидуальный оптимальный 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     рацион питания с повышенной квотой суточного белка (высокобел-</w:t>
      </w:r>
    </w:p>
    <w:p w:rsidR="006127EE" w:rsidRPr="00E436FC" w:rsidRDefault="006127EE" w:rsidP="005B6B56">
      <w:pPr>
        <w:pStyle w:val="a3"/>
      </w:pPr>
      <w:r w:rsidRPr="00E436FC">
        <w:t>ковая диета- ВБД). Из рациона питания  исключены специи, мари-</w:t>
      </w:r>
    </w:p>
    <w:p w:rsidR="006127EE" w:rsidRPr="00E436FC" w:rsidRDefault="006127EE" w:rsidP="005B6B56">
      <w:pPr>
        <w:pStyle w:val="a3"/>
      </w:pPr>
      <w:r w:rsidRPr="00E436FC">
        <w:t xml:space="preserve">нады, эфиросодержащие овощи и пряности, соблюдается принцип </w:t>
      </w:r>
    </w:p>
    <w:p w:rsidR="006127EE" w:rsidRPr="00E436FC" w:rsidRDefault="006127EE" w:rsidP="005B6B56">
      <w:pPr>
        <w:pStyle w:val="a3"/>
      </w:pPr>
      <w:r w:rsidRPr="00E436FC">
        <w:t xml:space="preserve">термического щажения. Для оптимизации рациона питания  могут </w:t>
      </w:r>
    </w:p>
    <w:p w:rsidR="006127EE" w:rsidRPr="00E436FC" w:rsidRDefault="006127EE" w:rsidP="005B6B56">
      <w:pPr>
        <w:pStyle w:val="a3"/>
      </w:pPr>
      <w:r w:rsidRPr="00E436FC">
        <w:t xml:space="preserve">  использоваться специализированные (функциональные) пищевые</w:t>
      </w:r>
    </w:p>
    <w:p w:rsidR="006127EE" w:rsidRPr="00E436FC" w:rsidRDefault="006127EE" w:rsidP="005B6B56">
      <w:pPr>
        <w:pStyle w:val="a3"/>
      </w:pPr>
      <w:r w:rsidRPr="00E436FC">
        <w:t xml:space="preserve"> продукты, нутрицевтики, фармаконутриенты на основе пищевых и </w:t>
      </w:r>
    </w:p>
    <w:p w:rsidR="006127EE" w:rsidRPr="00E436FC" w:rsidRDefault="006127EE" w:rsidP="005B6B56">
      <w:pPr>
        <w:pStyle w:val="a3"/>
      </w:pPr>
      <w:r w:rsidRPr="00E436FC">
        <w:t xml:space="preserve"> лекарственных растений, продуктов пчеловодства (фиточаи, </w:t>
      </w:r>
    </w:p>
    <w:p w:rsidR="006127EE" w:rsidRPr="00E436FC" w:rsidRDefault="006127EE" w:rsidP="001341AD">
      <w:pPr>
        <w:pStyle w:val="a3"/>
      </w:pPr>
      <w:r w:rsidRPr="00E436FC">
        <w:t>фитобальзамы и пр), морепродукты.</w:t>
      </w:r>
    </w:p>
    <w:p w:rsidR="006127EE" w:rsidRPr="00E436FC" w:rsidRDefault="006127EE" w:rsidP="005B6B56">
      <w:pPr>
        <w:pStyle w:val="a3"/>
      </w:pPr>
    </w:p>
    <w:p w:rsidR="006127EE" w:rsidRPr="00E436FC" w:rsidRDefault="006127EE" w:rsidP="00BA2326">
      <w:pPr>
        <w:pStyle w:val="a3"/>
        <w:ind w:left="708"/>
      </w:pPr>
      <w:r w:rsidRPr="00E436FC">
        <w:t>- Хроническая обструктивная болезнь легких (хронический обструктивный</w:t>
      </w:r>
    </w:p>
    <w:p w:rsidR="006127EE" w:rsidRPr="00E436FC" w:rsidRDefault="006127EE" w:rsidP="005B6B56">
      <w:pPr>
        <w:pStyle w:val="a3"/>
      </w:pPr>
      <w:r w:rsidRPr="00E436FC">
        <w:t>бронхит, бронхиальная астма, эмфимзема легких):</w:t>
      </w:r>
    </w:p>
    <w:p w:rsidR="006127EE" w:rsidRPr="00E436FC" w:rsidRDefault="006127EE" w:rsidP="005B6B56">
      <w:pPr>
        <w:pStyle w:val="a3"/>
      </w:pPr>
      <w:r w:rsidRPr="00E436FC">
        <w:t xml:space="preserve">базовая метаболическая терапия: индивидуальный оптимальный </w:t>
      </w:r>
    </w:p>
    <w:p w:rsidR="006127EE" w:rsidRPr="00E436FC" w:rsidRDefault="006127EE" w:rsidP="005B6B56">
      <w:pPr>
        <w:pStyle w:val="a3"/>
      </w:pPr>
      <w:r w:rsidRPr="00E436FC">
        <w:t xml:space="preserve">рацион питания с повышенной квотой суточного белка (за счет </w:t>
      </w:r>
    </w:p>
    <w:p w:rsidR="006127EE" w:rsidRPr="00E436FC" w:rsidRDefault="006127EE" w:rsidP="005B6B56">
      <w:pPr>
        <w:pStyle w:val="a3"/>
      </w:pPr>
      <w:r w:rsidRPr="00E436FC">
        <w:t>животного белка - ВБД), из рациона питания  исключены специи, мари-</w:t>
      </w:r>
    </w:p>
    <w:p w:rsidR="006127EE" w:rsidRPr="00E436FC" w:rsidRDefault="006127EE" w:rsidP="005B6B56">
      <w:pPr>
        <w:pStyle w:val="a3"/>
      </w:pPr>
      <w:r w:rsidRPr="00E436FC">
        <w:t xml:space="preserve">нады, эфиросодержащие овощи и пряности. Из рациона питания </w:t>
      </w:r>
    </w:p>
    <w:p w:rsidR="006127EE" w:rsidRPr="00E436FC" w:rsidRDefault="006127EE" w:rsidP="005B6B56">
      <w:pPr>
        <w:pStyle w:val="a3"/>
      </w:pPr>
      <w:r w:rsidRPr="00E436FC">
        <w:t xml:space="preserve"> исключаются пищевые аллергены (цитрусовые, продукты пчеловод-</w:t>
      </w:r>
    </w:p>
    <w:p w:rsidR="006127EE" w:rsidRPr="00E436FC" w:rsidRDefault="006127EE" w:rsidP="005B6B56">
      <w:pPr>
        <w:pStyle w:val="a3"/>
      </w:pPr>
      <w:r w:rsidRPr="00E436FC">
        <w:t xml:space="preserve">ства, морепродукты, шоколад, мясные и рыбные консервы), а также </w:t>
      </w:r>
    </w:p>
    <w:p w:rsidR="006127EE" w:rsidRPr="00E436FC" w:rsidRDefault="006127EE" w:rsidP="005B6B56">
      <w:pPr>
        <w:pStyle w:val="a3"/>
      </w:pPr>
      <w:r w:rsidRPr="00E436FC">
        <w:t xml:space="preserve">продукты с высоким гликемическим индексом, соблюдается принцип </w:t>
      </w:r>
    </w:p>
    <w:p w:rsidR="006127EE" w:rsidRPr="00E436FC" w:rsidRDefault="006127EE" w:rsidP="005B6B56">
      <w:pPr>
        <w:pStyle w:val="a3"/>
      </w:pPr>
      <w:r w:rsidRPr="00E436FC">
        <w:t xml:space="preserve">термического и химического  щажения. Для оптимизации рациона </w:t>
      </w:r>
    </w:p>
    <w:p w:rsidR="006127EE" w:rsidRPr="00E436FC" w:rsidRDefault="006127EE" w:rsidP="005B6B56">
      <w:pPr>
        <w:pStyle w:val="a3"/>
      </w:pPr>
      <w:r w:rsidRPr="00E436FC">
        <w:t>питания используются специализированные (функциональные) пище-</w:t>
      </w:r>
    </w:p>
    <w:p w:rsidR="006127EE" w:rsidRPr="00E436FC" w:rsidRDefault="006127EE" w:rsidP="005B6B56">
      <w:pPr>
        <w:pStyle w:val="a3"/>
      </w:pPr>
      <w:r w:rsidRPr="00E436FC">
        <w:t xml:space="preserve"> вые продукты, нутрицевтики, фармаконутриенты на основе пищевых </w:t>
      </w:r>
    </w:p>
    <w:p w:rsidR="006127EE" w:rsidRPr="00E436FC" w:rsidRDefault="006127EE" w:rsidP="005B6B56">
      <w:pPr>
        <w:pStyle w:val="a3"/>
      </w:pPr>
      <w:r w:rsidRPr="00E436FC">
        <w:t xml:space="preserve">и лекарственных растений и т.п. </w:t>
      </w:r>
    </w:p>
    <w:p w:rsidR="006127EE" w:rsidRPr="00E436FC" w:rsidRDefault="006127EE" w:rsidP="005B6B56">
      <w:pPr>
        <w:pStyle w:val="a3"/>
      </w:pPr>
    </w:p>
    <w:p w:rsidR="006127EE" w:rsidRPr="00E436FC" w:rsidRDefault="006127EE" w:rsidP="00730174">
      <w:pPr>
        <w:pStyle w:val="a3"/>
        <w:rPr>
          <w:b/>
          <w:bCs/>
        </w:rPr>
      </w:pPr>
      <w:r w:rsidRPr="00E436FC">
        <w:rPr>
          <w:b/>
          <w:bCs/>
        </w:rPr>
        <w:t xml:space="preserve">      5. Заболевания опорно – двигательного аппарата.</w:t>
      </w:r>
    </w:p>
    <w:p w:rsidR="006127EE" w:rsidRPr="00E436FC" w:rsidRDefault="006127EE" w:rsidP="00730174">
      <w:pPr>
        <w:pStyle w:val="a3"/>
        <w:rPr>
          <w:b/>
          <w:bCs/>
        </w:rPr>
      </w:pPr>
    </w:p>
    <w:p w:rsidR="006127EE" w:rsidRPr="00E436FC" w:rsidRDefault="006127EE" w:rsidP="00730174">
      <w:pPr>
        <w:pStyle w:val="a3"/>
        <w:spacing w:line="360" w:lineRule="auto"/>
      </w:pPr>
      <w:r w:rsidRPr="00E436FC">
        <w:lastRenderedPageBreak/>
        <w:t xml:space="preserve"> - Воспалительные и обменно – дегенеративные заболевания опорно – двигательного а</w:t>
      </w:r>
      <w:r w:rsidRPr="00E436FC">
        <w:t>п</w:t>
      </w:r>
      <w:r w:rsidRPr="00E436FC">
        <w:t xml:space="preserve">парата (артриты, артрозы, остеохондроз, подагра): </w:t>
      </w:r>
    </w:p>
    <w:p w:rsidR="006127EE" w:rsidRPr="00E436FC" w:rsidRDefault="006127EE" w:rsidP="00730174">
      <w:pPr>
        <w:pStyle w:val="a3"/>
        <w:spacing w:line="360" w:lineRule="auto"/>
        <w:rPr>
          <w:b/>
          <w:bCs/>
        </w:rPr>
      </w:pPr>
      <w:r w:rsidRPr="00E436FC">
        <w:t xml:space="preserve">                             базовая метаболическая терапия: индивидуальный оптимальный </w:t>
      </w:r>
    </w:p>
    <w:p w:rsidR="006127EE" w:rsidRPr="00E436FC" w:rsidRDefault="006127EE" w:rsidP="005B6B56">
      <w:pPr>
        <w:pStyle w:val="a3"/>
        <w:ind w:firstLine="708"/>
      </w:pPr>
      <w:r w:rsidRPr="00E436FC">
        <w:t xml:space="preserve">                 рацион питания (подбирается с учетом ИМТ и состава тела), из которого </w:t>
      </w:r>
    </w:p>
    <w:p w:rsidR="006127EE" w:rsidRPr="00E436FC" w:rsidRDefault="006127EE" w:rsidP="005B6B56">
      <w:pPr>
        <w:pStyle w:val="a3"/>
        <w:ind w:firstLine="708"/>
      </w:pPr>
      <w:r w:rsidRPr="00E436FC">
        <w:t xml:space="preserve">                 исключены животные жиры, красное мясо (говядина, баранина, свинина, </w:t>
      </w:r>
    </w:p>
    <w:p w:rsidR="006127EE" w:rsidRPr="00E436FC" w:rsidRDefault="006127EE" w:rsidP="00BA2326">
      <w:pPr>
        <w:pStyle w:val="a3"/>
        <w:ind w:firstLine="708"/>
      </w:pPr>
      <w:r w:rsidRPr="00E436FC">
        <w:t xml:space="preserve">                 субпродукты, специи, маринады,  мясные и рыбные консервы, продукты</w:t>
      </w:r>
    </w:p>
    <w:p w:rsidR="006127EE" w:rsidRPr="00E436FC" w:rsidRDefault="006127EE" w:rsidP="00BA2326">
      <w:pPr>
        <w:pStyle w:val="a3"/>
        <w:ind w:firstLine="708"/>
      </w:pPr>
      <w:r w:rsidRPr="00E436FC">
        <w:t xml:space="preserve">                 с высоким  гликемическим индексом. Для оптимизации рациона питания </w:t>
      </w:r>
    </w:p>
    <w:p w:rsidR="006127EE" w:rsidRPr="00E436FC" w:rsidRDefault="006127EE" w:rsidP="00BA2326">
      <w:pPr>
        <w:pStyle w:val="a3"/>
        <w:ind w:firstLine="708"/>
      </w:pPr>
      <w:r w:rsidRPr="00E436FC">
        <w:t xml:space="preserve">                 могут использоваться специализированные пищевые продукты </w:t>
      </w:r>
    </w:p>
    <w:p w:rsidR="006127EE" w:rsidRPr="00E436FC" w:rsidRDefault="006127EE" w:rsidP="00EE0012">
      <w:pPr>
        <w:pStyle w:val="a3"/>
      </w:pPr>
      <w:r w:rsidRPr="00E436FC">
        <w:t xml:space="preserve">                             (метаболически направленные и/или сбалансированные смеси), </w:t>
      </w:r>
    </w:p>
    <w:p w:rsidR="006127EE" w:rsidRPr="00E436FC" w:rsidRDefault="006127EE" w:rsidP="005930E1">
      <w:pPr>
        <w:pStyle w:val="a3"/>
        <w:ind w:firstLine="708"/>
      </w:pPr>
      <w:r w:rsidRPr="00E436FC">
        <w:t xml:space="preserve">                 нутрицевтики, фармаконутриенты на основе пищевых и лекарственных</w:t>
      </w:r>
    </w:p>
    <w:p w:rsidR="006127EE" w:rsidRPr="00E436FC" w:rsidRDefault="006127EE" w:rsidP="005930E1">
      <w:pPr>
        <w:pStyle w:val="a3"/>
        <w:ind w:firstLine="708"/>
      </w:pPr>
      <w:r w:rsidRPr="00E436FC">
        <w:t xml:space="preserve">                 растений, морепродуктов, продуктов пчеловодства;</w:t>
      </w:r>
    </w:p>
    <w:p w:rsidR="006127EE" w:rsidRPr="00E436FC" w:rsidRDefault="006127EE" w:rsidP="005B6B56">
      <w:pPr>
        <w:pStyle w:val="a3"/>
      </w:pPr>
    </w:p>
    <w:p w:rsidR="006127EE" w:rsidRPr="00E436FC" w:rsidRDefault="006127EE" w:rsidP="00F94075">
      <w:pPr>
        <w:pStyle w:val="a3"/>
      </w:pPr>
      <w:r w:rsidRPr="00E436FC">
        <w:t xml:space="preserve">    -   Остеопороз (нарушение минерализации костной ткани):</w:t>
      </w:r>
    </w:p>
    <w:p w:rsidR="006127EE" w:rsidRPr="00E436FC" w:rsidRDefault="006127EE" w:rsidP="005B6B56">
      <w:pPr>
        <w:pStyle w:val="a3"/>
      </w:pPr>
      <w:r w:rsidRPr="00E436FC">
        <w:tab/>
        <w:t xml:space="preserve">                базовая метаболическая терапия: индивидуальный оптимальный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рацион питания ОВД или НКД – при ожирении, обогащенный 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продуктами, содержащими  кальций, магний, цинк, кремний, входящими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в структуру костной ткани. .Для оптимизации рациона питания могут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использоваться специализированные пищевые продукты (метаболически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направленные  и/или сбалансированные смеси), нутрицевтики и 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фармаконутриенты. При климактерическом синдроме могут 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использоваться фитоэстрогены.</w:t>
      </w:r>
    </w:p>
    <w:p w:rsidR="006127EE" w:rsidRPr="00E436FC" w:rsidRDefault="006127EE" w:rsidP="005B6B56">
      <w:pPr>
        <w:pStyle w:val="a3"/>
      </w:pPr>
    </w:p>
    <w:p w:rsidR="006127EE" w:rsidRPr="00E436FC" w:rsidRDefault="006127EE" w:rsidP="005B6B56">
      <w:pPr>
        <w:pStyle w:val="a3"/>
        <w:ind w:left="708"/>
      </w:pPr>
      <w:r w:rsidRPr="00E436FC">
        <w:t>-   Радикулопатии, сопровождающиеся болевым синдромом:</w:t>
      </w:r>
    </w:p>
    <w:p w:rsidR="006127EE" w:rsidRPr="00E436FC" w:rsidRDefault="006127EE" w:rsidP="005B6B56">
      <w:pPr>
        <w:pStyle w:val="a3"/>
        <w:ind w:firstLine="708"/>
      </w:pPr>
      <w:r w:rsidRPr="00E436FC">
        <w:t xml:space="preserve">               базовая метаболическая терапия: индивидуальный оптимальный </w:t>
      </w:r>
    </w:p>
    <w:p w:rsidR="006127EE" w:rsidRPr="00E436FC" w:rsidRDefault="006127EE" w:rsidP="005B6B56">
      <w:pPr>
        <w:pStyle w:val="a3"/>
        <w:ind w:firstLine="708"/>
      </w:pPr>
      <w:r w:rsidRPr="00E436FC">
        <w:t xml:space="preserve">                рацион питания, из которого исключены животные жиры, субпродукты,</w:t>
      </w:r>
    </w:p>
    <w:p w:rsidR="006127EE" w:rsidRPr="00E436FC" w:rsidRDefault="006127EE" w:rsidP="005B6B56">
      <w:pPr>
        <w:pStyle w:val="a3"/>
        <w:ind w:firstLine="708"/>
      </w:pPr>
      <w:r w:rsidRPr="00E436FC">
        <w:t xml:space="preserve">                счпеции, маринады,  мясные и рыбные консервы, продукты с высоким 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гликемическим индексом. Для оптимизации рациона питания могут 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использоваться специализированные пищевые продукты (метаболически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ориентрированные и/или сбалансированные смеси), нутрицевтики, фар-</w:t>
      </w:r>
    </w:p>
    <w:p w:rsidR="006127EE" w:rsidRPr="00E436FC" w:rsidRDefault="006127EE" w:rsidP="005B6B56">
      <w:pPr>
        <w:pStyle w:val="a3"/>
      </w:pPr>
      <w:r w:rsidRPr="00E436FC">
        <w:t xml:space="preserve">                            маконутриенты на основе пищевых и лекарственных растений, морепро-</w:t>
      </w:r>
    </w:p>
    <w:p w:rsidR="006127EE" w:rsidRPr="00E436FC" w:rsidRDefault="006127EE" w:rsidP="005930E1">
      <w:pPr>
        <w:pStyle w:val="a3"/>
      </w:pPr>
      <w:r w:rsidRPr="00E436FC">
        <w:t xml:space="preserve">                            дуктов, продуктов пчеловодства;            </w:t>
      </w:r>
    </w:p>
    <w:p w:rsidR="006127EE" w:rsidRPr="00E436FC" w:rsidRDefault="006127EE" w:rsidP="005B6B56">
      <w:pPr>
        <w:pStyle w:val="a3"/>
      </w:pPr>
    </w:p>
    <w:p w:rsidR="006127EE" w:rsidRPr="00E436FC" w:rsidRDefault="006127EE" w:rsidP="005B6B56">
      <w:pPr>
        <w:pStyle w:val="a3"/>
        <w:rPr>
          <w:b/>
          <w:bCs/>
        </w:rPr>
      </w:pPr>
      <w:r w:rsidRPr="00E436FC">
        <w:rPr>
          <w:b/>
          <w:bCs/>
        </w:rPr>
        <w:t>6.  Заболевания почек и системы мочевыделения.</w:t>
      </w:r>
    </w:p>
    <w:p w:rsidR="006127EE" w:rsidRPr="00E436FC" w:rsidRDefault="006127EE" w:rsidP="00A178B3">
      <w:pPr>
        <w:pStyle w:val="a3"/>
        <w:ind w:firstLine="708"/>
      </w:pPr>
      <w:r w:rsidRPr="00E436FC">
        <w:t>-   Воспалительные заболевания почек и системы мочевыделения         (нефрит, п</w:t>
      </w:r>
      <w:r w:rsidRPr="00E436FC">
        <w:t>и</w:t>
      </w:r>
      <w:r w:rsidRPr="00E436FC">
        <w:t>елонефрит, цистит, уретрит и пр.):</w:t>
      </w:r>
    </w:p>
    <w:p w:rsidR="006127EE" w:rsidRPr="00E436FC" w:rsidRDefault="006127EE" w:rsidP="005B6B56">
      <w:pPr>
        <w:pStyle w:val="a3"/>
      </w:pPr>
      <w:r w:rsidRPr="00E436FC">
        <w:tab/>
        <w:t xml:space="preserve">           базовая метаболическая терапия: индивидуальный оптимальный </w:t>
      </w:r>
    </w:p>
    <w:p w:rsidR="006127EE" w:rsidRPr="00E436FC" w:rsidRDefault="006127EE" w:rsidP="005B6B56">
      <w:pPr>
        <w:pStyle w:val="a3"/>
      </w:pPr>
      <w:r w:rsidRPr="00E436FC">
        <w:lastRenderedPageBreak/>
        <w:t xml:space="preserve">                       рацион питания с ограничением суточной квоты белка (в основном </w:t>
      </w:r>
    </w:p>
    <w:p w:rsidR="006127EE" w:rsidRPr="00E436FC" w:rsidRDefault="006127EE" w:rsidP="005B6B56">
      <w:pPr>
        <w:pStyle w:val="a3"/>
      </w:pPr>
      <w:r w:rsidRPr="00E436FC">
        <w:t xml:space="preserve">                       животного) и соли.(все блюда рациона  питания готовятся без соли) – </w:t>
      </w:r>
    </w:p>
    <w:p w:rsidR="006127EE" w:rsidRPr="00E436FC" w:rsidRDefault="006127EE" w:rsidP="005B6B56">
      <w:pPr>
        <w:pStyle w:val="a3"/>
      </w:pPr>
      <w:r w:rsidRPr="00E436FC">
        <w:t xml:space="preserve">                       низкобелковая диета НБД. </w:t>
      </w:r>
    </w:p>
    <w:p w:rsidR="006127EE" w:rsidRPr="00E436FC" w:rsidRDefault="006127EE" w:rsidP="005B6B56">
      <w:pPr>
        <w:pStyle w:val="a3"/>
      </w:pPr>
      <w:r w:rsidRPr="00E436FC">
        <w:t xml:space="preserve">                       Из рациона питания исключаются наваристые мясные, рыбные и грибные </w:t>
      </w:r>
    </w:p>
    <w:p w:rsidR="006127EE" w:rsidRPr="00E436FC" w:rsidRDefault="006127EE" w:rsidP="005B6B56">
      <w:pPr>
        <w:pStyle w:val="a3"/>
      </w:pPr>
      <w:r w:rsidRPr="00E436FC">
        <w:t xml:space="preserve">                      бульоны, субпродукты, мясные и рыбные консервы, жареные блюда из </w:t>
      </w:r>
    </w:p>
    <w:p w:rsidR="006127EE" w:rsidRPr="00E436FC" w:rsidRDefault="006127EE" w:rsidP="005B6B56">
      <w:pPr>
        <w:pStyle w:val="a3"/>
      </w:pPr>
      <w:r w:rsidRPr="00E436FC">
        <w:t xml:space="preserve">                      мяса, птицы и рыбы, крепкие специи и соусы, маринады, соленья, </w:t>
      </w:r>
    </w:p>
    <w:p w:rsidR="006127EE" w:rsidRPr="00E436FC" w:rsidRDefault="006127EE" w:rsidP="005B6B56">
      <w:pPr>
        <w:pStyle w:val="a3"/>
      </w:pPr>
      <w:r w:rsidRPr="00E436FC">
        <w:t xml:space="preserve">                      растения, содержащие щавелевую кислоту (щавель, ревень, шпинат), все </w:t>
      </w:r>
    </w:p>
    <w:p w:rsidR="006127EE" w:rsidRPr="00E436FC" w:rsidRDefault="006127EE" w:rsidP="005B6B56">
      <w:pPr>
        <w:pStyle w:val="a3"/>
      </w:pPr>
      <w:r w:rsidRPr="00E436FC">
        <w:t xml:space="preserve">                      блюда готовят без соли. Для оптимизации рациона питания в его состав </w:t>
      </w:r>
    </w:p>
    <w:p w:rsidR="006127EE" w:rsidRPr="00E436FC" w:rsidRDefault="006127EE" w:rsidP="005B6B56">
      <w:pPr>
        <w:pStyle w:val="a3"/>
      </w:pPr>
      <w:r w:rsidRPr="00E436FC">
        <w:t xml:space="preserve">                      включают специализированные пищевые продукты, нурицевтики и</w:t>
      </w:r>
    </w:p>
    <w:p w:rsidR="006127EE" w:rsidRPr="00E436FC" w:rsidRDefault="006127EE" w:rsidP="005B6B56">
      <w:pPr>
        <w:pStyle w:val="a3"/>
      </w:pPr>
      <w:r w:rsidRPr="00E436FC">
        <w:t xml:space="preserve">                      фармаконутриенты на основе лекарственных и пищевых растений, </w:t>
      </w:r>
    </w:p>
    <w:p w:rsidR="006127EE" w:rsidRPr="00E436FC" w:rsidRDefault="006127EE" w:rsidP="005B6B56">
      <w:pPr>
        <w:pStyle w:val="a3"/>
      </w:pPr>
      <w:r w:rsidRPr="00E436FC">
        <w:t xml:space="preserve">                      продуктов пчеловодства, морепродуктов, органов животных (цитамины).</w:t>
      </w:r>
    </w:p>
    <w:p w:rsidR="006127EE" w:rsidRPr="00E436FC" w:rsidRDefault="006127EE" w:rsidP="005B6B56">
      <w:pPr>
        <w:pStyle w:val="a3"/>
      </w:pPr>
    </w:p>
    <w:p w:rsidR="006127EE" w:rsidRPr="00E436FC" w:rsidRDefault="006127EE" w:rsidP="00A178B3">
      <w:pPr>
        <w:pStyle w:val="a3"/>
      </w:pPr>
      <w:r w:rsidRPr="00E436FC">
        <w:t xml:space="preserve"> -   Хроническая почечная недостаточность с   нарушением азотовыделительной и филь рационной функцией почек:</w:t>
      </w:r>
    </w:p>
    <w:p w:rsidR="006127EE" w:rsidRPr="00E436FC" w:rsidRDefault="006127EE" w:rsidP="005B6B56">
      <w:pPr>
        <w:pStyle w:val="a3"/>
        <w:ind w:left="708"/>
      </w:pPr>
      <w:r w:rsidRPr="00E436FC">
        <w:t xml:space="preserve">          базовая метаболическая терапия: индивидуальный оптимальный </w:t>
      </w:r>
    </w:p>
    <w:p w:rsidR="006127EE" w:rsidRPr="00E436FC" w:rsidRDefault="006127EE" w:rsidP="005B6B56">
      <w:pPr>
        <w:pStyle w:val="a3"/>
        <w:ind w:left="708"/>
      </w:pPr>
      <w:r w:rsidRPr="00E436FC">
        <w:t xml:space="preserve">          малобелковый и бессолевой рацион питания -НБД, в котором исключены </w:t>
      </w:r>
    </w:p>
    <w:p w:rsidR="006127EE" w:rsidRPr="00E436FC" w:rsidRDefault="006127EE" w:rsidP="005B6B56">
      <w:pPr>
        <w:pStyle w:val="a3"/>
        <w:ind w:left="708"/>
      </w:pPr>
      <w:r w:rsidRPr="00E436FC">
        <w:t xml:space="preserve">          наваристые мясные, рыбные, куриные и грибные бульоны, пряные специи, </w:t>
      </w:r>
    </w:p>
    <w:p w:rsidR="006127EE" w:rsidRPr="00E436FC" w:rsidRDefault="006127EE" w:rsidP="005B6B56">
      <w:pPr>
        <w:pStyle w:val="a3"/>
        <w:ind w:left="708"/>
      </w:pPr>
      <w:r w:rsidRPr="00E436FC">
        <w:t xml:space="preserve">          тушеные, консервированные и жареные блюда из мяса, рыбы и птицы, </w:t>
      </w:r>
    </w:p>
    <w:p w:rsidR="006127EE" w:rsidRPr="00E436FC" w:rsidRDefault="006127EE" w:rsidP="00A178B3">
      <w:pPr>
        <w:pStyle w:val="a3"/>
        <w:ind w:left="708"/>
      </w:pPr>
      <w:r w:rsidRPr="00E436FC">
        <w:t xml:space="preserve">          специи, пряности, маринады, соленья, эфиросодержащие овощи и растения, </w:t>
      </w:r>
    </w:p>
    <w:p w:rsidR="006127EE" w:rsidRPr="00E436FC" w:rsidRDefault="006127EE" w:rsidP="00A178B3">
      <w:pPr>
        <w:pStyle w:val="a3"/>
        <w:ind w:left="708"/>
      </w:pPr>
      <w:r w:rsidRPr="00E436FC">
        <w:t xml:space="preserve">          газированные напитки. Для оптимизации рациона питания в его </w:t>
      </w:r>
    </w:p>
    <w:p w:rsidR="006127EE" w:rsidRPr="00E436FC" w:rsidRDefault="006127EE" w:rsidP="005B6B56">
      <w:pPr>
        <w:pStyle w:val="a3"/>
        <w:ind w:left="708"/>
      </w:pPr>
      <w:r w:rsidRPr="00E436FC">
        <w:t xml:space="preserve">          состав могут включаться специализированные пищевые продукты, </w:t>
      </w:r>
    </w:p>
    <w:p w:rsidR="006127EE" w:rsidRPr="00E436FC" w:rsidRDefault="006127EE" w:rsidP="005B6B56">
      <w:pPr>
        <w:pStyle w:val="a3"/>
        <w:ind w:left="708"/>
      </w:pPr>
      <w:r w:rsidRPr="00E436FC">
        <w:t xml:space="preserve">          нурицевтики и фармаконутриенты на основе лекарственных и пищевых </w:t>
      </w:r>
    </w:p>
    <w:p w:rsidR="006127EE" w:rsidRPr="00E436FC" w:rsidRDefault="006127EE" w:rsidP="005B6B56">
      <w:pPr>
        <w:pStyle w:val="a3"/>
        <w:ind w:left="708"/>
      </w:pPr>
      <w:r w:rsidRPr="00E436FC">
        <w:t xml:space="preserve">          растений, продуктов пчеловодства, морепродуктов, органов животных </w:t>
      </w:r>
    </w:p>
    <w:p w:rsidR="006127EE" w:rsidRPr="00E436FC" w:rsidRDefault="006127EE" w:rsidP="001F450A">
      <w:pPr>
        <w:pStyle w:val="a3"/>
        <w:ind w:left="708"/>
      </w:pPr>
      <w:r w:rsidRPr="00E436FC">
        <w:t xml:space="preserve">          (цитамины). </w:t>
      </w:r>
    </w:p>
    <w:p w:rsidR="006127EE" w:rsidRPr="00E436FC" w:rsidRDefault="006127EE" w:rsidP="005B6B56">
      <w:pPr>
        <w:pStyle w:val="a3"/>
      </w:pPr>
    </w:p>
    <w:p w:rsidR="006127EE" w:rsidRPr="00E436FC" w:rsidRDefault="006127EE" w:rsidP="00730174">
      <w:pPr>
        <w:pStyle w:val="a3"/>
      </w:pPr>
      <w:r w:rsidRPr="00E436FC">
        <w:t>-   Мочекаменная болезнь.</w:t>
      </w:r>
    </w:p>
    <w:p w:rsidR="006127EE" w:rsidRPr="00E436FC" w:rsidRDefault="006127EE" w:rsidP="005B6B56">
      <w:pPr>
        <w:pStyle w:val="a3"/>
      </w:pPr>
      <w:r w:rsidRPr="00E436FC">
        <w:t xml:space="preserve">                     базовая метаболическая терапия: индивидуальный оптимальный </w:t>
      </w:r>
    </w:p>
    <w:p w:rsidR="006127EE" w:rsidRPr="00E436FC" w:rsidRDefault="006127EE" w:rsidP="005B6B56">
      <w:pPr>
        <w:pStyle w:val="a3"/>
      </w:pPr>
      <w:r w:rsidRPr="00E436FC">
        <w:t xml:space="preserve">                     пищевой рацион, состав и объем которого в значительной мере </w:t>
      </w:r>
    </w:p>
    <w:p w:rsidR="006127EE" w:rsidRPr="00E436FC" w:rsidRDefault="006127EE" w:rsidP="005B6B56">
      <w:pPr>
        <w:pStyle w:val="a3"/>
      </w:pPr>
      <w:r w:rsidRPr="00E436FC">
        <w:t xml:space="preserve">                     определяется химической структурой камней, их размерами, клинической </w:t>
      </w:r>
    </w:p>
    <w:p w:rsidR="006127EE" w:rsidRPr="00E436FC" w:rsidRDefault="006127EE" w:rsidP="005B6B56">
      <w:pPr>
        <w:pStyle w:val="a3"/>
      </w:pPr>
      <w:r w:rsidRPr="00E436FC">
        <w:t xml:space="preserve">                     картиной заболевания, степенью и выраженностью функциональных </w:t>
      </w:r>
    </w:p>
    <w:p w:rsidR="006127EE" w:rsidRPr="00E436FC" w:rsidRDefault="006127EE" w:rsidP="005B6B56">
      <w:pPr>
        <w:pStyle w:val="a3"/>
      </w:pPr>
      <w:r w:rsidRPr="00E436FC">
        <w:t xml:space="preserve">                     нарушения .почек и системы мочевыделения. Из рациона питания </w:t>
      </w:r>
    </w:p>
    <w:p w:rsidR="006127EE" w:rsidRPr="00E436FC" w:rsidRDefault="006127EE" w:rsidP="005B6B56">
      <w:pPr>
        <w:pStyle w:val="a3"/>
      </w:pPr>
      <w:r w:rsidRPr="00E436FC">
        <w:t xml:space="preserve">                     исключаются блюда и продукты, которые могут оказывать раздражающий </w:t>
      </w:r>
    </w:p>
    <w:p w:rsidR="006127EE" w:rsidRPr="00E436FC" w:rsidRDefault="006127EE" w:rsidP="005B6B56">
      <w:pPr>
        <w:pStyle w:val="a3"/>
      </w:pPr>
      <w:r w:rsidRPr="00E436FC">
        <w:t xml:space="preserve">                     эффект на систему мочевыделения и почки, затрудняя достижение периода </w:t>
      </w:r>
    </w:p>
    <w:p w:rsidR="006127EE" w:rsidRPr="00E436FC" w:rsidRDefault="006127EE" w:rsidP="005B6B56">
      <w:pPr>
        <w:pStyle w:val="a3"/>
      </w:pPr>
      <w:r w:rsidRPr="00E436FC">
        <w:t xml:space="preserve">                     ремиссии заболевания. Все блюда готовятся без соли, рекомендован дроб-</w:t>
      </w:r>
    </w:p>
    <w:p w:rsidR="006127EE" w:rsidRPr="00E436FC" w:rsidRDefault="006127EE" w:rsidP="001F450A">
      <w:pPr>
        <w:pStyle w:val="a3"/>
      </w:pPr>
      <w:r w:rsidRPr="00E436FC">
        <w:t xml:space="preserve">                     ный режим приема пищи – 4 – 6 раз в день.</w:t>
      </w:r>
    </w:p>
    <w:p w:rsidR="006127EE" w:rsidRPr="00E436FC" w:rsidRDefault="006127EE" w:rsidP="0047299E">
      <w:pPr>
        <w:pStyle w:val="a3"/>
        <w:ind w:firstLine="708"/>
        <w:jc w:val="both"/>
      </w:pPr>
    </w:p>
    <w:p w:rsidR="006127EE" w:rsidRPr="00E436FC" w:rsidRDefault="006127EE" w:rsidP="00AB64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000000"/>
          <w:sz w:val="24"/>
          <w:szCs w:val="24"/>
        </w:rPr>
      </w:pPr>
      <w:r w:rsidRPr="00E436FC">
        <w:rPr>
          <w:sz w:val="24"/>
          <w:szCs w:val="24"/>
        </w:rPr>
        <w:lastRenderedPageBreak/>
        <w:t>Восстановление нарушенного статуса питания пациентов на всех этапах реабилитации и профилактики с использованием трех взаимосвязанных методов метаболического возде</w:t>
      </w:r>
      <w:r w:rsidRPr="00E436FC">
        <w:rPr>
          <w:sz w:val="24"/>
          <w:szCs w:val="24"/>
        </w:rPr>
        <w:t>й</w:t>
      </w:r>
      <w:r w:rsidRPr="00E436FC">
        <w:rPr>
          <w:sz w:val="24"/>
          <w:szCs w:val="24"/>
        </w:rPr>
        <w:t>ствия с использованием нутритивно–метаболических средств: дезинтоксикационной, р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дукционной и аддитивной терапии будет способствовать  сохранению здоровья условно здоровых (состояние мальадаптации) и здоровых пациентов, с одной стороны, и являться основным  фактором профилактики рецидива заболевания у пациентов с алиментарно з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висимыми заболеваниями:   атеросклероза, инсулинонезависимого сахарного диабета, ожирения, артериальной гипертонии, метаболической иммунодепрессии, аутоиммунных заболеваний, психической депрессии, заболеваний опорно-двигательного аппарата.</w:t>
      </w:r>
    </w:p>
    <w:p w:rsidR="006127EE" w:rsidRPr="00E436FC" w:rsidRDefault="006127EE" w:rsidP="00FA7C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color w:val="000000"/>
          <w:sz w:val="24"/>
          <w:szCs w:val="24"/>
        </w:rPr>
      </w:pPr>
    </w:p>
    <w:p w:rsidR="006127EE" w:rsidRPr="00E436FC" w:rsidRDefault="006127EE" w:rsidP="00CA28D9">
      <w:pPr>
        <w:spacing w:line="360" w:lineRule="auto"/>
        <w:ind w:firstLine="708"/>
        <w:jc w:val="both"/>
        <w:rPr>
          <w:rStyle w:val="bodytext1"/>
          <w:rFonts w:ascii="Times New Roman" w:hAnsi="Times New Roman" w:cs="Times New Roman"/>
          <w:sz w:val="24"/>
          <w:szCs w:val="24"/>
        </w:rPr>
      </w:pPr>
      <w:r w:rsidRPr="00E436FC">
        <w:rPr>
          <w:rStyle w:val="bodytext1"/>
          <w:rFonts w:ascii="Times New Roman" w:hAnsi="Times New Roman" w:cs="Times New Roman"/>
          <w:sz w:val="24"/>
          <w:szCs w:val="24"/>
        </w:rPr>
        <w:t xml:space="preserve">Выбор тех или иных специализированных продуктов питания, нутрицевтиков и фармаконутриентов для включения в реабилитационные и профилактические программы в каждом конкретном случае должен носить строго индивидуальныйхарактер. </w:t>
      </w:r>
    </w:p>
    <w:p w:rsidR="006127EE" w:rsidRPr="00E436FC" w:rsidRDefault="006127EE" w:rsidP="00CA28D9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Подход позволит обеспечить:</w:t>
      </w:r>
    </w:p>
    <w:p w:rsidR="006127EE" w:rsidRPr="00E436FC" w:rsidRDefault="006127EE" w:rsidP="00CA28D9">
      <w:pPr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*легко и быстро, не увеличивая энергетической ценности рациона, ликвидировать повсеместно обнаруживаемый у большинства взрослого и детского населения России д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фицит витаминов, минеральных веществ и других микронутриентов,</w:t>
      </w:r>
    </w:p>
    <w:p w:rsidR="006127EE" w:rsidRPr="00E436FC" w:rsidRDefault="006127EE" w:rsidP="00CA28D9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  <w:r w:rsidRPr="00E436FC">
        <w:rPr>
          <w:sz w:val="24"/>
          <w:szCs w:val="24"/>
        </w:rPr>
        <w:t xml:space="preserve">* в максимально возможной степени индивидуализировать питание конкретного </w:t>
      </w:r>
      <w:r w:rsidRPr="00E436FC">
        <w:rPr>
          <w:b/>
          <w:bCs/>
          <w:sz w:val="24"/>
          <w:szCs w:val="24"/>
        </w:rPr>
        <w:t>здорового человека в зависимости от потребностей, отличающихся не только по п</w:t>
      </w:r>
      <w:r w:rsidRPr="00E436FC">
        <w:rPr>
          <w:b/>
          <w:bCs/>
          <w:sz w:val="24"/>
          <w:szCs w:val="24"/>
        </w:rPr>
        <w:t>о</w:t>
      </w:r>
      <w:r w:rsidRPr="00E436FC">
        <w:rPr>
          <w:b/>
          <w:bCs/>
          <w:sz w:val="24"/>
          <w:szCs w:val="24"/>
        </w:rPr>
        <w:t>лу, возрасту, интенсивности физической нагрузки, но и в связи с генетически об</w:t>
      </w:r>
      <w:r w:rsidRPr="00E436FC">
        <w:rPr>
          <w:b/>
          <w:bCs/>
          <w:sz w:val="24"/>
          <w:szCs w:val="24"/>
        </w:rPr>
        <w:t>у</w:t>
      </w:r>
      <w:r w:rsidRPr="00E436FC">
        <w:rPr>
          <w:b/>
          <w:bCs/>
          <w:sz w:val="24"/>
          <w:szCs w:val="24"/>
        </w:rPr>
        <w:t>словленными особенностями биохимической конституции.</w:t>
      </w:r>
    </w:p>
    <w:p w:rsidR="006127EE" w:rsidRPr="00E436FC" w:rsidRDefault="006127EE" w:rsidP="00CA28D9">
      <w:pPr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* в максимально возможной степени удовлетворить измененные физиологические потребности в пищевых веществах больного человека,</w:t>
      </w:r>
    </w:p>
    <w:p w:rsidR="006127EE" w:rsidRPr="00E436FC" w:rsidRDefault="006127EE" w:rsidP="00CA28D9">
      <w:pPr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* одновременно с восполнением недостаточного поступления с пищей необход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мых для жизнедеятельности макро- и микронутриентов, фармаконутриенты могут быть использованы в качестве вспомогательных средств в реабилитационных и профилактич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ских программах таких широко распространенных заболеваний, как ожирение, атероскл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 xml:space="preserve">роз, заболевания системы пищеварения, ИНСД,  иммунодефициты и пр. </w:t>
      </w:r>
    </w:p>
    <w:p w:rsidR="006127EE" w:rsidRPr="00E436FC" w:rsidRDefault="006127EE" w:rsidP="007746E6">
      <w:pPr>
        <w:shd w:val="clear" w:color="auto" w:fill="FFFFFF"/>
        <w:spacing w:after="96" w:line="360" w:lineRule="auto"/>
        <w:jc w:val="both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Эффективность оценки проведения диетотерапии в комплексных реабилитационных и профилактических программах ХНИЗ представлена в таблице 4.</w:t>
      </w:r>
    </w:p>
    <w:p w:rsidR="006127EE" w:rsidRPr="00E436FC" w:rsidRDefault="006127EE" w:rsidP="008702D4">
      <w:pPr>
        <w:shd w:val="clear" w:color="auto" w:fill="FFFFFF"/>
        <w:spacing w:after="240" w:line="240" w:lineRule="atLeast"/>
        <w:jc w:val="center"/>
        <w:rPr>
          <w:color w:val="000000"/>
          <w:sz w:val="24"/>
          <w:szCs w:val="24"/>
        </w:rPr>
      </w:pPr>
    </w:p>
    <w:p w:rsidR="006127EE" w:rsidRPr="00E436FC" w:rsidRDefault="006127EE" w:rsidP="008702D4">
      <w:pPr>
        <w:shd w:val="clear" w:color="auto" w:fill="FFFFFF"/>
        <w:spacing w:after="240" w:line="240" w:lineRule="atLeast"/>
        <w:jc w:val="center"/>
        <w:rPr>
          <w:color w:val="000000"/>
          <w:sz w:val="24"/>
          <w:szCs w:val="24"/>
        </w:rPr>
      </w:pPr>
    </w:p>
    <w:p w:rsidR="006127EE" w:rsidRPr="00E436FC" w:rsidRDefault="006127EE" w:rsidP="008702D4">
      <w:pPr>
        <w:shd w:val="clear" w:color="auto" w:fill="FFFFFF"/>
        <w:spacing w:after="240" w:line="240" w:lineRule="atLeast"/>
        <w:jc w:val="center"/>
        <w:rPr>
          <w:color w:val="000000"/>
          <w:sz w:val="24"/>
          <w:szCs w:val="24"/>
        </w:rPr>
      </w:pPr>
    </w:p>
    <w:p w:rsidR="006127EE" w:rsidRPr="00E436FC" w:rsidRDefault="006127EE" w:rsidP="008702D4">
      <w:pPr>
        <w:shd w:val="clear" w:color="auto" w:fill="FFFFFF"/>
        <w:spacing w:after="240" w:line="240" w:lineRule="atLeast"/>
        <w:jc w:val="center"/>
        <w:rPr>
          <w:color w:val="000000"/>
          <w:sz w:val="24"/>
          <w:szCs w:val="24"/>
        </w:rPr>
      </w:pPr>
    </w:p>
    <w:p w:rsidR="006127EE" w:rsidRPr="00E436FC" w:rsidRDefault="006127EE" w:rsidP="008702D4">
      <w:pPr>
        <w:shd w:val="clear" w:color="auto" w:fill="FFFFFF"/>
        <w:spacing w:after="240" w:line="240" w:lineRule="atLeast"/>
        <w:jc w:val="center"/>
        <w:rPr>
          <w:b/>
          <w:bCs/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lastRenderedPageBreak/>
        <w:t xml:space="preserve">Таблица 4. </w:t>
      </w:r>
      <w:r w:rsidRPr="00E436FC">
        <w:rPr>
          <w:b/>
          <w:bCs/>
          <w:color w:val="000000"/>
          <w:sz w:val="24"/>
          <w:szCs w:val="24"/>
        </w:rPr>
        <w:t>Эффективность использования диетотерапии в комплексных реабилит</w:t>
      </w:r>
      <w:r w:rsidRPr="00E436FC">
        <w:rPr>
          <w:b/>
          <w:bCs/>
          <w:color w:val="000000"/>
          <w:sz w:val="24"/>
          <w:szCs w:val="24"/>
        </w:rPr>
        <w:t>а</w:t>
      </w:r>
      <w:r w:rsidRPr="00E436FC">
        <w:rPr>
          <w:b/>
          <w:bCs/>
          <w:color w:val="000000"/>
          <w:sz w:val="24"/>
          <w:szCs w:val="24"/>
        </w:rPr>
        <w:t>ционных и профилактических программах.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7663"/>
      </w:tblGrid>
      <w:tr w:rsidR="006127EE" w:rsidRPr="00E436FC" w:rsidTr="00C94302">
        <w:trPr>
          <w:trHeight w:val="644"/>
        </w:trPr>
        <w:tc>
          <w:tcPr>
            <w:tcW w:w="1908" w:type="dxa"/>
            <w:shd w:val="clear" w:color="auto" w:fill="auto"/>
          </w:tcPr>
          <w:p w:rsidR="006127EE" w:rsidRPr="00C94302" w:rsidRDefault="006127EE" w:rsidP="00C94302">
            <w:pPr>
              <w:spacing w:after="240" w:line="24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94302">
              <w:rPr>
                <w:b/>
                <w:bCs/>
                <w:color w:val="000000"/>
                <w:sz w:val="24"/>
                <w:szCs w:val="24"/>
              </w:rPr>
              <w:t>Подразделения ЛПУ</w:t>
            </w:r>
          </w:p>
        </w:tc>
        <w:tc>
          <w:tcPr>
            <w:tcW w:w="7663" w:type="dxa"/>
            <w:shd w:val="clear" w:color="auto" w:fill="auto"/>
          </w:tcPr>
          <w:p w:rsidR="006127EE" w:rsidRPr="00C94302" w:rsidRDefault="006127EE" w:rsidP="00C94302">
            <w:pPr>
              <w:spacing w:after="240" w:line="24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94302">
              <w:rPr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</w:tr>
      <w:tr w:rsidR="006127EE" w:rsidRPr="00E436FC" w:rsidTr="00C94302">
        <w:trPr>
          <w:trHeight w:val="910"/>
        </w:trPr>
        <w:tc>
          <w:tcPr>
            <w:tcW w:w="1908" w:type="dxa"/>
            <w:shd w:val="clear" w:color="auto" w:fill="auto"/>
          </w:tcPr>
          <w:p w:rsidR="006127EE" w:rsidRPr="00C94302" w:rsidRDefault="006127EE" w:rsidP="00AB6438">
            <w:pPr>
              <w:rPr>
                <w:color w:val="000000"/>
                <w:sz w:val="24"/>
                <w:szCs w:val="24"/>
              </w:rPr>
            </w:pPr>
            <w:r w:rsidRPr="00C94302">
              <w:rPr>
                <w:color w:val="000000"/>
                <w:sz w:val="24"/>
                <w:szCs w:val="24"/>
              </w:rPr>
              <w:t xml:space="preserve">Отделения </w:t>
            </w:r>
          </w:p>
          <w:p w:rsidR="006127EE" w:rsidRPr="00C94302" w:rsidRDefault="006127EE" w:rsidP="00AB64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94302">
              <w:rPr>
                <w:color w:val="000000"/>
                <w:sz w:val="24"/>
                <w:szCs w:val="24"/>
              </w:rPr>
              <w:t>хирургии</w:t>
            </w:r>
          </w:p>
        </w:tc>
        <w:tc>
          <w:tcPr>
            <w:tcW w:w="7663" w:type="dxa"/>
            <w:shd w:val="clear" w:color="auto" w:fill="auto"/>
          </w:tcPr>
          <w:p w:rsidR="006127EE" w:rsidRPr="00C94302" w:rsidRDefault="006127EE" w:rsidP="00C9430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4"/>
                <w:szCs w:val="24"/>
              </w:rPr>
            </w:pPr>
            <w:r w:rsidRPr="00C94302">
              <w:rPr>
                <w:color w:val="000000"/>
                <w:sz w:val="24"/>
                <w:szCs w:val="24"/>
              </w:rPr>
              <w:t>Снижение времени нахождения больного на койке - на 30%¦</w:t>
            </w:r>
          </w:p>
          <w:p w:rsidR="006127EE" w:rsidRPr="00C94302" w:rsidRDefault="006127EE" w:rsidP="00AB6438">
            <w:pPr>
              <w:rPr>
                <w:color w:val="000000"/>
                <w:sz w:val="24"/>
                <w:szCs w:val="24"/>
              </w:rPr>
            </w:pPr>
            <w:r w:rsidRPr="00C94302">
              <w:rPr>
                <w:color w:val="000000"/>
                <w:sz w:val="24"/>
                <w:szCs w:val="24"/>
              </w:rPr>
              <w:t xml:space="preserve">Снижение частоты развития послеоперационных осложнений - до 20%                             </w:t>
            </w:r>
            <w:r w:rsidRPr="00C94302">
              <w:rPr>
                <w:color w:val="000000"/>
                <w:sz w:val="24"/>
                <w:szCs w:val="24"/>
              </w:rPr>
              <w:br/>
              <w:t xml:space="preserve">Уменьшение послеоперационного койко- дня - от 20% до 40%                                                </w:t>
            </w:r>
          </w:p>
        </w:tc>
      </w:tr>
      <w:tr w:rsidR="006127EE" w:rsidRPr="00E436FC" w:rsidTr="00C94302">
        <w:trPr>
          <w:trHeight w:val="527"/>
        </w:trPr>
        <w:tc>
          <w:tcPr>
            <w:tcW w:w="1908" w:type="dxa"/>
            <w:shd w:val="clear" w:color="auto" w:fill="auto"/>
          </w:tcPr>
          <w:p w:rsidR="006127EE" w:rsidRPr="00C94302" w:rsidRDefault="006127EE" w:rsidP="00AB6438">
            <w:pPr>
              <w:rPr>
                <w:color w:val="000000"/>
                <w:sz w:val="24"/>
                <w:szCs w:val="24"/>
              </w:rPr>
            </w:pPr>
            <w:r w:rsidRPr="00C94302">
              <w:rPr>
                <w:color w:val="000000"/>
                <w:sz w:val="24"/>
                <w:szCs w:val="24"/>
              </w:rPr>
              <w:t xml:space="preserve">Другие </w:t>
            </w:r>
          </w:p>
          <w:p w:rsidR="006127EE" w:rsidRPr="00C94302" w:rsidRDefault="006127EE" w:rsidP="00AB64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94302">
              <w:rPr>
                <w:color w:val="000000"/>
                <w:sz w:val="24"/>
                <w:szCs w:val="24"/>
              </w:rPr>
              <w:t xml:space="preserve">отделения  </w:t>
            </w:r>
          </w:p>
        </w:tc>
        <w:tc>
          <w:tcPr>
            <w:tcW w:w="7663" w:type="dxa"/>
            <w:shd w:val="clear" w:color="auto" w:fill="auto"/>
          </w:tcPr>
          <w:p w:rsidR="006127EE" w:rsidRPr="00C94302" w:rsidRDefault="006127EE" w:rsidP="00AB6438">
            <w:pPr>
              <w:rPr>
                <w:color w:val="000000"/>
                <w:sz w:val="24"/>
                <w:szCs w:val="24"/>
              </w:rPr>
            </w:pPr>
            <w:r w:rsidRPr="00C94302">
              <w:rPr>
                <w:color w:val="000000"/>
                <w:sz w:val="24"/>
                <w:szCs w:val="24"/>
              </w:rPr>
              <w:t xml:space="preserve">Снижение объема антибактериальной, ферментативной терапии на 10%                                      </w:t>
            </w:r>
          </w:p>
          <w:p w:rsidR="006127EE" w:rsidRPr="00C94302" w:rsidRDefault="006127EE" w:rsidP="00AB6438">
            <w:pPr>
              <w:rPr>
                <w:color w:val="000000"/>
                <w:sz w:val="24"/>
                <w:szCs w:val="24"/>
              </w:rPr>
            </w:pPr>
            <w:r w:rsidRPr="00C94302">
              <w:rPr>
                <w:color w:val="000000"/>
                <w:sz w:val="24"/>
                <w:szCs w:val="24"/>
              </w:rPr>
              <w:t xml:space="preserve">Снижение себестоимости лечения больных - на 10%  </w:t>
            </w:r>
          </w:p>
        </w:tc>
      </w:tr>
    </w:tbl>
    <w:p w:rsidR="006127EE" w:rsidRPr="00E436FC" w:rsidRDefault="006127EE" w:rsidP="00DA39D8">
      <w:pPr>
        <w:spacing w:before="100" w:beforeAutospacing="1" w:after="100" w:afterAutospacing="1" w:line="360" w:lineRule="auto"/>
        <w:ind w:firstLine="708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>Таким образом, целенаправленная оптимизация индивидуального рациона пациентов на в санаторно-курортном этапе с использованием стандартных диет,</w:t>
      </w:r>
      <w:r w:rsidRPr="00E436FC">
        <w:rPr>
          <w:sz w:val="24"/>
          <w:szCs w:val="24"/>
        </w:rPr>
        <w:t xml:space="preserve"> специализированных продуктов питания (метаболически ориентированных и сбалансир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ванных смесей), нутрицевтиков и фармаконутиентов, с одной стороны, будет способств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вать  восстановлению нарушенных функций адаптационно – регулирующих механизмов организма и повышению его стрессоустойчивости, с другой стороны, будет повышать т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рапевтические эффекты других технологий реабилитационной медицины (гидротерпия, физиотерапия, психотерапия, ЛФК и пр.), направленных на восстановление здоровья при уже имеющейся патологии (вторичная профилактика) и поддержанию здоровья условно здоровых (предболезнь) и здоровых пациентов (первичная профилактика). Индивидуально оптимизированный рацион будет способствовать минимизации негативного влияние фа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>макологических средств на органы и системы организма пациентов,  при совместном применении, на фоне снижения дозировки и сроков  использования фармакологических средств.В то же время при организации лечебного питания непосредственно в медици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ской организации используются различные виды диет(лечебные, энтеральное и парент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ральное), которые отличаются друг от друга наличием медицинских показаний к прим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нению, организационными технологиями, организацией производственного процесса и техникой выполнения. С целью оптимизации диетического (лечебного и профилактич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ского) питания необходимо определить методические подходы к оптимизации диетотер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пии путем внедрения в практику здравоохранения современных инновационных технол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гий лечебного питания, выполняющих профилактические и лечебные задачи (реализация ст. 39 Федерального закона от 21.11.2011 № 323-ФЗ "Об основах охраны здоровья гра</w:t>
      </w:r>
      <w:r w:rsidRPr="00E436FC">
        <w:rPr>
          <w:sz w:val="24"/>
          <w:szCs w:val="24"/>
        </w:rPr>
        <w:t>ж</w:t>
      </w:r>
      <w:r w:rsidRPr="00E436FC">
        <w:rPr>
          <w:sz w:val="24"/>
          <w:szCs w:val="24"/>
        </w:rPr>
        <w:t>дан в Российской Федерации", распоряжения Правительства Российской Федерации от 25.10.2010 № 1873-р "Об основах государственной политики в области здорового питания на период до 2020 года").</w:t>
      </w:r>
    </w:p>
    <w:p w:rsidR="006127EE" w:rsidRPr="00E436FC" w:rsidRDefault="006127EE" w:rsidP="007139CC">
      <w:pPr>
        <w:pStyle w:val="a5"/>
        <w:ind w:left="6372" w:firstLine="708"/>
        <w:jc w:val="both"/>
        <w:rPr>
          <w:sz w:val="24"/>
          <w:szCs w:val="24"/>
        </w:rPr>
      </w:pPr>
    </w:p>
    <w:p w:rsidR="006127EE" w:rsidRPr="00E436FC" w:rsidRDefault="006127EE" w:rsidP="007139CC">
      <w:pPr>
        <w:pStyle w:val="a5"/>
        <w:ind w:left="6372"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lastRenderedPageBreak/>
        <w:t>Приложение 1.</w:t>
      </w:r>
    </w:p>
    <w:p w:rsidR="006127EE" w:rsidRPr="00E436FC" w:rsidRDefault="006127EE" w:rsidP="007139CC">
      <w:pPr>
        <w:keepNext/>
        <w:jc w:val="center"/>
        <w:outlineLvl w:val="0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АНКЕТА – ОПРОСНИК</w:t>
      </w:r>
    </w:p>
    <w:p w:rsidR="006127EE" w:rsidRPr="00E436FC" w:rsidRDefault="006127EE" w:rsidP="007139CC">
      <w:pPr>
        <w:jc w:val="center"/>
        <w:rPr>
          <w:sz w:val="24"/>
          <w:szCs w:val="24"/>
        </w:rPr>
      </w:pPr>
      <w:r w:rsidRPr="00E436FC">
        <w:rPr>
          <w:sz w:val="24"/>
          <w:szCs w:val="24"/>
        </w:rPr>
        <w:t>(оценка пищевого статуса)</w:t>
      </w:r>
    </w:p>
    <w:p w:rsidR="006127EE" w:rsidRPr="00E436FC" w:rsidRDefault="006127EE" w:rsidP="007139CC">
      <w:pPr>
        <w:rPr>
          <w:sz w:val="24"/>
          <w:szCs w:val="24"/>
        </w:rPr>
      </w:pPr>
    </w:p>
    <w:p w:rsidR="006127EE" w:rsidRPr="00E436FC" w:rsidRDefault="006127EE" w:rsidP="007139CC">
      <w:pPr>
        <w:rPr>
          <w:sz w:val="24"/>
          <w:szCs w:val="24"/>
        </w:rPr>
      </w:pPr>
    </w:p>
    <w:p w:rsidR="006127EE" w:rsidRPr="00E436FC" w:rsidRDefault="006127EE" w:rsidP="007139CC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Фамилия ______________Имя ____________Отчество________________                           </w:t>
      </w:r>
    </w:p>
    <w:p w:rsidR="006127EE" w:rsidRPr="00E436FC" w:rsidRDefault="006127EE" w:rsidP="007139CC">
      <w:pPr>
        <w:rPr>
          <w:sz w:val="24"/>
          <w:szCs w:val="24"/>
        </w:rPr>
      </w:pPr>
    </w:p>
    <w:p w:rsidR="006127EE" w:rsidRPr="00E436FC" w:rsidRDefault="006127EE" w:rsidP="007139CC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Пол________   Возраст_________</w:t>
      </w:r>
    </w:p>
    <w:p w:rsidR="006127EE" w:rsidRPr="00E436FC" w:rsidRDefault="006127EE" w:rsidP="007139CC">
      <w:pPr>
        <w:rPr>
          <w:sz w:val="24"/>
          <w:szCs w:val="24"/>
        </w:rPr>
      </w:pPr>
    </w:p>
    <w:p w:rsidR="006127EE" w:rsidRPr="00E436FC" w:rsidRDefault="006127EE" w:rsidP="007139CC">
      <w:pPr>
        <w:rPr>
          <w:sz w:val="24"/>
          <w:szCs w:val="24"/>
        </w:rPr>
      </w:pPr>
      <w:r w:rsidRPr="00E436FC">
        <w:rPr>
          <w:sz w:val="24"/>
          <w:szCs w:val="24"/>
        </w:rPr>
        <w:t>Число, время, месяц, год ____/_____/_________</w:t>
      </w:r>
    </w:p>
    <w:p w:rsidR="006127EE" w:rsidRPr="00E436FC" w:rsidRDefault="006127EE" w:rsidP="007139CC">
      <w:pPr>
        <w:rPr>
          <w:sz w:val="24"/>
          <w:szCs w:val="24"/>
        </w:rPr>
      </w:pPr>
    </w:p>
    <w:p w:rsidR="006127EE" w:rsidRPr="00E436FC" w:rsidRDefault="006127EE" w:rsidP="007139CC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Место рождения:________________________________________   </w:t>
      </w:r>
    </w:p>
    <w:p w:rsidR="006127EE" w:rsidRPr="00E436FC" w:rsidRDefault="006127EE" w:rsidP="007139CC">
      <w:pPr>
        <w:rPr>
          <w:sz w:val="24"/>
          <w:szCs w:val="24"/>
        </w:rPr>
      </w:pPr>
    </w:p>
    <w:p w:rsidR="006127EE" w:rsidRPr="00E436FC" w:rsidRDefault="006127EE" w:rsidP="007139CC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Рост  (см) _____________   Вес (кг)________________</w:t>
      </w:r>
    </w:p>
    <w:p w:rsidR="006127EE" w:rsidRPr="00E436FC" w:rsidRDefault="006127EE" w:rsidP="007139CC">
      <w:pPr>
        <w:rPr>
          <w:sz w:val="24"/>
          <w:szCs w:val="24"/>
        </w:rPr>
      </w:pPr>
    </w:p>
    <w:p w:rsidR="006127EE" w:rsidRPr="00E436FC" w:rsidRDefault="006127EE" w:rsidP="0027327A">
      <w:p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1.Жалобы: </w:t>
      </w:r>
    </w:p>
    <w:p w:rsidR="006127EE" w:rsidRPr="00E436FC" w:rsidRDefault="006127EE" w:rsidP="001177DC">
      <w:pPr>
        <w:numPr>
          <w:ilvl w:val="0"/>
          <w:numId w:val="10"/>
        </w:numPr>
        <w:rPr>
          <w:sz w:val="24"/>
          <w:szCs w:val="24"/>
        </w:rPr>
      </w:pPr>
      <w:r w:rsidRPr="00E436FC">
        <w:rPr>
          <w:sz w:val="24"/>
          <w:szCs w:val="24"/>
        </w:rPr>
        <w:t>слабость, эпизоды утомляемости, удовлетворительное самочувствие</w:t>
      </w:r>
    </w:p>
    <w:p w:rsidR="006127EE" w:rsidRPr="00E436FC" w:rsidRDefault="006127EE" w:rsidP="007139CC">
      <w:pPr>
        <w:ind w:left="54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0                         1                                               2</w:t>
      </w:r>
    </w:p>
    <w:p w:rsidR="006127EE" w:rsidRPr="00E436FC" w:rsidRDefault="006127EE" w:rsidP="001177DC">
      <w:pPr>
        <w:numPr>
          <w:ilvl w:val="0"/>
          <w:numId w:val="10"/>
        </w:numPr>
        <w:rPr>
          <w:sz w:val="24"/>
          <w:szCs w:val="24"/>
        </w:rPr>
      </w:pPr>
      <w:r w:rsidRPr="00E436FC">
        <w:rPr>
          <w:sz w:val="24"/>
          <w:szCs w:val="24"/>
        </w:rPr>
        <w:t>депрессия, эмоциональная лабильность, уравновешенное состояние.</w:t>
      </w:r>
    </w:p>
    <w:p w:rsidR="006127EE" w:rsidRPr="00E436FC" w:rsidRDefault="006127EE" w:rsidP="007139CC">
      <w:pPr>
        <w:ind w:left="54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0                          1                                               2</w:t>
      </w:r>
    </w:p>
    <w:p w:rsidR="006127EE" w:rsidRPr="00E436FC" w:rsidRDefault="006127EE" w:rsidP="001177DC">
      <w:pPr>
        <w:numPr>
          <w:ilvl w:val="0"/>
          <w:numId w:val="10"/>
        </w:numPr>
        <w:rPr>
          <w:sz w:val="24"/>
          <w:szCs w:val="24"/>
        </w:rPr>
      </w:pPr>
      <w:r w:rsidRPr="00E436FC">
        <w:rPr>
          <w:sz w:val="24"/>
          <w:szCs w:val="24"/>
        </w:rPr>
        <w:t>головные боли:    да,      эпизодические,        нет,</w:t>
      </w:r>
    </w:p>
    <w:p w:rsidR="006127EE" w:rsidRPr="00E436FC" w:rsidRDefault="006127EE" w:rsidP="007139CC">
      <w:pPr>
        <w:ind w:left="54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   0                 1                          2</w:t>
      </w:r>
    </w:p>
    <w:p w:rsidR="006127EE" w:rsidRPr="00E436FC" w:rsidRDefault="006127EE" w:rsidP="001177DC">
      <w:pPr>
        <w:numPr>
          <w:ilvl w:val="0"/>
          <w:numId w:val="10"/>
        </w:numPr>
        <w:rPr>
          <w:sz w:val="24"/>
          <w:szCs w:val="24"/>
        </w:rPr>
      </w:pPr>
      <w:r w:rsidRPr="00E436FC">
        <w:rPr>
          <w:sz w:val="24"/>
          <w:szCs w:val="24"/>
        </w:rPr>
        <w:t>боли в суставах и позвоночнике, приводящие к ограниченю движений                     да,                 эпизодические,                 нет,</w:t>
      </w:r>
    </w:p>
    <w:p w:rsidR="006127EE" w:rsidRPr="00E436FC" w:rsidRDefault="006127EE" w:rsidP="007139CC">
      <w:pPr>
        <w:ind w:left="900"/>
        <w:rPr>
          <w:sz w:val="24"/>
          <w:szCs w:val="24"/>
        </w:rPr>
      </w:pPr>
      <w:r w:rsidRPr="00E436FC">
        <w:rPr>
          <w:sz w:val="24"/>
          <w:szCs w:val="24"/>
        </w:rPr>
        <w:t>0                                1                               2</w:t>
      </w:r>
    </w:p>
    <w:p w:rsidR="006127EE" w:rsidRPr="00E436FC" w:rsidRDefault="006127EE" w:rsidP="001177DC">
      <w:pPr>
        <w:numPr>
          <w:ilvl w:val="0"/>
          <w:numId w:val="10"/>
        </w:numPr>
        <w:rPr>
          <w:sz w:val="24"/>
          <w:szCs w:val="24"/>
        </w:rPr>
      </w:pPr>
      <w:r w:rsidRPr="00E436FC">
        <w:rPr>
          <w:sz w:val="24"/>
          <w:szCs w:val="24"/>
        </w:rPr>
        <w:t>боли в сердце:         да,          эпизодические,           нет.</w:t>
      </w:r>
    </w:p>
    <w:p w:rsidR="006127EE" w:rsidRPr="00E436FC" w:rsidRDefault="006127EE" w:rsidP="007139CC">
      <w:pPr>
        <w:ind w:left="54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       0                   1                              2</w:t>
      </w:r>
    </w:p>
    <w:p w:rsidR="006127EE" w:rsidRPr="00E436FC" w:rsidRDefault="006127EE" w:rsidP="001177DC">
      <w:pPr>
        <w:numPr>
          <w:ilvl w:val="0"/>
          <w:numId w:val="10"/>
        </w:numPr>
        <w:rPr>
          <w:sz w:val="24"/>
          <w:szCs w:val="24"/>
        </w:rPr>
      </w:pPr>
      <w:r w:rsidRPr="00E436FC">
        <w:rPr>
          <w:sz w:val="24"/>
          <w:szCs w:val="24"/>
        </w:rPr>
        <w:t>дисфункции системы пищеварения:    да,     эпизодически,     нет,</w:t>
      </w:r>
    </w:p>
    <w:p w:rsidR="006127EE" w:rsidRPr="00E436FC" w:rsidRDefault="006127EE" w:rsidP="007139CC">
      <w:pPr>
        <w:ind w:left="54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                                       0               1                    2</w:t>
      </w:r>
    </w:p>
    <w:p w:rsidR="006127EE" w:rsidRPr="00E436FC" w:rsidRDefault="006127EE" w:rsidP="001177DC">
      <w:pPr>
        <w:numPr>
          <w:ilvl w:val="0"/>
          <w:numId w:val="10"/>
        </w:numPr>
        <w:rPr>
          <w:sz w:val="24"/>
          <w:szCs w:val="24"/>
        </w:rPr>
      </w:pPr>
      <w:r w:rsidRPr="00E436FC">
        <w:rPr>
          <w:sz w:val="24"/>
          <w:szCs w:val="24"/>
        </w:rPr>
        <w:t xml:space="preserve">дисфункции системы мочевыделения:  да,    эпизодически,    нет, </w:t>
      </w:r>
    </w:p>
    <w:p w:rsidR="006127EE" w:rsidRPr="00E436FC" w:rsidRDefault="006127EE" w:rsidP="007139CC">
      <w:pPr>
        <w:ind w:left="54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                                        0                1                   2</w:t>
      </w:r>
    </w:p>
    <w:p w:rsidR="006127EE" w:rsidRPr="00E436FC" w:rsidRDefault="006127EE" w:rsidP="001177DC">
      <w:pPr>
        <w:numPr>
          <w:ilvl w:val="0"/>
          <w:numId w:val="10"/>
        </w:numPr>
        <w:rPr>
          <w:sz w:val="24"/>
          <w:szCs w:val="24"/>
        </w:rPr>
      </w:pPr>
      <w:r w:rsidRPr="00E436FC">
        <w:rPr>
          <w:sz w:val="24"/>
          <w:szCs w:val="24"/>
        </w:rPr>
        <w:t>сексуальные дисфункции: да,        эпизодически,        нет.</w:t>
      </w:r>
    </w:p>
    <w:p w:rsidR="006127EE" w:rsidRPr="00E436FC" w:rsidRDefault="006127EE" w:rsidP="007139CC">
      <w:pPr>
        <w:ind w:left="54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                   0                   1                       2</w:t>
      </w:r>
    </w:p>
    <w:p w:rsidR="006127EE" w:rsidRPr="00E436FC" w:rsidRDefault="006127EE" w:rsidP="009014E6">
      <w:pPr>
        <w:rPr>
          <w:sz w:val="24"/>
          <w:szCs w:val="24"/>
        </w:rPr>
      </w:pPr>
    </w:p>
    <w:p w:rsidR="006127EE" w:rsidRPr="00E436FC" w:rsidRDefault="006127EE" w:rsidP="009014E6">
      <w:p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    2.  Индекс массы тела (ИМТ) = Вес (кг)/ Рост (м2).</w:t>
      </w:r>
    </w:p>
    <w:p w:rsidR="006127EE" w:rsidRPr="00E436FC" w:rsidRDefault="006127EE" w:rsidP="009014E6">
      <w:pPr>
        <w:rPr>
          <w:sz w:val="24"/>
          <w:szCs w:val="24"/>
        </w:rPr>
      </w:pPr>
    </w:p>
    <w:p w:rsidR="006127EE" w:rsidRPr="00E436FC" w:rsidRDefault="006127EE" w:rsidP="009014E6">
      <w:pPr>
        <w:pBdr>
          <w:bottom w:val="single" w:sz="6" w:space="1" w:color="auto"/>
        </w:pBdr>
        <w:rPr>
          <w:sz w:val="24"/>
          <w:szCs w:val="24"/>
        </w:rPr>
      </w:pPr>
      <w:r w:rsidRPr="00E436FC">
        <w:rPr>
          <w:sz w:val="24"/>
          <w:szCs w:val="24"/>
        </w:rPr>
        <w:t xml:space="preserve"> Классификация ИМТ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  <w:u w:val="single"/>
        </w:rPr>
        <w:t xml:space="preserve">       Норма</w:t>
      </w:r>
      <w:r w:rsidRPr="00E436FC">
        <w:rPr>
          <w:sz w:val="24"/>
          <w:szCs w:val="24"/>
        </w:rPr>
        <w:t>18,5 – 24,9             4 балла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  <w:u w:val="single"/>
        </w:rPr>
        <w:t xml:space="preserve"> Избыточная масса тела</w:t>
      </w:r>
      <w:r w:rsidRPr="00E436FC">
        <w:rPr>
          <w:sz w:val="24"/>
          <w:szCs w:val="24"/>
        </w:rPr>
        <w:t>25,0 – 29,9            3 (и) балла</w:t>
      </w:r>
    </w:p>
    <w:p w:rsidR="006127EE" w:rsidRPr="00E436FC" w:rsidRDefault="006127EE" w:rsidP="009014E6">
      <w:pPr>
        <w:rPr>
          <w:sz w:val="24"/>
          <w:szCs w:val="24"/>
          <w:u w:val="single"/>
        </w:rPr>
      </w:pPr>
      <w:r w:rsidRPr="00E436FC">
        <w:rPr>
          <w:sz w:val="24"/>
          <w:szCs w:val="24"/>
          <w:u w:val="single"/>
        </w:rPr>
        <w:t xml:space="preserve">        Ожирение: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1 степень                                                    30,0 – 34,9            2 (и) балла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2 степень                                                    35,0 – 39,9            1 (и)  балл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3 степень                                                      &gt; 40,0                  0 (и)  баллов</w:t>
      </w:r>
    </w:p>
    <w:p w:rsidR="006127EE" w:rsidRPr="00E436FC" w:rsidRDefault="006127EE" w:rsidP="009014E6">
      <w:pPr>
        <w:rPr>
          <w:sz w:val="24"/>
          <w:szCs w:val="24"/>
          <w:u w:val="single"/>
        </w:rPr>
      </w:pPr>
      <w:r w:rsidRPr="00E436FC">
        <w:rPr>
          <w:sz w:val="24"/>
          <w:szCs w:val="24"/>
          <w:u w:val="single"/>
        </w:rPr>
        <w:t xml:space="preserve"> Дефицит массы тела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1 степень                                                    17,0 – 18,5            2 (д)  балла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2 степень                                                   15,0 – 16,9            1 (д)  балл</w:t>
      </w:r>
    </w:p>
    <w:p w:rsidR="006127EE" w:rsidRPr="00E436FC" w:rsidRDefault="006127EE" w:rsidP="009014E6">
      <w:pPr>
        <w:pBdr>
          <w:bottom w:val="single" w:sz="6" w:space="1" w:color="auto"/>
        </w:pBdr>
        <w:rPr>
          <w:sz w:val="24"/>
          <w:szCs w:val="24"/>
        </w:rPr>
      </w:pPr>
      <w:r w:rsidRPr="00E436FC">
        <w:rPr>
          <w:sz w:val="24"/>
          <w:szCs w:val="24"/>
        </w:rPr>
        <w:t>3 степень&lt; 15,0                0 (д)  баллов</w:t>
      </w:r>
    </w:p>
    <w:p w:rsidR="006127EE" w:rsidRPr="00E436FC" w:rsidRDefault="006127EE" w:rsidP="009014E6">
      <w:pPr>
        <w:rPr>
          <w:sz w:val="24"/>
          <w:szCs w:val="24"/>
        </w:rPr>
      </w:pPr>
    </w:p>
    <w:p w:rsidR="006127EE" w:rsidRPr="00E436FC" w:rsidRDefault="006127EE" w:rsidP="009014E6">
      <w:pPr>
        <w:ind w:left="540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      Суммарный бал (по этому этапу максимально 20).</w:t>
      </w:r>
    </w:p>
    <w:p w:rsidR="006127EE" w:rsidRPr="00E436FC" w:rsidRDefault="006127EE" w:rsidP="009014E6">
      <w:pPr>
        <w:ind w:left="540"/>
        <w:rPr>
          <w:b/>
          <w:bCs/>
          <w:sz w:val="24"/>
          <w:szCs w:val="24"/>
        </w:rPr>
      </w:pPr>
    </w:p>
    <w:p w:rsidR="006127EE" w:rsidRPr="00E436FC" w:rsidRDefault="006127EE" w:rsidP="009014E6">
      <w:pPr>
        <w:ind w:left="540"/>
        <w:rPr>
          <w:b/>
          <w:bCs/>
          <w:sz w:val="24"/>
          <w:szCs w:val="24"/>
        </w:rPr>
      </w:pPr>
    </w:p>
    <w:p w:rsidR="006127EE" w:rsidRPr="00E436FC" w:rsidRDefault="006127EE" w:rsidP="009014E6">
      <w:pPr>
        <w:ind w:left="540"/>
        <w:rPr>
          <w:b/>
          <w:bCs/>
          <w:sz w:val="24"/>
          <w:szCs w:val="24"/>
        </w:rPr>
      </w:pPr>
    </w:p>
    <w:p w:rsidR="006127EE" w:rsidRPr="00E436FC" w:rsidRDefault="006127EE" w:rsidP="009014E6">
      <w:pPr>
        <w:ind w:left="540"/>
        <w:rPr>
          <w:b/>
          <w:bCs/>
          <w:sz w:val="24"/>
          <w:szCs w:val="24"/>
        </w:rPr>
      </w:pPr>
      <w:r w:rsidRPr="00E436FC">
        <w:rPr>
          <w:sz w:val="24"/>
          <w:szCs w:val="24"/>
        </w:rPr>
        <w:t xml:space="preserve">             *16 баллов и более состояние здоровья пациента в норме, </w:t>
      </w:r>
      <w:r w:rsidRPr="00E436FC">
        <w:rPr>
          <w:b/>
          <w:bCs/>
          <w:sz w:val="24"/>
          <w:szCs w:val="24"/>
        </w:rPr>
        <w:t>риск развития н</w:t>
      </w:r>
      <w:r w:rsidRPr="00E436FC">
        <w:rPr>
          <w:b/>
          <w:bCs/>
          <w:sz w:val="24"/>
          <w:szCs w:val="24"/>
        </w:rPr>
        <w:t>е</w:t>
      </w:r>
      <w:r w:rsidRPr="00E436FC">
        <w:rPr>
          <w:b/>
          <w:bCs/>
          <w:sz w:val="24"/>
          <w:szCs w:val="24"/>
        </w:rPr>
        <w:t xml:space="preserve">достаточности питания </w:t>
      </w:r>
      <w:r w:rsidRPr="00E436FC">
        <w:rPr>
          <w:sz w:val="24"/>
          <w:szCs w:val="24"/>
        </w:rPr>
        <w:t>и алиментарно зависимых заболеваний отсутствует. С пр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 xml:space="preserve">филактической целью можно </w:t>
      </w:r>
      <w:r w:rsidRPr="00E436FC">
        <w:rPr>
          <w:b/>
          <w:bCs/>
          <w:sz w:val="24"/>
          <w:szCs w:val="24"/>
        </w:rPr>
        <w:t xml:space="preserve">рекомендовать прием функциональных пищевых веществ или витаминно – минеральных комплексов. </w:t>
      </w:r>
    </w:p>
    <w:p w:rsidR="006127EE" w:rsidRPr="00E436FC" w:rsidRDefault="006127EE" w:rsidP="009014E6">
      <w:pPr>
        <w:ind w:left="540"/>
        <w:rPr>
          <w:sz w:val="24"/>
          <w:szCs w:val="24"/>
        </w:rPr>
      </w:pPr>
    </w:p>
    <w:p w:rsidR="006127EE" w:rsidRPr="00E436FC" w:rsidRDefault="006127EE" w:rsidP="009014E6">
      <w:pPr>
        <w:ind w:left="54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*12 –16 баллов </w:t>
      </w:r>
      <w:r w:rsidRPr="00E436FC">
        <w:rPr>
          <w:b/>
          <w:bCs/>
          <w:sz w:val="24"/>
          <w:szCs w:val="24"/>
        </w:rPr>
        <w:t>Возможен незначительный дисбаланс нутриентов и эне</w:t>
      </w:r>
      <w:r w:rsidRPr="00E436FC">
        <w:rPr>
          <w:b/>
          <w:bCs/>
          <w:sz w:val="24"/>
          <w:szCs w:val="24"/>
        </w:rPr>
        <w:t>р</w:t>
      </w:r>
      <w:r w:rsidRPr="00E436FC">
        <w:rPr>
          <w:b/>
          <w:bCs/>
          <w:sz w:val="24"/>
          <w:szCs w:val="24"/>
        </w:rPr>
        <w:t>гии, который может служить причиной дисфункции неспецифических присп</w:t>
      </w:r>
      <w:r w:rsidRPr="00E436FC">
        <w:rPr>
          <w:b/>
          <w:bCs/>
          <w:sz w:val="24"/>
          <w:szCs w:val="24"/>
        </w:rPr>
        <w:t>о</w:t>
      </w:r>
      <w:r w:rsidRPr="00E436FC">
        <w:rPr>
          <w:b/>
          <w:bCs/>
          <w:sz w:val="24"/>
          <w:szCs w:val="24"/>
        </w:rPr>
        <w:t>собительных адаптационных систем организма –состояние мальадаптации. Необходимо проведение следующего этапа тестирования для выяснения пр</w:t>
      </w:r>
      <w:r w:rsidRPr="00E436FC">
        <w:rPr>
          <w:b/>
          <w:bCs/>
          <w:sz w:val="24"/>
          <w:szCs w:val="24"/>
        </w:rPr>
        <w:t>и</w:t>
      </w:r>
      <w:r w:rsidRPr="00E436FC">
        <w:rPr>
          <w:b/>
          <w:bCs/>
          <w:sz w:val="24"/>
          <w:szCs w:val="24"/>
        </w:rPr>
        <w:t>чин</w:t>
      </w:r>
      <w:r w:rsidRPr="00E436FC">
        <w:rPr>
          <w:sz w:val="24"/>
          <w:szCs w:val="24"/>
        </w:rPr>
        <w:t xml:space="preserve">развития дисбаланса. Пациенту необходим прием функциональных пищевых веществ или БАД –нутрицевтиков (витаминно – минеральных комплексов, ПНЖК, препаратов на основе янтарной </w:t>
      </w:r>
      <w:r w:rsidRPr="00E436FC">
        <w:rPr>
          <w:b/>
          <w:bCs/>
          <w:sz w:val="24"/>
          <w:szCs w:val="24"/>
        </w:rPr>
        <w:t xml:space="preserve">кислоты, </w:t>
      </w:r>
      <w:r w:rsidRPr="00E436FC">
        <w:rPr>
          <w:b/>
          <w:bCs/>
          <w:sz w:val="24"/>
          <w:szCs w:val="24"/>
          <w:lang w:val="en-US"/>
        </w:rPr>
        <w:t>L</w:t>
      </w:r>
      <w:r w:rsidRPr="00E436FC">
        <w:rPr>
          <w:b/>
          <w:bCs/>
          <w:sz w:val="24"/>
          <w:szCs w:val="24"/>
        </w:rPr>
        <w:t xml:space="preserve"> – карнитина,</w:t>
      </w:r>
      <w:r w:rsidRPr="00E436FC">
        <w:rPr>
          <w:b/>
          <w:bCs/>
          <w:sz w:val="24"/>
          <w:szCs w:val="24"/>
          <w:lang w:val="en-US"/>
        </w:rPr>
        <w:t>L</w:t>
      </w:r>
      <w:r w:rsidRPr="00E436FC">
        <w:rPr>
          <w:b/>
          <w:bCs/>
          <w:sz w:val="24"/>
          <w:szCs w:val="24"/>
        </w:rPr>
        <w:t xml:space="preserve"> – карнозина, лецитина - цитопротекторов) и</w:t>
      </w:r>
      <w:r w:rsidRPr="00E436FC">
        <w:rPr>
          <w:sz w:val="24"/>
          <w:szCs w:val="24"/>
        </w:rPr>
        <w:t xml:space="preserve"> биокорректоров (адаптогены и пр.) для восстановления адапт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ционных механизмов.</w:t>
      </w:r>
    </w:p>
    <w:p w:rsidR="006127EE" w:rsidRPr="00E436FC" w:rsidRDefault="006127EE" w:rsidP="009014E6">
      <w:pPr>
        <w:ind w:left="540"/>
        <w:rPr>
          <w:sz w:val="24"/>
          <w:szCs w:val="24"/>
        </w:rPr>
      </w:pPr>
    </w:p>
    <w:p w:rsidR="006127EE" w:rsidRPr="00E436FC" w:rsidRDefault="006127EE" w:rsidP="009014E6">
      <w:pPr>
        <w:ind w:left="54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*менее 12 баллов. Выявляется устойчивая дисфункция определенных орг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нов и систем организма («наиболее уязвимое звено») на фоне выраженного дисб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ланса в нутриентах и энергии. У пациента диагностируются факторы риска (предб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 xml:space="preserve">лезнь) определенных заболеваний или уже развившиеся заболевание. </w:t>
      </w:r>
      <w:r w:rsidRPr="00E436FC">
        <w:rPr>
          <w:b/>
          <w:bCs/>
          <w:sz w:val="24"/>
          <w:szCs w:val="24"/>
        </w:rPr>
        <w:t>Обязательное проведение последующих этапов тестирования для установления не только причины, но и степени развития недостаточности питания. Необходимо</w:t>
      </w:r>
      <w:r w:rsidRPr="00E436FC">
        <w:rPr>
          <w:sz w:val="24"/>
          <w:szCs w:val="24"/>
        </w:rPr>
        <w:t xml:space="preserve"> включ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ние в рацион ФПП и БАД нутрицевтиков (витаминно – минеральных комплексов, антиоксидантов, ПНЖК, пищевых волокон) и биокорректоров, обладающих дето</w:t>
      </w:r>
      <w:r w:rsidRPr="00E436FC">
        <w:rPr>
          <w:sz w:val="24"/>
          <w:szCs w:val="24"/>
        </w:rPr>
        <w:t>к</w:t>
      </w:r>
      <w:r w:rsidRPr="00E436FC">
        <w:rPr>
          <w:sz w:val="24"/>
          <w:szCs w:val="24"/>
        </w:rPr>
        <w:t>сикационным и протекторным действием в отношении органов или систем органи</w:t>
      </w:r>
      <w:r w:rsidRPr="00E436FC">
        <w:rPr>
          <w:sz w:val="24"/>
          <w:szCs w:val="24"/>
        </w:rPr>
        <w:t>з</w:t>
      </w:r>
      <w:r w:rsidRPr="00E436FC">
        <w:rPr>
          <w:sz w:val="24"/>
          <w:szCs w:val="24"/>
        </w:rPr>
        <w:t xml:space="preserve">ма, дисфункция которых поддерживает патогенетические механизмы выявленных факторов риска или нозологии. </w:t>
      </w:r>
    </w:p>
    <w:p w:rsidR="006127EE" w:rsidRPr="00E436FC" w:rsidRDefault="006127EE" w:rsidP="009014E6">
      <w:pPr>
        <w:ind w:left="540"/>
        <w:rPr>
          <w:sz w:val="24"/>
          <w:szCs w:val="24"/>
        </w:rPr>
      </w:pPr>
    </w:p>
    <w:p w:rsidR="006127EE" w:rsidRPr="00E436FC" w:rsidRDefault="006127EE" w:rsidP="009014E6">
      <w:p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     3. Вредные привычки: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а) курение:     да,         эпизодически,        нет.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0                   1                        2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б) алкоголь:   да,         эпизодически,        нет,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 0                   1                       2</w:t>
      </w:r>
    </w:p>
    <w:p w:rsidR="006127EE" w:rsidRPr="00E436FC" w:rsidRDefault="006127EE" w:rsidP="001177DC">
      <w:pPr>
        <w:numPr>
          <w:ilvl w:val="0"/>
          <w:numId w:val="11"/>
        </w:numPr>
        <w:rPr>
          <w:sz w:val="24"/>
          <w:szCs w:val="24"/>
        </w:rPr>
      </w:pPr>
      <w:r w:rsidRPr="00E436FC">
        <w:rPr>
          <w:sz w:val="24"/>
          <w:szCs w:val="24"/>
        </w:rPr>
        <w:t xml:space="preserve">     4. Условия труда и быта: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- трудовая деятельность: умственная, физический труд –умеренный, тяжелый</w:t>
      </w:r>
    </w:p>
    <w:p w:rsidR="006127EE" w:rsidRPr="00E436FC" w:rsidRDefault="006127EE" w:rsidP="009014E6">
      <w:pPr>
        <w:ind w:left="54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       2                                                   1                   0</w:t>
      </w:r>
    </w:p>
    <w:p w:rsidR="006127EE" w:rsidRPr="00E436FC" w:rsidRDefault="006127EE" w:rsidP="001177DC">
      <w:pPr>
        <w:numPr>
          <w:ilvl w:val="0"/>
          <w:numId w:val="9"/>
        </w:numPr>
        <w:rPr>
          <w:sz w:val="24"/>
          <w:szCs w:val="24"/>
        </w:rPr>
      </w:pPr>
      <w:r w:rsidRPr="00E436FC">
        <w:rPr>
          <w:sz w:val="24"/>
          <w:szCs w:val="24"/>
        </w:rPr>
        <w:t>профессиональные вредности:     да,     эпизодически,       нет,</w:t>
      </w:r>
    </w:p>
    <w:p w:rsidR="006127EE" w:rsidRPr="00E436FC" w:rsidRDefault="006127EE" w:rsidP="009014E6">
      <w:pPr>
        <w:ind w:left="12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                              0                1                       2</w:t>
      </w:r>
    </w:p>
    <w:p w:rsidR="006127EE" w:rsidRPr="00E436FC" w:rsidRDefault="006127EE" w:rsidP="001177DC">
      <w:pPr>
        <w:numPr>
          <w:ilvl w:val="0"/>
          <w:numId w:val="9"/>
        </w:numPr>
        <w:rPr>
          <w:sz w:val="24"/>
          <w:szCs w:val="24"/>
        </w:rPr>
      </w:pPr>
      <w:r w:rsidRPr="00E436FC">
        <w:rPr>
          <w:sz w:val="24"/>
          <w:szCs w:val="24"/>
        </w:rPr>
        <w:t>образ жизни носит стрессовый характер: да,  эпизодически, нет,</w:t>
      </w:r>
    </w:p>
    <w:p w:rsidR="006127EE" w:rsidRPr="00E436FC" w:rsidRDefault="006127EE" w:rsidP="009014E6">
      <w:pPr>
        <w:ind w:left="12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                                           0             1                 2</w:t>
      </w:r>
    </w:p>
    <w:p w:rsidR="006127EE" w:rsidRPr="00E436FC" w:rsidRDefault="006127EE" w:rsidP="001177DC">
      <w:pPr>
        <w:numPr>
          <w:ilvl w:val="0"/>
          <w:numId w:val="9"/>
        </w:numPr>
        <w:rPr>
          <w:sz w:val="24"/>
          <w:szCs w:val="24"/>
        </w:rPr>
      </w:pPr>
      <w:r w:rsidRPr="00E436FC">
        <w:rPr>
          <w:sz w:val="24"/>
          <w:szCs w:val="24"/>
        </w:rPr>
        <w:t xml:space="preserve">бытовые условия: плохие,  удовлетворительные,  хорошие, </w:t>
      </w:r>
    </w:p>
    <w:p w:rsidR="006127EE" w:rsidRPr="00E436FC" w:rsidRDefault="006127EE" w:rsidP="009014E6">
      <w:pPr>
        <w:ind w:left="12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      0                         1                          2    </w:t>
      </w:r>
    </w:p>
    <w:p w:rsidR="006127EE" w:rsidRPr="00E436FC" w:rsidRDefault="006127EE" w:rsidP="009014E6">
      <w:pPr>
        <w:ind w:left="120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     4. Фармакотерапия</w:t>
      </w:r>
      <w:r w:rsidRPr="00E436FC">
        <w:rPr>
          <w:sz w:val="24"/>
          <w:szCs w:val="24"/>
        </w:rPr>
        <w:t>Получете ли поддерживаюшую медикаментозную терапию или принимали ли в течение последнего месяца курсовое лечение синтетическими лека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>ственными средствами: да,    нет</w:t>
      </w:r>
    </w:p>
    <w:p w:rsidR="006127EE" w:rsidRPr="00E436FC" w:rsidRDefault="006127EE" w:rsidP="001177DC">
      <w:pPr>
        <w:numPr>
          <w:ilvl w:val="0"/>
          <w:numId w:val="16"/>
        </w:numPr>
        <w:rPr>
          <w:sz w:val="24"/>
          <w:szCs w:val="24"/>
          <w:lang w:val="en-US"/>
        </w:rPr>
      </w:pPr>
      <w:r w:rsidRPr="00E436FC">
        <w:rPr>
          <w:sz w:val="24"/>
          <w:szCs w:val="24"/>
        </w:rPr>
        <w:t>2</w:t>
      </w:r>
    </w:p>
    <w:p w:rsidR="006127EE" w:rsidRPr="00E436FC" w:rsidRDefault="006127EE" w:rsidP="005B6B56">
      <w:pPr>
        <w:ind w:left="5580"/>
        <w:rPr>
          <w:sz w:val="24"/>
          <w:szCs w:val="24"/>
          <w:lang w:val="en-US"/>
        </w:rPr>
      </w:pPr>
    </w:p>
    <w:p w:rsidR="006127EE" w:rsidRPr="00E436FC" w:rsidRDefault="006127EE" w:rsidP="009014E6">
      <w:p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            Суммарный балл (по этому этапу максимально 14 баллов).</w:t>
      </w:r>
    </w:p>
    <w:p w:rsidR="006127EE" w:rsidRPr="00E436FC" w:rsidRDefault="006127EE" w:rsidP="009014E6">
      <w:pPr>
        <w:rPr>
          <w:b/>
          <w:bCs/>
          <w:sz w:val="24"/>
          <w:szCs w:val="24"/>
        </w:rPr>
      </w:pPr>
    </w:p>
    <w:p w:rsidR="006127EE" w:rsidRPr="00E436FC" w:rsidRDefault="006127EE" w:rsidP="009014E6">
      <w:pPr>
        <w:rPr>
          <w:b/>
          <w:bCs/>
          <w:sz w:val="24"/>
          <w:szCs w:val="24"/>
        </w:rPr>
      </w:pPr>
    </w:p>
    <w:p w:rsidR="006127EE" w:rsidRPr="00E436FC" w:rsidRDefault="006127EE" w:rsidP="009014E6">
      <w:pPr>
        <w:rPr>
          <w:b/>
          <w:bCs/>
          <w:sz w:val="24"/>
          <w:szCs w:val="24"/>
        </w:rPr>
      </w:pPr>
    </w:p>
    <w:p w:rsidR="006127EE" w:rsidRPr="00E436FC" w:rsidRDefault="006127EE" w:rsidP="009014E6">
      <w:pPr>
        <w:rPr>
          <w:b/>
          <w:bCs/>
          <w:sz w:val="24"/>
          <w:szCs w:val="24"/>
        </w:rPr>
      </w:pPr>
    </w:p>
    <w:p w:rsidR="006127EE" w:rsidRPr="00E436FC" w:rsidRDefault="006127EE" w:rsidP="009014E6">
      <w:pPr>
        <w:ind w:left="420"/>
        <w:rPr>
          <w:sz w:val="24"/>
          <w:szCs w:val="24"/>
        </w:rPr>
      </w:pPr>
      <w:r w:rsidRPr="00E436FC">
        <w:rPr>
          <w:sz w:val="24"/>
          <w:szCs w:val="24"/>
        </w:rPr>
        <w:lastRenderedPageBreak/>
        <w:tab/>
        <w:t>* 12 баллов и более -влияние вредных привычек, стрессов,производствен-</w:t>
      </w:r>
    </w:p>
    <w:p w:rsidR="006127EE" w:rsidRPr="00E436FC" w:rsidRDefault="006127EE" w:rsidP="009014E6">
      <w:pPr>
        <w:ind w:left="420"/>
        <w:rPr>
          <w:b/>
          <w:bCs/>
          <w:sz w:val="24"/>
          <w:szCs w:val="24"/>
        </w:rPr>
      </w:pPr>
      <w:r w:rsidRPr="00E436FC">
        <w:rPr>
          <w:sz w:val="24"/>
          <w:szCs w:val="24"/>
        </w:rPr>
        <w:t xml:space="preserve">ных, </w:t>
      </w:r>
      <w:r w:rsidRPr="00E436FC">
        <w:rPr>
          <w:b/>
          <w:bCs/>
          <w:sz w:val="24"/>
          <w:szCs w:val="24"/>
        </w:rPr>
        <w:t>бытовых факторов и фармакотерапии на здо</w:t>
      </w:r>
    </w:p>
    <w:p w:rsidR="006127EE" w:rsidRPr="00E436FC" w:rsidRDefault="006127EE" w:rsidP="009014E6">
      <w:pPr>
        <w:ind w:left="420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ровье пациента, в том числе пообеспеченности нут</w:t>
      </w:r>
    </w:p>
    <w:p w:rsidR="006127EE" w:rsidRPr="00E436FC" w:rsidRDefault="006127EE" w:rsidP="009014E6">
      <w:pPr>
        <w:ind w:left="420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риентами и энергией дисбаланс минимальный. </w:t>
      </w:r>
    </w:p>
    <w:p w:rsidR="006127EE" w:rsidRPr="00E436FC" w:rsidRDefault="006127EE" w:rsidP="009014E6">
      <w:pPr>
        <w:ind w:left="420"/>
        <w:rPr>
          <w:sz w:val="24"/>
          <w:szCs w:val="24"/>
        </w:rPr>
      </w:pPr>
    </w:p>
    <w:p w:rsidR="006127EE" w:rsidRPr="00E436FC" w:rsidRDefault="006127EE" w:rsidP="001177DC">
      <w:pPr>
        <w:numPr>
          <w:ilvl w:val="0"/>
          <w:numId w:val="12"/>
        </w:numPr>
        <w:rPr>
          <w:sz w:val="24"/>
          <w:szCs w:val="24"/>
        </w:rPr>
      </w:pPr>
      <w:r w:rsidRPr="00E436FC">
        <w:rPr>
          <w:sz w:val="24"/>
          <w:szCs w:val="24"/>
        </w:rPr>
        <w:t xml:space="preserve">8 -11 баллов – нельзя исключить </w:t>
      </w:r>
      <w:r w:rsidRPr="00E436FC">
        <w:rPr>
          <w:b/>
          <w:bCs/>
          <w:sz w:val="24"/>
          <w:szCs w:val="24"/>
        </w:rPr>
        <w:t>негативное влияние вредных пр</w:t>
      </w:r>
      <w:r w:rsidRPr="00E436FC">
        <w:rPr>
          <w:b/>
          <w:bCs/>
          <w:sz w:val="24"/>
          <w:szCs w:val="24"/>
        </w:rPr>
        <w:t>и</w:t>
      </w:r>
      <w:r w:rsidRPr="00E436FC">
        <w:rPr>
          <w:b/>
          <w:bCs/>
          <w:sz w:val="24"/>
          <w:szCs w:val="24"/>
        </w:rPr>
        <w:t>вычек, производственных, бытовых факторов или фармпрепаратов на здоровье, в том числе дисбаланс нутриентов и энергии пациента.</w:t>
      </w:r>
    </w:p>
    <w:p w:rsidR="006127EE" w:rsidRPr="00E436FC" w:rsidRDefault="006127EE" w:rsidP="009014E6">
      <w:pPr>
        <w:ind w:left="1500"/>
        <w:rPr>
          <w:sz w:val="24"/>
          <w:szCs w:val="24"/>
        </w:rPr>
      </w:pPr>
    </w:p>
    <w:p w:rsidR="006127EE" w:rsidRPr="00E436FC" w:rsidRDefault="006127EE" w:rsidP="001177DC">
      <w:pPr>
        <w:numPr>
          <w:ilvl w:val="0"/>
          <w:numId w:val="12"/>
        </w:numPr>
        <w:rPr>
          <w:sz w:val="24"/>
          <w:szCs w:val="24"/>
        </w:rPr>
      </w:pPr>
      <w:r w:rsidRPr="00E436FC">
        <w:rPr>
          <w:sz w:val="24"/>
          <w:szCs w:val="24"/>
        </w:rPr>
        <w:t>менее 7 баллов  - выявляется негативное влияние вредных привычек, производственных, бытовых и стрессовых факторов на состояние зд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 xml:space="preserve">ровья пациента и выявленный  дисбаланс нутриентов и энергии.    </w:t>
      </w:r>
    </w:p>
    <w:p w:rsidR="006127EE" w:rsidRPr="00E436FC" w:rsidRDefault="006127EE" w:rsidP="009014E6">
      <w:p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 5.  Физическая активность: </w:t>
      </w:r>
    </w:p>
    <w:p w:rsidR="006127EE" w:rsidRPr="00E436FC" w:rsidRDefault="006127EE" w:rsidP="001177DC">
      <w:pPr>
        <w:numPr>
          <w:ilvl w:val="0"/>
          <w:numId w:val="7"/>
        </w:numPr>
        <w:rPr>
          <w:sz w:val="24"/>
          <w:szCs w:val="24"/>
        </w:rPr>
      </w:pPr>
      <w:r w:rsidRPr="00E436FC">
        <w:rPr>
          <w:sz w:val="24"/>
          <w:szCs w:val="24"/>
        </w:rPr>
        <w:t>высокая (постоянные занятия спортом, занятия  на тренажерах не менее 3-х раз в н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 xml:space="preserve">делю, езда не велосипеде и пр.) – 4 балла </w:t>
      </w:r>
    </w:p>
    <w:p w:rsidR="006127EE" w:rsidRPr="00E436FC" w:rsidRDefault="006127EE" w:rsidP="001177DC">
      <w:pPr>
        <w:numPr>
          <w:ilvl w:val="0"/>
          <w:numId w:val="7"/>
        </w:numPr>
        <w:rPr>
          <w:sz w:val="24"/>
          <w:szCs w:val="24"/>
        </w:rPr>
      </w:pPr>
      <w:r w:rsidRPr="00E436FC">
        <w:rPr>
          <w:sz w:val="24"/>
          <w:szCs w:val="24"/>
        </w:rPr>
        <w:t>умеренная (утренняя зарядка, ежедневные часовые прогулки, посещение бассейна не менее 2 раз в неделю, регулярная работа на приусадебном участке и пр.) –3 балла</w:t>
      </w:r>
    </w:p>
    <w:p w:rsidR="006127EE" w:rsidRPr="00E436FC" w:rsidRDefault="006127EE" w:rsidP="001177DC">
      <w:pPr>
        <w:numPr>
          <w:ilvl w:val="0"/>
          <w:numId w:val="7"/>
        </w:numPr>
        <w:rPr>
          <w:sz w:val="24"/>
          <w:szCs w:val="24"/>
        </w:rPr>
      </w:pPr>
      <w:r w:rsidRPr="00E436FC">
        <w:rPr>
          <w:sz w:val="24"/>
          <w:szCs w:val="24"/>
        </w:rPr>
        <w:t>низкая (эпизоды хождения пешком, умеренная работа по дому) - 1 баллов</w:t>
      </w:r>
    </w:p>
    <w:p w:rsidR="006127EE" w:rsidRPr="00E436FC" w:rsidRDefault="006127EE" w:rsidP="001177DC">
      <w:pPr>
        <w:numPr>
          <w:ilvl w:val="0"/>
          <w:numId w:val="7"/>
        </w:numPr>
        <w:rPr>
          <w:sz w:val="24"/>
          <w:szCs w:val="24"/>
        </w:rPr>
      </w:pPr>
      <w:r w:rsidRPr="00E436FC">
        <w:rPr>
          <w:sz w:val="24"/>
          <w:szCs w:val="24"/>
        </w:rPr>
        <w:t>минимальная –0 баллов</w:t>
      </w:r>
    </w:p>
    <w:p w:rsidR="006127EE" w:rsidRPr="00E436FC" w:rsidRDefault="006127EE" w:rsidP="009014E6">
      <w:pPr>
        <w:rPr>
          <w:sz w:val="24"/>
          <w:szCs w:val="24"/>
        </w:rPr>
      </w:pPr>
    </w:p>
    <w:p w:rsidR="006127EE" w:rsidRPr="00E436FC" w:rsidRDefault="006127EE" w:rsidP="009014E6">
      <w:p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 Суммарный бал по этапу (максимально 4 балла).</w:t>
      </w:r>
    </w:p>
    <w:p w:rsidR="006127EE" w:rsidRPr="00E436FC" w:rsidRDefault="006127EE" w:rsidP="009014E6">
      <w:pPr>
        <w:ind w:left="420"/>
        <w:rPr>
          <w:sz w:val="24"/>
          <w:szCs w:val="24"/>
        </w:rPr>
      </w:pPr>
      <w:r w:rsidRPr="00E436FC">
        <w:rPr>
          <w:sz w:val="24"/>
          <w:szCs w:val="24"/>
        </w:rPr>
        <w:t xml:space="preserve">      2 балла и ниже – нарушенный нутриентный статус может быть обусловлен нар</w:t>
      </w:r>
      <w:r w:rsidRPr="00E436FC">
        <w:rPr>
          <w:sz w:val="24"/>
          <w:szCs w:val="24"/>
        </w:rPr>
        <w:t>у</w:t>
      </w:r>
      <w:r w:rsidRPr="00E436FC">
        <w:rPr>
          <w:sz w:val="24"/>
          <w:szCs w:val="24"/>
        </w:rPr>
        <w:t xml:space="preserve">шением баланса потребляемой энергии и физической активностью пациента. </w:t>
      </w:r>
    </w:p>
    <w:p w:rsidR="006127EE" w:rsidRPr="00E436FC" w:rsidRDefault="006127EE" w:rsidP="009014E6">
      <w:pPr>
        <w:ind w:left="420"/>
        <w:rPr>
          <w:sz w:val="24"/>
          <w:szCs w:val="24"/>
        </w:rPr>
      </w:pPr>
    </w:p>
    <w:p w:rsidR="006127EE" w:rsidRPr="00E436FC" w:rsidRDefault="006127EE" w:rsidP="001177DC">
      <w:pPr>
        <w:numPr>
          <w:ilvl w:val="0"/>
          <w:numId w:val="17"/>
        </w:num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Характер питания:</w:t>
      </w:r>
    </w:p>
    <w:p w:rsidR="006127EE" w:rsidRPr="00E436FC" w:rsidRDefault="006127EE" w:rsidP="009014E6">
      <w:pPr>
        <w:ind w:left="42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смешанное,               вегетарианское,               лактовегетарианское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2                                    0                                           1</w:t>
      </w:r>
    </w:p>
    <w:p w:rsidR="006127EE" w:rsidRPr="00E436FC" w:rsidRDefault="006127EE" w:rsidP="009014E6">
      <w:pPr>
        <w:ind w:left="12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7.  Аппетит:</w:t>
      </w:r>
    </w:p>
    <w:p w:rsidR="006127EE" w:rsidRPr="00E436FC" w:rsidRDefault="006127EE" w:rsidP="009014E6">
      <w:pPr>
        <w:ind w:left="420"/>
        <w:rPr>
          <w:sz w:val="24"/>
          <w:szCs w:val="24"/>
        </w:rPr>
      </w:pPr>
      <w:r w:rsidRPr="00E436FC">
        <w:rPr>
          <w:sz w:val="24"/>
          <w:szCs w:val="24"/>
        </w:rPr>
        <w:t xml:space="preserve">      снижен (анорексия),             повышен,           сохранен,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0                                            1                          2</w:t>
      </w:r>
    </w:p>
    <w:p w:rsidR="006127EE" w:rsidRPr="00E436FC" w:rsidRDefault="006127EE" w:rsidP="009014E6">
      <w:pPr>
        <w:ind w:left="12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8.  Пищевые мотивации:</w:t>
      </w:r>
    </w:p>
    <w:p w:rsidR="006127EE" w:rsidRPr="00E436FC" w:rsidRDefault="006127EE" w:rsidP="009014E6">
      <w:pPr>
        <w:ind w:left="420"/>
        <w:rPr>
          <w:sz w:val="24"/>
          <w:szCs w:val="24"/>
        </w:rPr>
      </w:pPr>
      <w:r w:rsidRPr="00E436FC">
        <w:rPr>
          <w:sz w:val="24"/>
          <w:szCs w:val="24"/>
        </w:rPr>
        <w:t xml:space="preserve">     голод,         стресс,         привычка,    затрудняется ответить 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4                  3                      0                         1                 </w:t>
      </w:r>
    </w:p>
    <w:p w:rsidR="006127EE" w:rsidRPr="00E436FC" w:rsidRDefault="006127EE" w:rsidP="009014E6">
      <w:pPr>
        <w:ind w:left="12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Кратность приема пищи в течение дня:</w:t>
      </w:r>
    </w:p>
    <w:p w:rsidR="006127EE" w:rsidRPr="00E436FC" w:rsidRDefault="006127EE" w:rsidP="009014E6">
      <w:pPr>
        <w:ind w:left="420"/>
        <w:rPr>
          <w:sz w:val="24"/>
          <w:szCs w:val="24"/>
        </w:rPr>
      </w:pPr>
      <w:r w:rsidRPr="00E436FC">
        <w:rPr>
          <w:sz w:val="24"/>
          <w:szCs w:val="24"/>
        </w:rPr>
        <w:t xml:space="preserve">   1 – 2 раза,       3-4 раза,          5 и более раз.</w:t>
      </w:r>
    </w:p>
    <w:p w:rsidR="006127EE" w:rsidRPr="00E436FC" w:rsidRDefault="006127EE" w:rsidP="009014E6">
      <w:pPr>
        <w:ind w:left="720"/>
        <w:rPr>
          <w:sz w:val="24"/>
          <w:szCs w:val="24"/>
        </w:rPr>
      </w:pPr>
      <w:r w:rsidRPr="00E436FC">
        <w:rPr>
          <w:sz w:val="24"/>
          <w:szCs w:val="24"/>
        </w:rPr>
        <w:t xml:space="preserve"> 0                      2                          1</w:t>
      </w:r>
    </w:p>
    <w:p w:rsidR="006127EE" w:rsidRPr="00E436FC" w:rsidRDefault="006127EE" w:rsidP="009014E6">
      <w:pPr>
        <w:ind w:left="12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9.  Время приема основного объема пищи: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Завтрак,        обед,         ужин (на ночь),     равномерно в течение дня,</w:t>
      </w:r>
    </w:p>
    <w:p w:rsidR="006127EE" w:rsidRPr="00E436FC" w:rsidRDefault="006127EE" w:rsidP="009014E6">
      <w:pPr>
        <w:rPr>
          <w:sz w:val="24"/>
          <w:szCs w:val="24"/>
        </w:rPr>
      </w:pP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2                    1                       0                            4</w:t>
      </w:r>
    </w:p>
    <w:p w:rsidR="006127EE" w:rsidRPr="00E436FC" w:rsidRDefault="006127EE" w:rsidP="009014E6">
      <w:pPr>
        <w:ind w:left="12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10.  Пищевые предпочтения:</w:t>
      </w:r>
    </w:p>
    <w:p w:rsidR="006127EE" w:rsidRPr="00E436FC" w:rsidRDefault="006127EE" w:rsidP="009014E6">
      <w:pPr>
        <w:ind w:left="480"/>
        <w:rPr>
          <w:sz w:val="24"/>
          <w:szCs w:val="24"/>
        </w:rPr>
      </w:pPr>
      <w:r w:rsidRPr="00E436FC">
        <w:rPr>
          <w:sz w:val="24"/>
          <w:szCs w:val="24"/>
        </w:rPr>
        <w:t>белковая пища, жирная пища, сладкие блюда, нет пищевых предпочтений</w:t>
      </w:r>
    </w:p>
    <w:p w:rsidR="006127EE" w:rsidRPr="00E436FC" w:rsidRDefault="006127EE" w:rsidP="009014E6">
      <w:pPr>
        <w:ind w:left="48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2                         1                       0                            3</w:t>
      </w:r>
    </w:p>
    <w:p w:rsidR="006127EE" w:rsidRPr="00E436FC" w:rsidRDefault="006127EE" w:rsidP="009014E6">
      <w:pPr>
        <w:rPr>
          <w:sz w:val="24"/>
          <w:szCs w:val="24"/>
        </w:rPr>
      </w:pPr>
    </w:p>
    <w:p w:rsidR="006127EE" w:rsidRPr="00E436FC" w:rsidRDefault="006127EE" w:rsidP="009014E6">
      <w:pPr>
        <w:ind w:left="12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11.  Время, затраченное на прием пищи (мин.):</w:t>
      </w:r>
    </w:p>
    <w:p w:rsidR="006127EE" w:rsidRPr="00E436FC" w:rsidRDefault="006127EE" w:rsidP="009014E6">
      <w:pPr>
        <w:ind w:left="420"/>
        <w:rPr>
          <w:sz w:val="24"/>
          <w:szCs w:val="24"/>
        </w:rPr>
      </w:pPr>
      <w:r w:rsidRPr="00E436FC">
        <w:rPr>
          <w:sz w:val="24"/>
          <w:szCs w:val="24"/>
        </w:rPr>
        <w:t>&lt;15,                30 – 60,               15 – 30,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0                       1                           2</w:t>
      </w:r>
    </w:p>
    <w:p w:rsidR="006127EE" w:rsidRPr="00E436FC" w:rsidRDefault="006127EE" w:rsidP="009014E6">
      <w:pPr>
        <w:rPr>
          <w:b/>
          <w:bCs/>
          <w:sz w:val="24"/>
          <w:szCs w:val="24"/>
        </w:rPr>
      </w:pPr>
    </w:p>
    <w:p w:rsidR="006127EE" w:rsidRPr="00E436FC" w:rsidRDefault="006127EE" w:rsidP="009014E6">
      <w:p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Суммарный бал (по этому этапу максимально 19).</w:t>
      </w:r>
    </w:p>
    <w:p w:rsidR="006127EE" w:rsidRPr="00E436FC" w:rsidRDefault="006127EE" w:rsidP="009014E6">
      <w:pPr>
        <w:rPr>
          <w:b/>
          <w:bCs/>
          <w:sz w:val="24"/>
          <w:szCs w:val="24"/>
        </w:rPr>
      </w:pPr>
    </w:p>
    <w:p w:rsidR="006127EE" w:rsidRPr="00E436FC" w:rsidRDefault="006127EE" w:rsidP="009014E6">
      <w:pPr>
        <w:rPr>
          <w:b/>
          <w:bCs/>
          <w:sz w:val="24"/>
          <w:szCs w:val="24"/>
        </w:rPr>
      </w:pPr>
    </w:p>
    <w:p w:rsidR="006127EE" w:rsidRPr="00E436FC" w:rsidRDefault="006127EE" w:rsidP="009014E6">
      <w:pPr>
        <w:rPr>
          <w:b/>
          <w:bCs/>
          <w:sz w:val="24"/>
          <w:szCs w:val="24"/>
        </w:rPr>
      </w:pPr>
      <w:r w:rsidRPr="00E436FC">
        <w:rPr>
          <w:sz w:val="24"/>
          <w:szCs w:val="24"/>
        </w:rPr>
        <w:lastRenderedPageBreak/>
        <w:t xml:space="preserve">* 16 и более - </w:t>
      </w:r>
      <w:r w:rsidRPr="00E436FC">
        <w:rPr>
          <w:b/>
          <w:bCs/>
          <w:sz w:val="24"/>
          <w:szCs w:val="24"/>
        </w:rPr>
        <w:t>питание пациента является оптимальным и сбалансированным по о</w:t>
      </w:r>
      <w:r w:rsidRPr="00E436FC">
        <w:rPr>
          <w:b/>
          <w:bCs/>
          <w:sz w:val="24"/>
          <w:szCs w:val="24"/>
        </w:rPr>
        <w:t>с</w:t>
      </w:r>
      <w:r w:rsidRPr="00E436FC">
        <w:rPr>
          <w:b/>
          <w:bCs/>
          <w:sz w:val="24"/>
          <w:szCs w:val="24"/>
        </w:rPr>
        <w:t>новным макронутриентам, режим приема пищи, распределение объема пищи в теч</w:t>
      </w:r>
      <w:r w:rsidRPr="00E436FC">
        <w:rPr>
          <w:b/>
          <w:bCs/>
          <w:sz w:val="24"/>
          <w:szCs w:val="24"/>
        </w:rPr>
        <w:t>е</w:t>
      </w:r>
      <w:r w:rsidRPr="00E436FC">
        <w:rPr>
          <w:b/>
          <w:bCs/>
          <w:sz w:val="24"/>
          <w:szCs w:val="24"/>
        </w:rPr>
        <w:t>ние суток позволяют адекватно обеспечить энергетические потребности организма. Не исключается нарушение статуса питания, обусловленное алиментарным дефиц</w:t>
      </w:r>
      <w:r w:rsidRPr="00E436FC">
        <w:rPr>
          <w:b/>
          <w:bCs/>
          <w:sz w:val="24"/>
          <w:szCs w:val="24"/>
        </w:rPr>
        <w:t>и</w:t>
      </w:r>
      <w:r w:rsidRPr="00E436FC">
        <w:rPr>
          <w:b/>
          <w:bCs/>
          <w:sz w:val="24"/>
          <w:szCs w:val="24"/>
        </w:rPr>
        <w:t>том эссенциальных микронутриентов (витаминов, минералов. ПНЖК, биофлавон</w:t>
      </w:r>
      <w:r w:rsidRPr="00E436FC">
        <w:rPr>
          <w:b/>
          <w:bCs/>
          <w:sz w:val="24"/>
          <w:szCs w:val="24"/>
        </w:rPr>
        <w:t>о</w:t>
      </w:r>
      <w:r w:rsidRPr="00E436FC">
        <w:rPr>
          <w:b/>
          <w:bCs/>
          <w:sz w:val="24"/>
          <w:szCs w:val="24"/>
        </w:rPr>
        <w:t xml:space="preserve">идоа, терпеноидов и пр.).   </w:t>
      </w:r>
    </w:p>
    <w:p w:rsidR="006127EE" w:rsidRPr="00E436FC" w:rsidRDefault="006127EE" w:rsidP="009014E6">
      <w:pPr>
        <w:rPr>
          <w:sz w:val="24"/>
          <w:szCs w:val="24"/>
        </w:rPr>
      </w:pPr>
    </w:p>
    <w:p w:rsidR="006127EE" w:rsidRPr="00E436FC" w:rsidRDefault="006127EE" w:rsidP="009014E6">
      <w:pPr>
        <w:rPr>
          <w:b/>
          <w:bCs/>
          <w:sz w:val="24"/>
          <w:szCs w:val="24"/>
        </w:rPr>
      </w:pPr>
      <w:r w:rsidRPr="00E436FC">
        <w:rPr>
          <w:sz w:val="24"/>
          <w:szCs w:val="24"/>
        </w:rPr>
        <w:t xml:space="preserve">     *12-15 баллов – </w:t>
      </w:r>
      <w:r w:rsidRPr="00E436FC">
        <w:rPr>
          <w:b/>
          <w:bCs/>
          <w:sz w:val="24"/>
          <w:szCs w:val="24"/>
        </w:rPr>
        <w:t>питания пациента недостаточно по основным макронутриентам, вытекающие из пищевых предпочтений пациента (указать), несоблюдения режима потребления пищи, а также распределения его объема в течение суток. Это может служить причиной возникновения дисбаланса между энергетическими потребност</w:t>
      </w:r>
      <w:r w:rsidRPr="00E436FC">
        <w:rPr>
          <w:b/>
          <w:bCs/>
          <w:sz w:val="24"/>
          <w:szCs w:val="24"/>
        </w:rPr>
        <w:t>я</w:t>
      </w:r>
      <w:r w:rsidRPr="00E436FC">
        <w:rPr>
          <w:b/>
          <w:bCs/>
          <w:sz w:val="24"/>
          <w:szCs w:val="24"/>
        </w:rPr>
        <w:t>ми и получением ее с пищей, что приводит к нарушению обмена веществ в органи</w:t>
      </w:r>
      <w:r w:rsidRPr="00E436FC">
        <w:rPr>
          <w:b/>
          <w:bCs/>
          <w:sz w:val="24"/>
          <w:szCs w:val="24"/>
        </w:rPr>
        <w:t>з</w:t>
      </w:r>
      <w:r w:rsidRPr="00E436FC">
        <w:rPr>
          <w:b/>
          <w:bCs/>
          <w:sz w:val="24"/>
          <w:szCs w:val="24"/>
        </w:rPr>
        <w:t>ме в целом. Высока вероятность развития алиментарных нарушений состояния п</w:t>
      </w:r>
      <w:r w:rsidRPr="00E436FC">
        <w:rPr>
          <w:b/>
          <w:bCs/>
          <w:sz w:val="24"/>
          <w:szCs w:val="24"/>
        </w:rPr>
        <w:t>и</w:t>
      </w:r>
      <w:r w:rsidRPr="00E436FC">
        <w:rPr>
          <w:b/>
          <w:bCs/>
          <w:sz w:val="24"/>
          <w:szCs w:val="24"/>
        </w:rPr>
        <w:t>тания, связанная с дефицитом как макро – так и микронутриентов.</w:t>
      </w:r>
    </w:p>
    <w:p w:rsidR="006127EE" w:rsidRPr="00E436FC" w:rsidRDefault="006127EE" w:rsidP="009014E6">
      <w:pPr>
        <w:rPr>
          <w:sz w:val="24"/>
          <w:szCs w:val="24"/>
        </w:rPr>
      </w:pP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* Менее 11 баллов – </w:t>
      </w:r>
      <w:r w:rsidRPr="00E436FC">
        <w:rPr>
          <w:b/>
          <w:bCs/>
          <w:sz w:val="24"/>
          <w:szCs w:val="24"/>
        </w:rPr>
        <w:t>имеется явный дисбаланс пищевой и энергетической ценности рационапациента, обусловленный алиментарным дефицитом пластических и эне</w:t>
      </w:r>
      <w:r w:rsidRPr="00E436FC">
        <w:rPr>
          <w:b/>
          <w:bCs/>
          <w:sz w:val="24"/>
          <w:szCs w:val="24"/>
        </w:rPr>
        <w:t>р</w:t>
      </w:r>
      <w:r w:rsidRPr="00E436FC">
        <w:rPr>
          <w:b/>
          <w:bCs/>
          <w:sz w:val="24"/>
          <w:szCs w:val="24"/>
        </w:rPr>
        <w:t>гетических субстратов, выраженным дефицитом эссенциальных нутриентов, в р</w:t>
      </w:r>
      <w:r w:rsidRPr="00E436FC">
        <w:rPr>
          <w:b/>
          <w:bCs/>
          <w:sz w:val="24"/>
          <w:szCs w:val="24"/>
        </w:rPr>
        <w:t>е</w:t>
      </w:r>
      <w:r w:rsidRPr="00E436FC">
        <w:rPr>
          <w:b/>
          <w:bCs/>
          <w:sz w:val="24"/>
          <w:szCs w:val="24"/>
        </w:rPr>
        <w:t>зультате нарушения количественного и качественного состава рациона и режима питания. Высока вероятность развития факторов риска заболеваний или диагност</w:t>
      </w:r>
      <w:r w:rsidRPr="00E436FC">
        <w:rPr>
          <w:b/>
          <w:bCs/>
          <w:sz w:val="24"/>
          <w:szCs w:val="24"/>
        </w:rPr>
        <w:t>и</w:t>
      </w:r>
      <w:r w:rsidRPr="00E436FC">
        <w:rPr>
          <w:b/>
          <w:bCs/>
          <w:sz w:val="24"/>
          <w:szCs w:val="24"/>
        </w:rPr>
        <w:t>рование определенного заболевания.</w:t>
      </w:r>
    </w:p>
    <w:p w:rsidR="006127EE" w:rsidRPr="00E436FC" w:rsidRDefault="006127EE" w:rsidP="009014E6">
      <w:pPr>
        <w:rPr>
          <w:sz w:val="24"/>
          <w:szCs w:val="24"/>
        </w:rPr>
      </w:pPr>
    </w:p>
    <w:p w:rsidR="006127EE" w:rsidRPr="00E436FC" w:rsidRDefault="006127EE" w:rsidP="0027327A">
      <w:p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12. Индивидуальная непереносимость пищевых продуктов:</w:t>
      </w:r>
    </w:p>
    <w:p w:rsidR="006127EE" w:rsidRPr="00E436FC" w:rsidRDefault="006127EE" w:rsidP="009014E6">
      <w:pPr>
        <w:ind w:left="12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да,                             нет </w:t>
      </w:r>
    </w:p>
    <w:p w:rsidR="006127EE" w:rsidRPr="00E436FC" w:rsidRDefault="006127EE" w:rsidP="009014E6">
      <w:pPr>
        <w:ind w:left="12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0                                 2      </w:t>
      </w:r>
    </w:p>
    <w:p w:rsidR="006127EE" w:rsidRPr="00E436FC" w:rsidRDefault="006127EE" w:rsidP="001177DC">
      <w:pPr>
        <w:numPr>
          <w:ilvl w:val="0"/>
          <w:numId w:val="7"/>
        </w:numPr>
        <w:rPr>
          <w:sz w:val="24"/>
          <w:szCs w:val="24"/>
        </w:rPr>
      </w:pPr>
      <w:r w:rsidRPr="00E436FC">
        <w:rPr>
          <w:sz w:val="24"/>
          <w:szCs w:val="24"/>
        </w:rPr>
        <w:t>да, какие (подчеркнуть) молочные, зерновые, овощи, фрукты, сладости, жирные, ос</w:t>
      </w:r>
      <w:r w:rsidRPr="00E436FC">
        <w:rPr>
          <w:sz w:val="24"/>
          <w:szCs w:val="24"/>
        </w:rPr>
        <w:t>т</w:t>
      </w:r>
      <w:r w:rsidRPr="00E436FC">
        <w:rPr>
          <w:sz w:val="24"/>
          <w:szCs w:val="24"/>
        </w:rPr>
        <w:t>рые, пряные, маринованные, консервированные,</w:t>
      </w:r>
    </w:p>
    <w:p w:rsidR="006127EE" w:rsidRPr="00E436FC" w:rsidRDefault="006127EE" w:rsidP="009014E6">
      <w:pPr>
        <w:ind w:left="60"/>
        <w:rPr>
          <w:sz w:val="24"/>
          <w:szCs w:val="24"/>
        </w:rPr>
      </w:pPr>
    </w:p>
    <w:p w:rsidR="006127EE" w:rsidRPr="00E436FC" w:rsidRDefault="006127EE" w:rsidP="009014E6">
      <w:pPr>
        <w:ind w:firstLine="60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 13.Клиническое проявление непереносимости пищевых продуктов:</w:t>
      </w:r>
    </w:p>
    <w:p w:rsidR="006127EE" w:rsidRPr="00E436FC" w:rsidRDefault="006127EE" w:rsidP="009014E6">
      <w:pPr>
        <w:ind w:left="480"/>
        <w:rPr>
          <w:sz w:val="24"/>
          <w:szCs w:val="24"/>
        </w:rPr>
      </w:pPr>
      <w:r w:rsidRPr="00E436FC">
        <w:rPr>
          <w:sz w:val="24"/>
          <w:szCs w:val="24"/>
        </w:rPr>
        <w:t>- тошнота и рвота             да,             нет</w:t>
      </w:r>
    </w:p>
    <w:p w:rsidR="006127EE" w:rsidRPr="00E436FC" w:rsidRDefault="006127EE" w:rsidP="001177DC">
      <w:pPr>
        <w:numPr>
          <w:ilvl w:val="0"/>
          <w:numId w:val="13"/>
        </w:num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2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- отрыжка или изжога:     да,            нет.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                  0                 2              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- боль:                                да,            нет,</w:t>
      </w:r>
    </w:p>
    <w:p w:rsidR="006127EE" w:rsidRPr="00E436FC" w:rsidRDefault="006127EE" w:rsidP="001177DC">
      <w:pPr>
        <w:numPr>
          <w:ilvl w:val="0"/>
          <w:numId w:val="14"/>
        </w:num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2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если да, локализация боли (подчеркнуть):</w:t>
      </w:r>
    </w:p>
    <w:p w:rsidR="006127EE" w:rsidRPr="00E436FC" w:rsidRDefault="006127EE" w:rsidP="009014E6">
      <w:pPr>
        <w:rPr>
          <w:sz w:val="24"/>
          <w:szCs w:val="24"/>
        </w:rPr>
      </w:pP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>регионы:</w:t>
      </w:r>
      <w:r w:rsidRPr="00E436FC">
        <w:rPr>
          <w:sz w:val="24"/>
          <w:szCs w:val="24"/>
        </w:rPr>
        <w:t>эпигастрий, правом подреберье, левом подреберье, внизу живота, за грудиной</w:t>
      </w:r>
    </w:p>
    <w:p w:rsidR="006127EE" w:rsidRPr="00E436FC" w:rsidRDefault="006127EE" w:rsidP="001177DC">
      <w:pPr>
        <w:numPr>
          <w:ilvl w:val="0"/>
          <w:numId w:val="7"/>
        </w:numPr>
        <w:rPr>
          <w:sz w:val="24"/>
          <w:szCs w:val="24"/>
        </w:rPr>
      </w:pPr>
      <w:r w:rsidRPr="00E436FC">
        <w:rPr>
          <w:sz w:val="24"/>
          <w:szCs w:val="24"/>
        </w:rPr>
        <w:t xml:space="preserve">кожные проявления:         да,            нет   </w:t>
      </w:r>
    </w:p>
    <w:p w:rsidR="006127EE" w:rsidRPr="00E436FC" w:rsidRDefault="006127EE" w:rsidP="001177DC">
      <w:pPr>
        <w:numPr>
          <w:ilvl w:val="0"/>
          <w:numId w:val="15"/>
        </w:numPr>
        <w:rPr>
          <w:sz w:val="24"/>
          <w:szCs w:val="24"/>
        </w:rPr>
      </w:pPr>
      <w:r w:rsidRPr="00E436FC">
        <w:rPr>
          <w:sz w:val="24"/>
          <w:szCs w:val="24"/>
        </w:rPr>
        <w:t>2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-   изменение стула: диарея, запоры, патологические примеси, нет изменений      </w:t>
      </w:r>
    </w:p>
    <w:p w:rsidR="006127EE" w:rsidRPr="00E436FC" w:rsidRDefault="006127EE" w:rsidP="009014E6">
      <w:pPr>
        <w:ind w:left="6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     0            2               1                                          3</w:t>
      </w:r>
    </w:p>
    <w:p w:rsidR="006127EE" w:rsidRPr="00E436FC" w:rsidRDefault="006127EE" w:rsidP="009014E6">
      <w:pPr>
        <w:ind w:left="120"/>
        <w:rPr>
          <w:sz w:val="24"/>
          <w:szCs w:val="24"/>
        </w:rPr>
      </w:pPr>
    </w:p>
    <w:p w:rsidR="006127EE" w:rsidRPr="00E436FC" w:rsidRDefault="006127EE" w:rsidP="001177DC">
      <w:pPr>
        <w:numPr>
          <w:ilvl w:val="0"/>
          <w:numId w:val="18"/>
        </w:num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 Соблюдаются ли определенные диетические рекомендации: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да,                  эпизодически,                      нет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0                             1                                      2</w:t>
      </w:r>
    </w:p>
    <w:p w:rsidR="006127EE" w:rsidRPr="00E436FC" w:rsidRDefault="006127EE" w:rsidP="001177DC">
      <w:pPr>
        <w:numPr>
          <w:ilvl w:val="0"/>
          <w:numId w:val="8"/>
        </w:numPr>
        <w:rPr>
          <w:sz w:val="24"/>
          <w:szCs w:val="24"/>
        </w:rPr>
      </w:pPr>
      <w:r w:rsidRPr="00E436FC">
        <w:rPr>
          <w:sz w:val="24"/>
          <w:szCs w:val="24"/>
        </w:rPr>
        <w:t>да:   какие (подчеркнуть)?</w:t>
      </w:r>
    </w:p>
    <w:p w:rsidR="006127EE" w:rsidRPr="00E436FC" w:rsidRDefault="006127EE" w:rsidP="001177DC">
      <w:pPr>
        <w:numPr>
          <w:ilvl w:val="0"/>
          <w:numId w:val="7"/>
        </w:numPr>
        <w:rPr>
          <w:sz w:val="24"/>
          <w:szCs w:val="24"/>
        </w:rPr>
      </w:pPr>
      <w:r w:rsidRPr="00E436FC">
        <w:rPr>
          <w:sz w:val="24"/>
          <w:szCs w:val="24"/>
        </w:rPr>
        <w:t>гипокалорийные,                               - высокобелковые,</w:t>
      </w:r>
    </w:p>
    <w:p w:rsidR="006127EE" w:rsidRPr="00E436FC" w:rsidRDefault="006127EE" w:rsidP="001177DC">
      <w:pPr>
        <w:numPr>
          <w:ilvl w:val="0"/>
          <w:numId w:val="7"/>
        </w:numPr>
        <w:rPr>
          <w:sz w:val="24"/>
          <w:szCs w:val="24"/>
        </w:rPr>
      </w:pPr>
      <w:r w:rsidRPr="00E436FC">
        <w:rPr>
          <w:sz w:val="24"/>
          <w:szCs w:val="24"/>
        </w:rPr>
        <w:t>маложировые,                                    - низкобелковые</w:t>
      </w:r>
    </w:p>
    <w:p w:rsidR="006127EE" w:rsidRPr="00E436FC" w:rsidRDefault="006127EE" w:rsidP="001177DC">
      <w:pPr>
        <w:numPr>
          <w:ilvl w:val="0"/>
          <w:numId w:val="7"/>
        </w:numPr>
        <w:rPr>
          <w:sz w:val="24"/>
          <w:szCs w:val="24"/>
        </w:rPr>
      </w:pPr>
      <w:r w:rsidRPr="00E436FC">
        <w:rPr>
          <w:sz w:val="24"/>
          <w:szCs w:val="24"/>
        </w:rPr>
        <w:t>гипогликемические,                          - жировые,</w:t>
      </w:r>
    </w:p>
    <w:p w:rsidR="006127EE" w:rsidRPr="00E436FC" w:rsidRDefault="006127EE" w:rsidP="001177DC">
      <w:pPr>
        <w:numPr>
          <w:ilvl w:val="0"/>
          <w:numId w:val="7"/>
        </w:numPr>
        <w:rPr>
          <w:sz w:val="24"/>
          <w:szCs w:val="24"/>
        </w:rPr>
      </w:pPr>
      <w:r w:rsidRPr="00E436FC">
        <w:rPr>
          <w:sz w:val="24"/>
          <w:szCs w:val="24"/>
        </w:rPr>
        <w:t>элиминационные,                              - углеводные,</w:t>
      </w:r>
    </w:p>
    <w:p w:rsidR="006127EE" w:rsidRPr="00E436FC" w:rsidRDefault="006127EE" w:rsidP="001177DC">
      <w:pPr>
        <w:numPr>
          <w:ilvl w:val="0"/>
          <w:numId w:val="7"/>
        </w:numPr>
        <w:rPr>
          <w:sz w:val="24"/>
          <w:szCs w:val="24"/>
        </w:rPr>
      </w:pPr>
      <w:r w:rsidRPr="00E436FC">
        <w:rPr>
          <w:sz w:val="24"/>
          <w:szCs w:val="24"/>
        </w:rPr>
        <w:t>смешанные,                                        - разгрузочные дни.</w:t>
      </w:r>
    </w:p>
    <w:p w:rsidR="006127EE" w:rsidRPr="00E436FC" w:rsidRDefault="006127EE" w:rsidP="009014E6">
      <w:pPr>
        <w:ind w:left="60"/>
        <w:rPr>
          <w:sz w:val="24"/>
          <w:szCs w:val="24"/>
        </w:rPr>
      </w:pPr>
    </w:p>
    <w:p w:rsidR="006127EE" w:rsidRPr="00E436FC" w:rsidRDefault="006127EE" w:rsidP="001177DC">
      <w:pPr>
        <w:numPr>
          <w:ilvl w:val="0"/>
          <w:numId w:val="18"/>
        </w:num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Количество жидкости, употребляемое за день, включая супы (0,3-0,5 л ):</w:t>
      </w:r>
    </w:p>
    <w:p w:rsidR="006127EE" w:rsidRPr="00E436FC" w:rsidRDefault="006127EE" w:rsidP="009014E6">
      <w:pPr>
        <w:ind w:left="420"/>
        <w:rPr>
          <w:sz w:val="24"/>
          <w:szCs w:val="24"/>
        </w:rPr>
      </w:pPr>
      <w:r w:rsidRPr="00E436FC">
        <w:rPr>
          <w:sz w:val="24"/>
          <w:szCs w:val="24"/>
        </w:rPr>
        <w:t xml:space="preserve">&lt;1 л,              1 – 2 л,           2 – 3 л,          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0                     1                       2</w:t>
      </w:r>
    </w:p>
    <w:p w:rsidR="006127EE" w:rsidRPr="00E436FC" w:rsidRDefault="006127EE" w:rsidP="009014E6">
      <w:pPr>
        <w:ind w:left="6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16.  Предпочтительные напитки (подчеркнуть):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чай, кофе, соки,  морсы,  квас,  минеральные воды,  сладкие газированные напитки.</w:t>
      </w:r>
    </w:p>
    <w:p w:rsidR="006127EE" w:rsidRPr="00E436FC" w:rsidRDefault="006127EE" w:rsidP="009014E6">
      <w:pPr>
        <w:rPr>
          <w:sz w:val="24"/>
          <w:szCs w:val="24"/>
        </w:rPr>
      </w:pPr>
    </w:p>
    <w:p w:rsidR="006127EE" w:rsidRPr="00E436FC" w:rsidRDefault="006127EE" w:rsidP="009014E6">
      <w:p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             17.  Характер стула:</w:t>
      </w:r>
    </w:p>
    <w:p w:rsidR="006127EE" w:rsidRPr="00E436FC" w:rsidRDefault="006127EE" w:rsidP="001177DC">
      <w:pPr>
        <w:numPr>
          <w:ilvl w:val="0"/>
          <w:numId w:val="7"/>
        </w:numPr>
        <w:rPr>
          <w:sz w:val="24"/>
          <w:szCs w:val="24"/>
        </w:rPr>
      </w:pPr>
      <w:r w:rsidRPr="00E436FC">
        <w:rPr>
          <w:sz w:val="24"/>
          <w:szCs w:val="24"/>
        </w:rPr>
        <w:t>регулярность: диарея, запоры, чередование запоров и диареи, регулярный,</w:t>
      </w:r>
    </w:p>
    <w:p w:rsidR="006127EE" w:rsidRPr="00E436FC" w:rsidRDefault="006127EE" w:rsidP="009014E6">
      <w:pPr>
        <w:ind w:left="60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    0        1                     2                                             3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-    консистенция: оформленный,   полуоформленный,   жидкий,</w:t>
      </w:r>
    </w:p>
    <w:p w:rsidR="006127EE" w:rsidRPr="00E436FC" w:rsidRDefault="006127EE" w:rsidP="001177DC">
      <w:pPr>
        <w:numPr>
          <w:ilvl w:val="0"/>
          <w:numId w:val="11"/>
        </w:num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2                              1                           0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-    патологические примеси:  есть (слизь, кровь, зелень и пр.),       нет</w:t>
      </w:r>
    </w:p>
    <w:p w:rsidR="006127EE" w:rsidRPr="00E436FC" w:rsidRDefault="006127EE" w:rsidP="001177DC">
      <w:pPr>
        <w:numPr>
          <w:ilvl w:val="0"/>
          <w:numId w:val="11"/>
        </w:num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                            0                                                            2</w:t>
      </w:r>
    </w:p>
    <w:p w:rsidR="006127EE" w:rsidRPr="00E436FC" w:rsidRDefault="006127EE" w:rsidP="009014E6">
      <w:pPr>
        <w:rPr>
          <w:sz w:val="24"/>
          <w:szCs w:val="24"/>
        </w:rPr>
      </w:pPr>
      <w:r w:rsidRPr="00E436FC">
        <w:rPr>
          <w:sz w:val="24"/>
          <w:szCs w:val="24"/>
        </w:rPr>
        <w:t xml:space="preserve">   -    цвет – обычный, бесцветный, темный (черный).</w:t>
      </w:r>
    </w:p>
    <w:p w:rsidR="006127EE" w:rsidRPr="00E436FC" w:rsidRDefault="006127EE" w:rsidP="001177DC">
      <w:pPr>
        <w:numPr>
          <w:ilvl w:val="0"/>
          <w:numId w:val="11"/>
        </w:numPr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2              1                      0</w:t>
      </w:r>
    </w:p>
    <w:p w:rsidR="006127EE" w:rsidRPr="00E436FC" w:rsidRDefault="006127EE" w:rsidP="001177DC">
      <w:pPr>
        <w:numPr>
          <w:ilvl w:val="0"/>
          <w:numId w:val="11"/>
        </w:numPr>
        <w:rPr>
          <w:sz w:val="24"/>
          <w:szCs w:val="24"/>
        </w:rPr>
      </w:pPr>
    </w:p>
    <w:p w:rsidR="006127EE" w:rsidRPr="00E436FC" w:rsidRDefault="006127EE" w:rsidP="001177DC">
      <w:pPr>
        <w:numPr>
          <w:ilvl w:val="0"/>
          <w:numId w:val="11"/>
        </w:num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Суммарный бал (этого этапа максимально 24 балла) </w:t>
      </w:r>
    </w:p>
    <w:p w:rsidR="006127EE" w:rsidRPr="00E436FC" w:rsidRDefault="006127EE" w:rsidP="00871C31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</w:p>
    <w:p w:rsidR="006127EE" w:rsidRPr="00E436FC" w:rsidRDefault="006127EE" w:rsidP="001177DC">
      <w:pPr>
        <w:numPr>
          <w:ilvl w:val="0"/>
          <w:numId w:val="11"/>
        </w:numPr>
        <w:rPr>
          <w:b/>
          <w:bCs/>
          <w:sz w:val="24"/>
          <w:szCs w:val="24"/>
        </w:rPr>
      </w:pPr>
    </w:p>
    <w:p w:rsidR="006127EE" w:rsidRPr="00E436FC" w:rsidRDefault="006127EE" w:rsidP="001177DC">
      <w:pPr>
        <w:numPr>
          <w:ilvl w:val="0"/>
          <w:numId w:val="11"/>
        </w:numPr>
        <w:rPr>
          <w:b/>
          <w:bCs/>
          <w:sz w:val="24"/>
          <w:szCs w:val="24"/>
        </w:rPr>
      </w:pPr>
      <w:r w:rsidRPr="00E436FC">
        <w:rPr>
          <w:sz w:val="24"/>
          <w:szCs w:val="24"/>
        </w:rPr>
        <w:t xml:space="preserve">      * 20 баллов и более баллов- отмечается хорошая переносимость пищевых веществ </w:t>
      </w:r>
      <w:r w:rsidRPr="00E436FC">
        <w:rPr>
          <w:b/>
          <w:bCs/>
          <w:sz w:val="24"/>
          <w:szCs w:val="24"/>
        </w:rPr>
        <w:t>на фоне сохраненной функциональной активности системы органов пищевар</w:t>
      </w:r>
      <w:r w:rsidRPr="00E436FC">
        <w:rPr>
          <w:b/>
          <w:bCs/>
          <w:sz w:val="24"/>
          <w:szCs w:val="24"/>
        </w:rPr>
        <w:t>е</w:t>
      </w:r>
      <w:r w:rsidRPr="00E436FC">
        <w:rPr>
          <w:b/>
          <w:bCs/>
          <w:sz w:val="24"/>
          <w:szCs w:val="24"/>
        </w:rPr>
        <w:t>ния, ассимиляция нутриентов и элиминации ксенобиотиков, адекватности пит</w:t>
      </w:r>
      <w:r w:rsidRPr="00E436FC">
        <w:rPr>
          <w:b/>
          <w:bCs/>
          <w:sz w:val="24"/>
          <w:szCs w:val="24"/>
        </w:rPr>
        <w:t>ь</w:t>
      </w:r>
      <w:r w:rsidRPr="00E436FC">
        <w:rPr>
          <w:b/>
          <w:bCs/>
          <w:sz w:val="24"/>
          <w:szCs w:val="24"/>
        </w:rPr>
        <w:t>евого режима. Исключена вероятность развития синдрома энтеральной недост</w:t>
      </w:r>
      <w:r w:rsidRPr="00E436FC">
        <w:rPr>
          <w:b/>
          <w:bCs/>
          <w:sz w:val="24"/>
          <w:szCs w:val="24"/>
        </w:rPr>
        <w:t>а</w:t>
      </w:r>
      <w:r w:rsidRPr="00E436FC">
        <w:rPr>
          <w:b/>
          <w:bCs/>
          <w:sz w:val="24"/>
          <w:szCs w:val="24"/>
        </w:rPr>
        <w:t>точности (мальабсорбции). Суточный рацион достаточен для обеспечения аде</w:t>
      </w:r>
      <w:r w:rsidRPr="00E436FC">
        <w:rPr>
          <w:b/>
          <w:bCs/>
          <w:sz w:val="24"/>
          <w:szCs w:val="24"/>
        </w:rPr>
        <w:t>к</w:t>
      </w:r>
      <w:r w:rsidRPr="00E436FC">
        <w:rPr>
          <w:b/>
          <w:bCs/>
          <w:sz w:val="24"/>
          <w:szCs w:val="24"/>
        </w:rPr>
        <w:t>ватных энергетических потребностей, что однако не исключает развитие алиме</w:t>
      </w:r>
      <w:r w:rsidRPr="00E436FC">
        <w:rPr>
          <w:b/>
          <w:bCs/>
          <w:sz w:val="24"/>
          <w:szCs w:val="24"/>
        </w:rPr>
        <w:t>н</w:t>
      </w:r>
      <w:r w:rsidRPr="00E436FC">
        <w:rPr>
          <w:b/>
          <w:bCs/>
          <w:sz w:val="24"/>
          <w:szCs w:val="24"/>
        </w:rPr>
        <w:t>тарных симптомов, вызванные дефицитом эссенциальных микронутриентов.</w:t>
      </w:r>
    </w:p>
    <w:p w:rsidR="006127EE" w:rsidRPr="00E436FC" w:rsidRDefault="006127EE" w:rsidP="001177DC">
      <w:pPr>
        <w:numPr>
          <w:ilvl w:val="0"/>
          <w:numId w:val="11"/>
        </w:numPr>
        <w:rPr>
          <w:sz w:val="24"/>
          <w:szCs w:val="24"/>
        </w:rPr>
      </w:pPr>
    </w:p>
    <w:p w:rsidR="006127EE" w:rsidRPr="00E436FC" w:rsidRDefault="006127EE" w:rsidP="001177DC">
      <w:pPr>
        <w:numPr>
          <w:ilvl w:val="0"/>
          <w:numId w:val="11"/>
        </w:numPr>
        <w:rPr>
          <w:sz w:val="24"/>
          <w:szCs w:val="24"/>
        </w:rPr>
      </w:pPr>
      <w:r w:rsidRPr="00E436FC">
        <w:rPr>
          <w:sz w:val="24"/>
          <w:szCs w:val="24"/>
        </w:rPr>
        <w:t xml:space="preserve">      * 15-20 баллов – имеются определенные ограничения в качественной и колич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ственной структуре рациона, ввиду индивидуальной непереносимости определенных пищевых веществ (нарушение переваривания пищи и/ или ассимиляции нутриентов), обусловленные врожденной или приобретенной дисфункцией ферментов системы п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щеварения, или соблюдения определенных диетических (ограничительных) рекоме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даций. Это может быть причиной не только дефицита энергии, но и дисбалансамакро – и микронутриентов.</w:t>
      </w:r>
    </w:p>
    <w:p w:rsidR="006127EE" w:rsidRPr="00E436FC" w:rsidRDefault="006127EE" w:rsidP="001177DC">
      <w:pPr>
        <w:numPr>
          <w:ilvl w:val="0"/>
          <w:numId w:val="11"/>
        </w:numPr>
        <w:rPr>
          <w:sz w:val="24"/>
          <w:szCs w:val="24"/>
        </w:rPr>
      </w:pPr>
      <w:r w:rsidRPr="00E436FC">
        <w:rPr>
          <w:sz w:val="24"/>
          <w:szCs w:val="24"/>
        </w:rPr>
        <w:t xml:space="preserve">     *  менее 14 баллов – имеется алиментарный дефицитпластических и энергетических субстратов. Высока вероятность не только выраженного нарушения статуса питания, обусловленная полинутриентным дефицитом эссенциальных макро- и микронутрие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тов, но и прогрессирование патологического процесса на фоне активации нетрадиц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 xml:space="preserve">онных механизмов покрытия энергетических потребностей организма (глюконеогенез, перекисное окисление липидов и т.п.). </w:t>
      </w:r>
    </w:p>
    <w:p w:rsidR="006127EE" w:rsidRPr="00E436FC" w:rsidRDefault="006127EE" w:rsidP="00B955B5">
      <w:pPr>
        <w:rPr>
          <w:sz w:val="24"/>
          <w:szCs w:val="24"/>
        </w:rPr>
      </w:pPr>
    </w:p>
    <w:p w:rsidR="006127EE" w:rsidRPr="00E436FC" w:rsidRDefault="006127EE" w:rsidP="001177DC">
      <w:pPr>
        <w:numPr>
          <w:ilvl w:val="0"/>
          <w:numId w:val="11"/>
        </w:numPr>
        <w:jc w:val="center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ЗАКЛЮЧЕНИЕ ПО АНКЕТЕ:</w:t>
      </w:r>
    </w:p>
    <w:p w:rsidR="006127EE" w:rsidRPr="00E436FC" w:rsidRDefault="006127EE" w:rsidP="00871C31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</w:p>
    <w:p w:rsidR="006127EE" w:rsidRPr="00E436FC" w:rsidRDefault="006127EE" w:rsidP="00871C31">
      <w:pPr>
        <w:jc w:val="center"/>
        <w:rPr>
          <w:b/>
          <w:bCs/>
          <w:sz w:val="24"/>
          <w:szCs w:val="24"/>
        </w:rPr>
      </w:pPr>
    </w:p>
    <w:p w:rsidR="006127EE" w:rsidRPr="00E436FC" w:rsidRDefault="006127EE" w:rsidP="00871C31">
      <w:pPr>
        <w:jc w:val="center"/>
        <w:rPr>
          <w:b/>
          <w:bCs/>
          <w:sz w:val="24"/>
          <w:szCs w:val="24"/>
        </w:rPr>
      </w:pPr>
    </w:p>
    <w:p w:rsidR="006127EE" w:rsidRPr="00E436FC" w:rsidRDefault="006127EE" w:rsidP="00871C31">
      <w:pPr>
        <w:jc w:val="center"/>
        <w:rPr>
          <w:b/>
          <w:bCs/>
          <w:sz w:val="24"/>
          <w:szCs w:val="24"/>
        </w:rPr>
      </w:pPr>
    </w:p>
    <w:p w:rsidR="006127EE" w:rsidRPr="00E436FC" w:rsidRDefault="006127EE" w:rsidP="00871C31">
      <w:pPr>
        <w:jc w:val="center"/>
        <w:rPr>
          <w:b/>
          <w:bCs/>
          <w:sz w:val="24"/>
          <w:szCs w:val="24"/>
        </w:rPr>
      </w:pPr>
    </w:p>
    <w:p w:rsidR="006127EE" w:rsidRPr="00E436FC" w:rsidRDefault="006127EE" w:rsidP="00871C31">
      <w:pPr>
        <w:jc w:val="center"/>
        <w:rPr>
          <w:b/>
          <w:bCs/>
          <w:sz w:val="24"/>
          <w:szCs w:val="24"/>
        </w:rPr>
      </w:pPr>
    </w:p>
    <w:p w:rsidR="006127EE" w:rsidRPr="00E436FC" w:rsidRDefault="006127EE" w:rsidP="00BA499F">
      <w:pPr>
        <w:rPr>
          <w:sz w:val="24"/>
          <w:szCs w:val="24"/>
        </w:rPr>
      </w:pPr>
    </w:p>
    <w:p w:rsidR="006127EE" w:rsidRPr="00E436FC" w:rsidRDefault="006127EE" w:rsidP="009014E6">
      <w:pPr>
        <w:ind w:left="7080"/>
        <w:rPr>
          <w:sz w:val="24"/>
          <w:szCs w:val="24"/>
        </w:rPr>
      </w:pPr>
      <w:r w:rsidRPr="00E436FC">
        <w:rPr>
          <w:sz w:val="24"/>
          <w:szCs w:val="24"/>
        </w:rPr>
        <w:lastRenderedPageBreak/>
        <w:t xml:space="preserve">Приложение 2.      </w:t>
      </w:r>
    </w:p>
    <w:p w:rsidR="006127EE" w:rsidRPr="00E436FC" w:rsidRDefault="006127EE" w:rsidP="00AB6438">
      <w:pPr>
        <w:spacing w:line="360" w:lineRule="auto"/>
        <w:jc w:val="center"/>
        <w:rPr>
          <w:b/>
          <w:bCs/>
        </w:rPr>
      </w:pPr>
      <w:r w:rsidRPr="00E436FC">
        <w:rPr>
          <w:b/>
          <w:bCs/>
        </w:rPr>
        <w:t xml:space="preserve">Основные клинико-лабораторные </w:t>
      </w:r>
    </w:p>
    <w:p w:rsidR="006127EE" w:rsidRPr="00E436FC" w:rsidRDefault="006127EE" w:rsidP="00AB6438">
      <w:pPr>
        <w:spacing w:line="360" w:lineRule="auto"/>
        <w:jc w:val="center"/>
        <w:rPr>
          <w:b/>
          <w:bCs/>
        </w:rPr>
      </w:pPr>
      <w:r w:rsidRPr="00E436FC">
        <w:rPr>
          <w:b/>
          <w:bCs/>
        </w:rPr>
        <w:t>признаки дефицитанутриентов и энергии.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1976"/>
        <w:gridCol w:w="3251"/>
        <w:gridCol w:w="4156"/>
      </w:tblGrid>
      <w:tr w:rsidR="006127EE" w:rsidRPr="00E436FC"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Нутриенты</w:t>
            </w:r>
          </w:p>
        </w:tc>
        <w:tc>
          <w:tcPr>
            <w:tcW w:w="3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Нарушения и симптомы деф</w:t>
            </w:r>
            <w:r w:rsidRPr="00E436FC">
              <w:rPr>
                <w:sz w:val="24"/>
                <w:szCs w:val="24"/>
              </w:rPr>
              <w:t>и</w:t>
            </w:r>
            <w:r w:rsidRPr="00E436FC">
              <w:rPr>
                <w:sz w:val="24"/>
                <w:szCs w:val="24"/>
              </w:rPr>
              <w:t>цита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Результаты лабораторных исследов</w:t>
            </w:r>
            <w:r w:rsidRPr="00E436FC">
              <w:rPr>
                <w:sz w:val="24"/>
                <w:szCs w:val="24"/>
              </w:rPr>
              <w:t>а</w:t>
            </w:r>
            <w:r w:rsidRPr="00E436FC">
              <w:rPr>
                <w:sz w:val="24"/>
                <w:szCs w:val="24"/>
              </w:rPr>
              <w:t>ний</w:t>
            </w:r>
          </w:p>
        </w:tc>
      </w:tr>
      <w:tr w:rsidR="006127EE" w:rsidRPr="00E436FC"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Вода</w:t>
            </w:r>
          </w:p>
        </w:tc>
        <w:tc>
          <w:tcPr>
            <w:tcW w:w="3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Жажда, пониженный тургор кожи, сухость слизистых об</w:t>
            </w:r>
            <w:r w:rsidRPr="00E436FC">
              <w:rPr>
                <w:sz w:val="24"/>
                <w:szCs w:val="24"/>
              </w:rPr>
              <w:t>о</w:t>
            </w:r>
            <w:r w:rsidRPr="00E436FC">
              <w:rPr>
                <w:sz w:val="24"/>
                <w:szCs w:val="24"/>
              </w:rPr>
              <w:t>лочек, сосудистый коллапс, нарушение психики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Повышение концентрации электрол</w:t>
            </w:r>
            <w:r w:rsidRPr="00E436FC">
              <w:rPr>
                <w:sz w:val="24"/>
                <w:szCs w:val="24"/>
              </w:rPr>
              <w:t>и</w:t>
            </w:r>
            <w:r w:rsidRPr="00E436FC">
              <w:rPr>
                <w:sz w:val="24"/>
                <w:szCs w:val="24"/>
              </w:rPr>
              <w:t>тов в сыворотке крови, осмолярности сыворотки крови; уменьшение общего количества воды в организме</w:t>
            </w:r>
          </w:p>
        </w:tc>
      </w:tr>
      <w:tr w:rsidR="006127EE" w:rsidRPr="00E436FC"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Калории (энергия)</w:t>
            </w:r>
          </w:p>
        </w:tc>
        <w:tc>
          <w:tcPr>
            <w:tcW w:w="3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</w:p>
          <w:p w:rsidR="006127EE" w:rsidRPr="00E436FC" w:rsidRDefault="006127EE" w:rsidP="00E07E51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Слабость и недостаточная ф</w:t>
            </w:r>
            <w:r w:rsidRPr="00E436FC">
              <w:rPr>
                <w:sz w:val="24"/>
                <w:szCs w:val="24"/>
              </w:rPr>
              <w:t>и</w:t>
            </w:r>
            <w:r w:rsidRPr="00E436FC">
              <w:rPr>
                <w:sz w:val="24"/>
                <w:szCs w:val="24"/>
              </w:rPr>
              <w:t xml:space="preserve">зическая активность, </w:t>
            </w:r>
            <w:r w:rsidRPr="00E436FC">
              <w:rPr>
                <w:b/>
                <w:bCs/>
                <w:sz w:val="24"/>
                <w:szCs w:val="24"/>
              </w:rPr>
              <w:t>истощ</w:t>
            </w:r>
            <w:r w:rsidRPr="00E436FC">
              <w:rPr>
                <w:b/>
                <w:bCs/>
                <w:sz w:val="24"/>
                <w:szCs w:val="24"/>
              </w:rPr>
              <w:t>е</w:t>
            </w:r>
            <w:r w:rsidRPr="00E436FC">
              <w:rPr>
                <w:b/>
                <w:bCs/>
                <w:sz w:val="24"/>
                <w:szCs w:val="24"/>
              </w:rPr>
              <w:t>ние подкожного жира, са</w:t>
            </w:r>
            <w:r w:rsidRPr="00E436FC">
              <w:rPr>
                <w:b/>
                <w:bCs/>
                <w:sz w:val="24"/>
                <w:szCs w:val="24"/>
              </w:rPr>
              <w:t>р</w:t>
            </w:r>
            <w:r w:rsidRPr="00E436FC">
              <w:rPr>
                <w:b/>
                <w:bCs/>
                <w:sz w:val="24"/>
                <w:szCs w:val="24"/>
              </w:rPr>
              <w:t>копения,</w:t>
            </w:r>
            <w:r w:rsidRPr="00E436FC">
              <w:rPr>
                <w:sz w:val="24"/>
                <w:szCs w:val="24"/>
              </w:rPr>
              <w:t xml:space="preserve"> брадикардия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E07E51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b/>
                <w:bCs/>
                <w:sz w:val="24"/>
                <w:szCs w:val="24"/>
              </w:rPr>
              <w:t>Редукция массы тела,</w:t>
            </w:r>
            <w:r w:rsidRPr="00E436FC">
              <w:rPr>
                <w:sz w:val="24"/>
                <w:szCs w:val="24"/>
              </w:rPr>
              <w:t xml:space="preserve"> КЖСТ, ОМП, СООВ</w:t>
            </w:r>
          </w:p>
        </w:tc>
      </w:tr>
      <w:tr w:rsidR="006127EE" w:rsidRPr="00E436FC"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Белок</w:t>
            </w:r>
          </w:p>
        </w:tc>
        <w:tc>
          <w:tcPr>
            <w:tcW w:w="3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952DD1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Психомоторные изменения, поседение, поредение и вып</w:t>
            </w:r>
            <w:r w:rsidRPr="00E436FC">
              <w:rPr>
                <w:sz w:val="24"/>
                <w:szCs w:val="24"/>
              </w:rPr>
              <w:t>а</w:t>
            </w:r>
            <w:r w:rsidRPr="00E436FC">
              <w:rPr>
                <w:sz w:val="24"/>
                <w:szCs w:val="24"/>
              </w:rPr>
              <w:t>дение волос, "</w:t>
            </w:r>
            <w:r w:rsidRPr="00E436FC">
              <w:rPr>
                <w:b/>
                <w:bCs/>
                <w:sz w:val="24"/>
                <w:szCs w:val="24"/>
              </w:rPr>
              <w:t>чешуйчатый" дерматит, отек, саркопения, гепатомегалия, замедление роста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9945F7">
            <w:pPr>
              <w:spacing w:before="100" w:beforeAutospacing="1" w:after="100" w:afterAutospacing="1" w:line="288" w:lineRule="auto"/>
              <w:rPr>
                <w:b/>
                <w:bCs/>
                <w:sz w:val="24"/>
                <w:szCs w:val="24"/>
              </w:rPr>
            </w:pPr>
          </w:p>
          <w:p w:rsidR="006127EE" w:rsidRPr="00E436FC" w:rsidRDefault="006127EE" w:rsidP="00633A9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b/>
                <w:bCs/>
                <w:sz w:val="24"/>
                <w:szCs w:val="24"/>
              </w:rPr>
              <w:t>Редукция ОМП,</w:t>
            </w:r>
            <w:r w:rsidRPr="00E436FC">
              <w:rPr>
                <w:sz w:val="24"/>
                <w:szCs w:val="24"/>
              </w:rPr>
              <w:t xml:space="preserve"> концентрации в сыв</w:t>
            </w:r>
            <w:r w:rsidRPr="00E436FC">
              <w:rPr>
                <w:sz w:val="24"/>
                <w:szCs w:val="24"/>
              </w:rPr>
              <w:t>о</w:t>
            </w:r>
            <w:r w:rsidRPr="00E436FC">
              <w:rPr>
                <w:sz w:val="24"/>
                <w:szCs w:val="24"/>
              </w:rPr>
              <w:t xml:space="preserve">ротке крови альбумина, трансферрина, ретинолсвязанного белка; анемия; </w:t>
            </w:r>
            <w:r w:rsidRPr="00E436FC">
              <w:rPr>
                <w:b/>
                <w:bCs/>
                <w:sz w:val="24"/>
                <w:szCs w:val="24"/>
              </w:rPr>
              <w:t>снижение показателякреатинин/рост, соотношения в моче мочевины и</w:t>
            </w:r>
            <w:r w:rsidRPr="00E436FC">
              <w:rPr>
                <w:sz w:val="24"/>
                <w:szCs w:val="24"/>
              </w:rPr>
              <w:t>кр</w:t>
            </w:r>
            <w:r w:rsidRPr="00E436FC">
              <w:rPr>
                <w:sz w:val="24"/>
                <w:szCs w:val="24"/>
              </w:rPr>
              <w:t>е</w:t>
            </w:r>
            <w:r w:rsidRPr="00E436FC">
              <w:rPr>
                <w:sz w:val="24"/>
                <w:szCs w:val="24"/>
              </w:rPr>
              <w:t>атинина; увеличение соотношения с</w:t>
            </w:r>
            <w:r w:rsidRPr="00E436FC">
              <w:rPr>
                <w:sz w:val="24"/>
                <w:szCs w:val="24"/>
              </w:rPr>
              <w:t>о</w:t>
            </w:r>
            <w:r w:rsidRPr="00E436FC">
              <w:rPr>
                <w:sz w:val="24"/>
                <w:szCs w:val="24"/>
              </w:rPr>
              <w:t>держания в сыворотке крови замен</w:t>
            </w:r>
            <w:r w:rsidRPr="00E436FC">
              <w:rPr>
                <w:sz w:val="24"/>
                <w:szCs w:val="24"/>
              </w:rPr>
              <w:t>и</w:t>
            </w:r>
            <w:r w:rsidRPr="00E436FC">
              <w:rPr>
                <w:sz w:val="24"/>
                <w:szCs w:val="24"/>
              </w:rPr>
              <w:t>мых и незаменимых аминокислот.</w:t>
            </w:r>
          </w:p>
        </w:tc>
      </w:tr>
      <w:tr w:rsidR="006127EE" w:rsidRPr="00E436FC"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Линолевая кисл</w:t>
            </w:r>
            <w:r w:rsidRPr="00E436FC">
              <w:rPr>
                <w:sz w:val="24"/>
                <w:szCs w:val="24"/>
              </w:rPr>
              <w:t>о</w:t>
            </w:r>
            <w:r w:rsidRPr="00E436FC">
              <w:rPr>
                <w:sz w:val="24"/>
                <w:szCs w:val="24"/>
              </w:rPr>
              <w:t>та</w:t>
            </w:r>
          </w:p>
        </w:tc>
        <w:tc>
          <w:tcPr>
            <w:tcW w:w="3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</w:p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Ксероз, десквамация, утолщ</w:t>
            </w:r>
            <w:r w:rsidRPr="00E436FC">
              <w:rPr>
                <w:sz w:val="24"/>
                <w:szCs w:val="24"/>
              </w:rPr>
              <w:t>е</w:t>
            </w:r>
            <w:r w:rsidRPr="00E436FC">
              <w:rPr>
                <w:sz w:val="24"/>
                <w:szCs w:val="24"/>
              </w:rPr>
              <w:t>ние рогового слоя кожи, обл</w:t>
            </w:r>
            <w:r w:rsidRPr="00E436FC">
              <w:rPr>
                <w:sz w:val="24"/>
                <w:szCs w:val="24"/>
              </w:rPr>
              <w:t>ы</w:t>
            </w:r>
            <w:r w:rsidRPr="00E436FC">
              <w:rPr>
                <w:sz w:val="24"/>
                <w:szCs w:val="24"/>
              </w:rPr>
              <w:t>сение, жировой гепатоз, з</w:t>
            </w:r>
            <w:r w:rsidRPr="00E436FC">
              <w:rPr>
                <w:sz w:val="24"/>
                <w:szCs w:val="24"/>
              </w:rPr>
              <w:t>а</w:t>
            </w:r>
            <w:r w:rsidRPr="00E436FC">
              <w:rPr>
                <w:sz w:val="24"/>
                <w:szCs w:val="24"/>
              </w:rPr>
              <w:t>медленное заживление ран</w:t>
            </w:r>
          </w:p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Увеличение соотношения в сыворотке крови триеновых и тетраеновых жи</w:t>
            </w:r>
            <w:r w:rsidRPr="00E436FC">
              <w:rPr>
                <w:sz w:val="24"/>
                <w:szCs w:val="24"/>
              </w:rPr>
              <w:t>р</w:t>
            </w:r>
            <w:r w:rsidRPr="00E436FC">
              <w:rPr>
                <w:sz w:val="24"/>
                <w:szCs w:val="24"/>
              </w:rPr>
              <w:t>ных кислот</w:t>
            </w:r>
          </w:p>
        </w:tc>
      </w:tr>
      <w:tr w:rsidR="006127EE" w:rsidRPr="00E436FC"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Витамин А</w:t>
            </w:r>
          </w:p>
        </w:tc>
        <w:tc>
          <w:tcPr>
            <w:tcW w:w="3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Ксероз глаз и кожи, ксеро</w:t>
            </w:r>
            <w:r w:rsidRPr="00E436FC">
              <w:rPr>
                <w:sz w:val="24"/>
                <w:szCs w:val="24"/>
              </w:rPr>
              <w:t>ф</w:t>
            </w:r>
            <w:r w:rsidRPr="00E436FC">
              <w:rPr>
                <w:sz w:val="24"/>
                <w:szCs w:val="24"/>
              </w:rPr>
              <w:t>тальмия, образование бляшек Бито, фолликулярный гипе</w:t>
            </w:r>
            <w:r w:rsidRPr="00E436FC">
              <w:rPr>
                <w:sz w:val="24"/>
                <w:szCs w:val="24"/>
              </w:rPr>
              <w:t>р</w:t>
            </w:r>
            <w:r w:rsidRPr="00E436FC">
              <w:rPr>
                <w:sz w:val="24"/>
                <w:szCs w:val="24"/>
              </w:rPr>
              <w:t>кератоз, гипогевзия, гипосмия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Уменьшение концентрации витамина А в плазме крови; увеличение продолж</w:t>
            </w:r>
            <w:r w:rsidRPr="00E436FC">
              <w:rPr>
                <w:sz w:val="24"/>
                <w:szCs w:val="24"/>
              </w:rPr>
              <w:t>и</w:t>
            </w:r>
            <w:r w:rsidRPr="00E436FC">
              <w:rPr>
                <w:sz w:val="24"/>
                <w:szCs w:val="24"/>
              </w:rPr>
              <w:t>тельности адаптации к темноте</w:t>
            </w:r>
          </w:p>
        </w:tc>
      </w:tr>
      <w:tr w:rsidR="006127EE" w:rsidRPr="00E436FC"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Витамин D</w:t>
            </w:r>
          </w:p>
        </w:tc>
        <w:tc>
          <w:tcPr>
            <w:tcW w:w="3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Рахит и нарушения роста у д</w:t>
            </w:r>
            <w:r w:rsidRPr="00E436FC">
              <w:rPr>
                <w:sz w:val="24"/>
                <w:szCs w:val="24"/>
              </w:rPr>
              <w:t>е</w:t>
            </w:r>
            <w:r w:rsidRPr="00E436FC">
              <w:rPr>
                <w:sz w:val="24"/>
                <w:szCs w:val="24"/>
              </w:rPr>
              <w:t>тей, остеомаляция у взрослых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Увеличение концентрации в сыворотке крови щелочной фосфатазы; уменьш</w:t>
            </w:r>
            <w:r w:rsidRPr="00E436FC">
              <w:rPr>
                <w:sz w:val="24"/>
                <w:szCs w:val="24"/>
              </w:rPr>
              <w:t>е</w:t>
            </w:r>
            <w:r w:rsidRPr="00E436FC">
              <w:rPr>
                <w:sz w:val="24"/>
                <w:szCs w:val="24"/>
              </w:rPr>
              <w:t>ние концентрации 25-гидроксихолекальциферола в сыворо</w:t>
            </w:r>
            <w:r w:rsidRPr="00E436FC">
              <w:rPr>
                <w:sz w:val="24"/>
                <w:szCs w:val="24"/>
              </w:rPr>
              <w:t>т</w:t>
            </w:r>
            <w:r w:rsidRPr="00E436FC">
              <w:rPr>
                <w:sz w:val="24"/>
                <w:szCs w:val="24"/>
              </w:rPr>
              <w:t>ке крови</w:t>
            </w:r>
          </w:p>
        </w:tc>
      </w:tr>
      <w:tr w:rsidR="006127EE" w:rsidRPr="00E436FC"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lastRenderedPageBreak/>
              <w:t>Витамин Ε</w:t>
            </w:r>
          </w:p>
        </w:tc>
        <w:tc>
          <w:tcPr>
            <w:tcW w:w="3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Анемия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</w:p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Уменьшение концентрации токоферола в плазме крови, гемолиз эритроцитов</w:t>
            </w:r>
          </w:p>
        </w:tc>
      </w:tr>
      <w:tr w:rsidR="006127EE" w:rsidRPr="00E436FC"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</w:p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Витамин K-</w:t>
            </w:r>
          </w:p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</w:p>
        </w:tc>
        <w:tc>
          <w:tcPr>
            <w:tcW w:w="3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</w:p>
          <w:p w:rsidR="006127EE" w:rsidRPr="00E436FC" w:rsidRDefault="006127EE" w:rsidP="0027327A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Геморрагический диатез</w:t>
            </w:r>
          </w:p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</w:p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Увеличение протромбинового времени</w:t>
            </w:r>
          </w:p>
        </w:tc>
      </w:tr>
      <w:tr w:rsidR="006127EE" w:rsidRPr="00E436FC"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Витамин С (а</w:t>
            </w:r>
            <w:r w:rsidRPr="00E436FC">
              <w:rPr>
                <w:sz w:val="24"/>
                <w:szCs w:val="24"/>
              </w:rPr>
              <w:t>с</w:t>
            </w:r>
            <w:r w:rsidRPr="00E436FC">
              <w:rPr>
                <w:sz w:val="24"/>
                <w:szCs w:val="24"/>
              </w:rPr>
              <w:t>корбиновая кисл</w:t>
            </w:r>
            <w:r w:rsidRPr="00E436FC">
              <w:rPr>
                <w:sz w:val="24"/>
                <w:szCs w:val="24"/>
              </w:rPr>
              <w:t>о</w:t>
            </w:r>
            <w:r w:rsidRPr="00E436FC">
              <w:rPr>
                <w:sz w:val="24"/>
                <w:szCs w:val="24"/>
              </w:rPr>
              <w:t>та)</w:t>
            </w:r>
          </w:p>
        </w:tc>
        <w:tc>
          <w:tcPr>
            <w:tcW w:w="3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Цинга, петехии, экхимоз, п</w:t>
            </w:r>
            <w:r w:rsidRPr="00E436FC">
              <w:rPr>
                <w:sz w:val="24"/>
                <w:szCs w:val="24"/>
              </w:rPr>
              <w:t>е</w:t>
            </w:r>
            <w:r w:rsidRPr="00E436FC">
              <w:rPr>
                <w:sz w:val="24"/>
                <w:szCs w:val="24"/>
              </w:rPr>
              <w:t>рифолликулярное кровоизли</w:t>
            </w:r>
            <w:r w:rsidRPr="00E436FC">
              <w:rPr>
                <w:sz w:val="24"/>
                <w:szCs w:val="24"/>
              </w:rPr>
              <w:t>я</w:t>
            </w:r>
            <w:r w:rsidRPr="00E436FC">
              <w:rPr>
                <w:sz w:val="24"/>
                <w:szCs w:val="24"/>
              </w:rPr>
              <w:t>ние, рыхление и кровоточащие десны (или выпадение зубов)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Уменьшение концентрации аскорбин</w:t>
            </w:r>
            <w:r w:rsidRPr="00E436FC">
              <w:rPr>
                <w:sz w:val="24"/>
                <w:szCs w:val="24"/>
              </w:rPr>
              <w:t>о</w:t>
            </w:r>
            <w:r w:rsidRPr="00E436FC">
              <w:rPr>
                <w:sz w:val="24"/>
                <w:szCs w:val="24"/>
              </w:rPr>
              <w:t>вой кислоты в плазме крови, колич</w:t>
            </w:r>
            <w:r w:rsidRPr="00E436FC">
              <w:rPr>
                <w:sz w:val="24"/>
                <w:szCs w:val="24"/>
              </w:rPr>
              <w:t>е</w:t>
            </w:r>
            <w:r w:rsidRPr="00E436FC">
              <w:rPr>
                <w:sz w:val="24"/>
                <w:szCs w:val="24"/>
              </w:rPr>
              <w:t>ства тромбоцитов, массы цельной кр</w:t>
            </w:r>
            <w:r w:rsidRPr="00E436FC">
              <w:rPr>
                <w:sz w:val="24"/>
                <w:szCs w:val="24"/>
              </w:rPr>
              <w:t>о</w:t>
            </w:r>
            <w:r w:rsidRPr="00E436FC">
              <w:rPr>
                <w:sz w:val="24"/>
                <w:szCs w:val="24"/>
              </w:rPr>
              <w:t>ви и числа лейкоцитов; уменьшение концентрации аскорбиновой кислоты в моче</w:t>
            </w:r>
          </w:p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</w:p>
        </w:tc>
      </w:tr>
      <w:tr w:rsidR="006127EE" w:rsidRPr="00E436FC"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Тиамин (витамин Β1)</w:t>
            </w:r>
          </w:p>
        </w:tc>
        <w:tc>
          <w:tcPr>
            <w:tcW w:w="3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79760E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Бери-бери, болезненность и слабость мышц, гипорефле</w:t>
            </w:r>
            <w:r w:rsidRPr="00E436FC">
              <w:rPr>
                <w:sz w:val="24"/>
                <w:szCs w:val="24"/>
              </w:rPr>
              <w:t>к</w:t>
            </w:r>
            <w:r w:rsidRPr="00E436FC">
              <w:rPr>
                <w:sz w:val="24"/>
                <w:szCs w:val="24"/>
              </w:rPr>
              <w:t>сия, гиперстезия, тахикардия, кардиомегалия, застойная се</w:t>
            </w:r>
            <w:r w:rsidRPr="00E436FC">
              <w:rPr>
                <w:sz w:val="24"/>
                <w:szCs w:val="24"/>
              </w:rPr>
              <w:t>р</w:t>
            </w:r>
            <w:r w:rsidRPr="00E436FC">
              <w:rPr>
                <w:sz w:val="24"/>
                <w:szCs w:val="24"/>
              </w:rPr>
              <w:t>дечная недостаточность, энц</w:t>
            </w:r>
            <w:r w:rsidRPr="00E436FC">
              <w:rPr>
                <w:sz w:val="24"/>
                <w:szCs w:val="24"/>
              </w:rPr>
              <w:t>е</w:t>
            </w:r>
            <w:r w:rsidRPr="00E436FC">
              <w:rPr>
                <w:sz w:val="24"/>
                <w:szCs w:val="24"/>
              </w:rPr>
              <w:t>фалопатия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</w:p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Снижение активности содержащихся в эритроцитах тиаминпирофосфата и транскетолазы и усиление invitro де</w:t>
            </w:r>
            <w:r w:rsidRPr="00E436FC">
              <w:rPr>
                <w:sz w:val="24"/>
                <w:szCs w:val="24"/>
              </w:rPr>
              <w:t>й</w:t>
            </w:r>
            <w:r w:rsidRPr="00E436FC">
              <w:rPr>
                <w:sz w:val="24"/>
                <w:szCs w:val="24"/>
              </w:rPr>
              <w:t>ствия на нее тиаминпирофосфата; уменьшение содержания тиамина в м</w:t>
            </w:r>
            <w:r w:rsidRPr="00E436FC">
              <w:rPr>
                <w:sz w:val="24"/>
                <w:szCs w:val="24"/>
              </w:rPr>
              <w:t>о</w:t>
            </w:r>
            <w:r w:rsidRPr="00E436FC">
              <w:rPr>
                <w:sz w:val="24"/>
                <w:szCs w:val="24"/>
              </w:rPr>
              <w:t>че; увеличение уровней содержания в крови пирувата и кетоглютарата</w:t>
            </w:r>
          </w:p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</w:p>
        </w:tc>
      </w:tr>
      <w:tr w:rsidR="006127EE" w:rsidRPr="00E436FC"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Рибофлавин (в</w:t>
            </w:r>
            <w:r w:rsidRPr="00E436FC">
              <w:rPr>
                <w:sz w:val="24"/>
                <w:szCs w:val="24"/>
              </w:rPr>
              <w:t>и</w:t>
            </w:r>
            <w:r w:rsidRPr="00E436FC">
              <w:rPr>
                <w:sz w:val="24"/>
                <w:szCs w:val="24"/>
              </w:rPr>
              <w:t>тамин В2)</w:t>
            </w:r>
          </w:p>
        </w:tc>
        <w:tc>
          <w:tcPr>
            <w:tcW w:w="3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Заеда (или ангулярные рубцы), хейлоз, гунтеровский глоссит, атрофия сосочков языка, ва</w:t>
            </w:r>
            <w:r w:rsidRPr="00E436FC">
              <w:rPr>
                <w:sz w:val="24"/>
                <w:szCs w:val="24"/>
              </w:rPr>
              <w:t>с</w:t>
            </w:r>
            <w:r w:rsidRPr="00E436FC">
              <w:rPr>
                <w:sz w:val="24"/>
                <w:szCs w:val="24"/>
              </w:rPr>
              <w:t>куляризация роговицы, анг</w:t>
            </w:r>
            <w:r w:rsidRPr="00E436FC">
              <w:rPr>
                <w:sz w:val="24"/>
                <w:szCs w:val="24"/>
              </w:rPr>
              <w:t>у</w:t>
            </w:r>
            <w:r w:rsidRPr="00E436FC">
              <w:rPr>
                <w:sz w:val="24"/>
                <w:szCs w:val="24"/>
              </w:rPr>
              <w:t>лярный блефарит, себорея, мошоночный (вульварный) дерматит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Снижение активности ЭГР и усиление действия флавинадениндинуклеотида на активность ЭГР invitro; снижение активности пиридоксал-фосфатоксидазы и усиление действия на нее рибофлавина invitro; уменьш</w:t>
            </w:r>
            <w:r w:rsidRPr="00E436FC">
              <w:rPr>
                <w:sz w:val="24"/>
                <w:szCs w:val="24"/>
              </w:rPr>
              <w:t>е</w:t>
            </w:r>
            <w:r w:rsidRPr="00E436FC">
              <w:rPr>
                <w:sz w:val="24"/>
                <w:szCs w:val="24"/>
              </w:rPr>
              <w:t>ние концентрации рибофлавина в моче</w:t>
            </w:r>
          </w:p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</w:p>
        </w:tc>
      </w:tr>
      <w:tr w:rsidR="006127EE" w:rsidRPr="00E436FC"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Ниацин</w:t>
            </w:r>
          </w:p>
        </w:tc>
        <w:tc>
          <w:tcPr>
            <w:tcW w:w="3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sz w:val="24"/>
                <w:szCs w:val="24"/>
              </w:rPr>
              <w:t>Пеллагра, ярко-красный и "ободранный" язык; атрофия сосочков языка, трещины яз</w:t>
            </w:r>
            <w:r w:rsidRPr="00E436FC">
              <w:rPr>
                <w:sz w:val="24"/>
                <w:szCs w:val="24"/>
              </w:rPr>
              <w:t>ы</w:t>
            </w:r>
            <w:r w:rsidRPr="00E436FC">
              <w:rPr>
                <w:sz w:val="24"/>
                <w:szCs w:val="24"/>
              </w:rPr>
              <w:t>ка, пеллагрозный дерматит, диарея, деменция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7EE" w:rsidRPr="00E436FC" w:rsidRDefault="006127EE" w:rsidP="008E154D">
            <w:pPr>
              <w:spacing w:before="100" w:beforeAutospacing="1" w:after="100" w:afterAutospacing="1" w:line="288" w:lineRule="auto"/>
              <w:rPr>
                <w:sz w:val="24"/>
                <w:szCs w:val="24"/>
              </w:rPr>
            </w:pPr>
            <w:r w:rsidRPr="00E436FC">
              <w:rPr>
                <w:b/>
                <w:bCs/>
                <w:sz w:val="24"/>
                <w:szCs w:val="24"/>
              </w:rPr>
              <w:t>Снижение содержания 1-м</w:t>
            </w:r>
            <w:r w:rsidRPr="00E436FC">
              <w:rPr>
                <w:sz w:val="24"/>
                <w:szCs w:val="24"/>
              </w:rPr>
              <w:t>етил-никотинамида и соотношения 1-метил-никотинамида и 2-пиридона в моче</w:t>
            </w:r>
          </w:p>
        </w:tc>
      </w:tr>
    </w:tbl>
    <w:p w:rsidR="006127EE" w:rsidRPr="00E436FC" w:rsidRDefault="006127EE" w:rsidP="009014E6">
      <w:pPr>
        <w:spacing w:before="100" w:beforeAutospacing="1" w:after="100" w:afterAutospacing="1" w:line="288" w:lineRule="auto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lastRenderedPageBreak/>
        <w:t>Примечаниея:</w:t>
      </w:r>
      <w:r w:rsidRPr="00E436FC">
        <w:rPr>
          <w:sz w:val="24"/>
          <w:szCs w:val="24"/>
        </w:rPr>
        <w:t xml:space="preserve"> СООВ – скорость основного обмена веществ; АМК – азот мочевины кр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ви; креатинин/рост – отношение величины концентрации креатинина в суточной моче к росту; ЭКГ – электрокардиограмма; ЭГЩУТ – эритроцитарнаяглутаминощавелевоуксу</w:t>
      </w:r>
      <w:r w:rsidRPr="00E436FC">
        <w:rPr>
          <w:sz w:val="24"/>
          <w:szCs w:val="24"/>
        </w:rPr>
        <w:t>с</w:t>
      </w:r>
      <w:r w:rsidRPr="00E436FC">
        <w:rPr>
          <w:sz w:val="24"/>
          <w:szCs w:val="24"/>
        </w:rPr>
        <w:t>наятрансаминаза; ЭГР – эритроцитарнаяглутатион-редуктаза; ОМП – окружность мышц плеча; КЖСТ – кожно-жировая складка над трицепсом; РАИ – радиоактивный йод; Τ – трийодтиронин; Τ – тироксин; ТТГ – тиреотропный гормон гипофиза.</w:t>
      </w:r>
    </w:p>
    <w:p w:rsidR="006127EE" w:rsidRPr="00E436FC" w:rsidRDefault="006127EE" w:rsidP="009014E6">
      <w:pPr>
        <w:spacing w:before="100" w:beforeAutospacing="1" w:after="100" w:afterAutospacing="1" w:line="288" w:lineRule="auto"/>
        <w:rPr>
          <w:sz w:val="24"/>
          <w:szCs w:val="24"/>
        </w:rPr>
      </w:pPr>
    </w:p>
    <w:p w:rsidR="006127EE" w:rsidRPr="00E436FC" w:rsidRDefault="006127EE" w:rsidP="009014E6">
      <w:pPr>
        <w:spacing w:before="100" w:beforeAutospacing="1" w:after="100" w:afterAutospacing="1" w:line="288" w:lineRule="auto"/>
        <w:rPr>
          <w:b/>
          <w:bCs/>
          <w:sz w:val="24"/>
          <w:szCs w:val="24"/>
        </w:rPr>
      </w:pP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b/>
          <w:bCs/>
          <w:sz w:val="24"/>
          <w:szCs w:val="24"/>
        </w:rPr>
        <w:t>Приложение  3.</w:t>
      </w:r>
    </w:p>
    <w:p w:rsidR="006127EE" w:rsidRPr="00E436FC" w:rsidRDefault="006127EE" w:rsidP="001337A6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>Антропометрический метод</w:t>
      </w:r>
      <w:r w:rsidRPr="00E436FC">
        <w:rPr>
          <w:sz w:val="24"/>
          <w:szCs w:val="24"/>
        </w:rPr>
        <w:t xml:space="preserve"> исследования является объективным и количественным м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тодом, который используется для изучения строения и состава тела организма здорового и больного человека. Антропометрия и, ее составляющая часть соматометрияпозволяют п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 xml:space="preserve">лучить представление </w:t>
      </w:r>
      <w:r w:rsidRPr="00E436FC">
        <w:rPr>
          <w:snapToGrid w:val="0"/>
          <w:sz w:val="24"/>
          <w:szCs w:val="24"/>
        </w:rPr>
        <w:t>о человеке на организменном уровне, а также морфологическую характеристику его реактивности организма при соматотипировании. С помощью этих  методов осуществляется контроль за процессами роста</w:t>
      </w:r>
      <w:r w:rsidRPr="00E436FC">
        <w:rPr>
          <w:sz w:val="24"/>
          <w:szCs w:val="24"/>
        </w:rPr>
        <w:t xml:space="preserve"> и развития детей и подростков</w:t>
      </w:r>
      <w:r w:rsidRPr="00E436FC">
        <w:rPr>
          <w:snapToGrid w:val="0"/>
          <w:sz w:val="24"/>
          <w:szCs w:val="24"/>
        </w:rPr>
        <w:t xml:space="preserve">, </w:t>
      </w:r>
      <w:r w:rsidRPr="00E436FC">
        <w:rPr>
          <w:sz w:val="24"/>
          <w:szCs w:val="24"/>
        </w:rPr>
        <w:t>оценки физического развития и его телосложения</w:t>
      </w:r>
      <w:r w:rsidRPr="00E436FC">
        <w:rPr>
          <w:snapToGrid w:val="0"/>
          <w:sz w:val="24"/>
          <w:szCs w:val="24"/>
        </w:rPr>
        <w:t>, старения организма, состояние биол</w:t>
      </w:r>
      <w:r w:rsidRPr="00E436FC">
        <w:rPr>
          <w:snapToGrid w:val="0"/>
          <w:sz w:val="24"/>
          <w:szCs w:val="24"/>
        </w:rPr>
        <w:t>о</w:t>
      </w:r>
      <w:r w:rsidRPr="00E436FC">
        <w:rPr>
          <w:snapToGrid w:val="0"/>
          <w:sz w:val="24"/>
          <w:szCs w:val="24"/>
        </w:rPr>
        <w:t>гического возраста</w:t>
      </w:r>
      <w:r w:rsidRPr="00E436FC">
        <w:rPr>
          <w:sz w:val="24"/>
          <w:szCs w:val="24"/>
        </w:rPr>
        <w:t xml:space="preserve">. </w:t>
      </w:r>
    </w:p>
    <w:p w:rsidR="006127EE" w:rsidRPr="00E436FC" w:rsidRDefault="006127EE" w:rsidP="001337A6">
      <w:pPr>
        <w:autoSpaceDE w:val="0"/>
        <w:spacing w:line="360" w:lineRule="auto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Подготовка и методика проведения антропометрии.</w:t>
      </w:r>
    </w:p>
    <w:p w:rsidR="006127EE" w:rsidRPr="00E436FC" w:rsidRDefault="006127EE" w:rsidP="001337A6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 xml:space="preserve">     В настоящее время методика проведения антропометрии унифицирована, т.е. привед</w:t>
      </w:r>
      <w:r w:rsidRPr="00E436FC">
        <w:rPr>
          <w:rFonts w:ascii="Times New Roman" w:hAnsi="Times New Roman" w:cs="Times New Roman"/>
          <w:sz w:val="24"/>
          <w:szCs w:val="24"/>
        </w:rPr>
        <w:t>е</w:t>
      </w:r>
      <w:r w:rsidRPr="00E436FC">
        <w:rPr>
          <w:rFonts w:ascii="Times New Roman" w:hAnsi="Times New Roman" w:cs="Times New Roman"/>
          <w:sz w:val="24"/>
          <w:szCs w:val="24"/>
        </w:rPr>
        <w:t>на к единой системе установленных правил и использования инструментария, что позв</w:t>
      </w:r>
      <w:r w:rsidRPr="00E436FC">
        <w:rPr>
          <w:rFonts w:ascii="Times New Roman" w:hAnsi="Times New Roman" w:cs="Times New Roman"/>
          <w:sz w:val="24"/>
          <w:szCs w:val="24"/>
        </w:rPr>
        <w:t>о</w:t>
      </w:r>
      <w:r w:rsidRPr="00E436FC">
        <w:rPr>
          <w:rFonts w:ascii="Times New Roman" w:hAnsi="Times New Roman" w:cs="Times New Roman"/>
          <w:sz w:val="24"/>
          <w:szCs w:val="24"/>
        </w:rPr>
        <w:t>ляет обеспечить научную объективность и сравнимость результатов исследований. Н</w:t>
      </w:r>
      <w:r w:rsidRPr="00E436FC">
        <w:rPr>
          <w:rFonts w:ascii="Times New Roman" w:hAnsi="Times New Roman" w:cs="Times New Roman"/>
          <w:sz w:val="24"/>
          <w:szCs w:val="24"/>
        </w:rPr>
        <w:t>е</w:t>
      </w:r>
      <w:r w:rsidRPr="00E436FC">
        <w:rPr>
          <w:rFonts w:ascii="Times New Roman" w:hAnsi="Times New Roman" w:cs="Times New Roman"/>
          <w:sz w:val="24"/>
          <w:szCs w:val="24"/>
        </w:rPr>
        <w:t>смотря на, простоту и доступность проведения антропометрии для практического врача, чтобы получить достоверные результаты исследования необходима основательная практи</w:t>
      </w:r>
      <w:r w:rsidRPr="00E436FC">
        <w:rPr>
          <w:rFonts w:ascii="Times New Roman" w:hAnsi="Times New Roman" w:cs="Times New Roman"/>
          <w:sz w:val="24"/>
          <w:szCs w:val="24"/>
        </w:rPr>
        <w:softHyphen/>
        <w:t xml:space="preserve">ческая и теоретическая подготовка. </w:t>
      </w:r>
    </w:p>
    <w:p w:rsidR="006127EE" w:rsidRPr="00E436FC" w:rsidRDefault="006127EE" w:rsidP="001337A6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 xml:space="preserve">Место и организация исследования морфологических признаков. </w:t>
      </w:r>
    </w:p>
    <w:p w:rsidR="006127EE" w:rsidRPr="00E436FC" w:rsidRDefault="006127EE" w:rsidP="001337A6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 xml:space="preserve">     Для получения качественного материала необходима правильная организация и кул</w:t>
      </w:r>
      <w:r w:rsidRPr="00E436FC">
        <w:rPr>
          <w:rFonts w:ascii="Times New Roman" w:hAnsi="Times New Roman" w:cs="Times New Roman"/>
          <w:sz w:val="24"/>
          <w:szCs w:val="24"/>
        </w:rPr>
        <w:t>ь</w:t>
      </w:r>
      <w:r w:rsidRPr="00E436FC">
        <w:rPr>
          <w:rFonts w:ascii="Times New Roman" w:hAnsi="Times New Roman" w:cs="Times New Roman"/>
          <w:sz w:val="24"/>
          <w:szCs w:val="24"/>
        </w:rPr>
        <w:t>тура исследования. Место в кабинете для проведения антропометрии должно быть дост</w:t>
      </w:r>
      <w:r w:rsidRPr="00E436FC">
        <w:rPr>
          <w:rFonts w:ascii="Times New Roman" w:hAnsi="Times New Roman" w:cs="Times New Roman"/>
          <w:sz w:val="24"/>
          <w:szCs w:val="24"/>
        </w:rPr>
        <w:t>а</w:t>
      </w:r>
      <w:r w:rsidRPr="00E436FC">
        <w:rPr>
          <w:rFonts w:ascii="Times New Roman" w:hAnsi="Times New Roman" w:cs="Times New Roman"/>
          <w:sz w:val="24"/>
          <w:szCs w:val="24"/>
        </w:rPr>
        <w:t xml:space="preserve">точно хорошо освещено, состояние пола ровное, в наличии салфетки для дезинфекции рук и инструментов. Одежды на измеряемом должно быть минимальным. </w:t>
      </w:r>
    </w:p>
    <w:p w:rsidR="006127EE" w:rsidRPr="00E436FC" w:rsidRDefault="006127EE" w:rsidP="001337A6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 xml:space="preserve">     Выполнение антропометрии занимает не более 10 минут и программа включает след</w:t>
      </w:r>
      <w:r w:rsidRPr="00E436FC">
        <w:rPr>
          <w:rFonts w:ascii="Times New Roman" w:hAnsi="Times New Roman" w:cs="Times New Roman"/>
          <w:sz w:val="24"/>
          <w:szCs w:val="24"/>
        </w:rPr>
        <w:t>у</w:t>
      </w:r>
      <w:r w:rsidRPr="00E436FC">
        <w:rPr>
          <w:rFonts w:ascii="Times New Roman" w:hAnsi="Times New Roman" w:cs="Times New Roman"/>
          <w:sz w:val="24"/>
          <w:szCs w:val="24"/>
        </w:rPr>
        <w:t>ющие измерения: 1. длина тела (рост); 2. масса тела (вес); 3. обхваты груди, талии, ягодиц (бедер), плеча, запястья, бедра, голени; 4. толщину кожно-жировых складок (син. подко</w:t>
      </w:r>
      <w:r w:rsidRPr="00E436FC">
        <w:rPr>
          <w:rFonts w:ascii="Times New Roman" w:hAnsi="Times New Roman" w:cs="Times New Roman"/>
          <w:sz w:val="24"/>
          <w:szCs w:val="24"/>
        </w:rPr>
        <w:t>ж</w:t>
      </w:r>
      <w:r w:rsidRPr="00E436FC">
        <w:rPr>
          <w:rFonts w:ascii="Times New Roman" w:hAnsi="Times New Roman" w:cs="Times New Roman"/>
          <w:sz w:val="24"/>
          <w:szCs w:val="24"/>
        </w:rPr>
        <w:t>но-жировых складок) в области угла лопатки (син. на спине), на задней и внутренней ст</w:t>
      </w:r>
      <w:r w:rsidRPr="00E436FC">
        <w:rPr>
          <w:rFonts w:ascii="Times New Roman" w:hAnsi="Times New Roman" w:cs="Times New Roman"/>
          <w:sz w:val="24"/>
          <w:szCs w:val="24"/>
        </w:rPr>
        <w:t>о</w:t>
      </w:r>
      <w:r w:rsidRPr="00E436FC">
        <w:rPr>
          <w:rFonts w:ascii="Times New Roman" w:hAnsi="Times New Roman" w:cs="Times New Roman"/>
          <w:sz w:val="24"/>
          <w:szCs w:val="24"/>
        </w:rPr>
        <w:t>роне средней трети плеча, на внутренней стороне предплечья, на передней брюшной сте</w:t>
      </w:r>
      <w:r w:rsidRPr="00E436FC">
        <w:rPr>
          <w:rFonts w:ascii="Times New Roman" w:hAnsi="Times New Roman" w:cs="Times New Roman"/>
          <w:sz w:val="24"/>
          <w:szCs w:val="24"/>
        </w:rPr>
        <w:t>н</w:t>
      </w:r>
      <w:r w:rsidRPr="00E436FC">
        <w:rPr>
          <w:rFonts w:ascii="Times New Roman" w:hAnsi="Times New Roman" w:cs="Times New Roman"/>
          <w:sz w:val="24"/>
          <w:szCs w:val="24"/>
        </w:rPr>
        <w:lastRenderedPageBreak/>
        <w:t xml:space="preserve">ке, бедре и голени; 5. поперечные диаметры дистальных частей плеча, предплечья, бедра и голени;            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     В соответствии с программой исследования разрабатывается бланк, который служит основным документом, предназначенный для длительного хранения или в карте (истории) болезни больного, а также компьютерной базе данных. Пределы точности по каждому и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струменту и системе размеров следующие: измерения длины тела (высота антропометр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ческих точек над полом) должны составлять не более 5 мм; окружности грудной клетки, диаметра плеч, таза и обхвата ягодиц, для обхватов туловища (пластиковая сантиметровая лента), дистальных диаметров и обхватов конечностей не более 3 мм.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1337A6">
      <w:pPr>
        <w:pStyle w:val="24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Основные антропометрические точки в клинических исследованиях.</w:t>
      </w:r>
    </w:p>
    <w:p w:rsidR="006127EE" w:rsidRPr="00E436FC" w:rsidRDefault="006127EE" w:rsidP="001337A6">
      <w:pPr>
        <w:pStyle w:val="24"/>
        <w:spacing w:line="36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Антропометрические точки на туловище:</w:t>
      </w:r>
    </w:p>
    <w:p w:rsidR="006127EE" w:rsidRPr="00E436FC" w:rsidRDefault="006127EE" w:rsidP="001337A6">
      <w:pPr>
        <w:widowControl w:val="0"/>
        <w:suppressAutoHyphens/>
        <w:spacing w:line="360" w:lineRule="auto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верхушечная (vertex) – </w:t>
      </w:r>
      <w:r w:rsidRPr="00E436FC">
        <w:rPr>
          <w:sz w:val="24"/>
          <w:szCs w:val="24"/>
        </w:rPr>
        <w:t>наиболее высоко расположенная точка темени при установке головы в горизонтальной плоскости;</w:t>
      </w:r>
    </w:p>
    <w:p w:rsidR="006127EE" w:rsidRPr="00E436FC" w:rsidRDefault="006127EE" w:rsidP="001337A6">
      <w:pPr>
        <w:pStyle w:val="24"/>
        <w:widowControl w:val="0"/>
        <w:suppressAutoHyphens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надгрудинная (suprasternalet)</w:t>
      </w:r>
      <w:r w:rsidRPr="00E436FC">
        <w:rPr>
          <w:rFonts w:ascii="Times New Roman" w:hAnsi="Times New Roman" w:cs="Times New Roman"/>
          <w:sz w:val="24"/>
          <w:szCs w:val="24"/>
        </w:rPr>
        <w:t xml:space="preserve"> – точка  верхнего края яремной вырезки грудины;</w:t>
      </w:r>
    </w:p>
    <w:p w:rsidR="006127EE" w:rsidRPr="00E436FC" w:rsidRDefault="006127EE" w:rsidP="001337A6">
      <w:pPr>
        <w:pStyle w:val="24"/>
        <w:widowControl w:val="0"/>
        <w:suppressAutoHyphens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подвздошно - гребешковая (iliocristale)</w:t>
      </w:r>
      <w:r w:rsidRPr="00E436FC">
        <w:rPr>
          <w:rFonts w:ascii="Times New Roman" w:hAnsi="Times New Roman" w:cs="Times New Roman"/>
          <w:sz w:val="24"/>
          <w:szCs w:val="24"/>
        </w:rPr>
        <w:t xml:space="preserve"> –  наиболее выступающая точка  гребня подвздошной кости.</w:t>
      </w:r>
    </w:p>
    <w:p w:rsidR="006127EE" w:rsidRPr="00E436FC" w:rsidRDefault="006127EE" w:rsidP="001337A6">
      <w:pPr>
        <w:pStyle w:val="24"/>
        <w:spacing w:line="36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Антропометрические точки на верних конечностях:</w:t>
      </w:r>
    </w:p>
    <w:p w:rsidR="006127EE" w:rsidRPr="00E436FC" w:rsidRDefault="006127EE" w:rsidP="001337A6">
      <w:pPr>
        <w:pStyle w:val="24"/>
        <w:widowControl w:val="0"/>
        <w:suppressAutoHyphens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 xml:space="preserve">плечевая (acromion) – </w:t>
      </w:r>
      <w:r w:rsidRPr="00E436FC">
        <w:rPr>
          <w:rFonts w:ascii="Times New Roman" w:hAnsi="Times New Roman" w:cs="Times New Roman"/>
          <w:sz w:val="24"/>
          <w:szCs w:val="24"/>
        </w:rPr>
        <w:t>наиболее выступающая кнаружи точка  края акромиального отростка лопатки;</w:t>
      </w:r>
    </w:p>
    <w:p w:rsidR="006127EE" w:rsidRPr="00E436FC" w:rsidRDefault="006127EE" w:rsidP="001337A6">
      <w:pPr>
        <w:pStyle w:val="24"/>
        <w:widowControl w:val="0"/>
        <w:suppressAutoHyphens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лучевая (radiale)</w:t>
      </w:r>
      <w:r w:rsidRPr="00E436FC">
        <w:rPr>
          <w:rFonts w:ascii="Times New Roman" w:hAnsi="Times New Roman" w:cs="Times New Roman"/>
          <w:sz w:val="24"/>
          <w:szCs w:val="24"/>
        </w:rPr>
        <w:t xml:space="preserve"> –  точка верхнего края головки лучевой кости;</w:t>
      </w:r>
    </w:p>
    <w:p w:rsidR="006127EE" w:rsidRPr="00E436FC" w:rsidRDefault="006127EE" w:rsidP="001337A6">
      <w:pPr>
        <w:pStyle w:val="24"/>
        <w:widowControl w:val="0"/>
        <w:suppressAutoHyphens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шиловидная (stylion)</w:t>
      </w:r>
      <w:r w:rsidRPr="00E436FC">
        <w:rPr>
          <w:rFonts w:ascii="Times New Roman" w:hAnsi="Times New Roman" w:cs="Times New Roman"/>
          <w:sz w:val="24"/>
          <w:szCs w:val="24"/>
        </w:rPr>
        <w:t xml:space="preserve"> – нижняя точка шиловидного отростка лучевой кости.</w:t>
      </w:r>
    </w:p>
    <w:p w:rsidR="006127EE" w:rsidRPr="00E436FC" w:rsidRDefault="006127EE" w:rsidP="001337A6">
      <w:pPr>
        <w:pStyle w:val="24"/>
        <w:spacing w:line="36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Антропометрические точки на нижних конечностях:</w:t>
      </w:r>
    </w:p>
    <w:p w:rsidR="006127EE" w:rsidRPr="00E436FC" w:rsidRDefault="006127EE" w:rsidP="001337A6">
      <w:pPr>
        <w:pStyle w:val="24"/>
        <w:widowControl w:val="0"/>
        <w:suppressAutoHyphens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 xml:space="preserve">вертлужная (trochanterior) – </w:t>
      </w:r>
      <w:r w:rsidRPr="00E436FC">
        <w:rPr>
          <w:rFonts w:ascii="Times New Roman" w:hAnsi="Times New Roman" w:cs="Times New Roman"/>
          <w:sz w:val="24"/>
          <w:szCs w:val="24"/>
        </w:rPr>
        <w:t>наиболее выступающая кнаружи точка большого вертела бедра;</w:t>
      </w:r>
    </w:p>
    <w:p w:rsidR="006127EE" w:rsidRPr="00E436FC" w:rsidRDefault="006127EE" w:rsidP="001337A6">
      <w:pPr>
        <w:pStyle w:val="24"/>
        <w:widowControl w:val="0"/>
        <w:suppressAutoHyphens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 xml:space="preserve">нижнеберцовая (sphyrion) </w:t>
      </w:r>
      <w:r w:rsidRPr="00E436FC">
        <w:rPr>
          <w:rFonts w:ascii="Times New Roman" w:hAnsi="Times New Roman" w:cs="Times New Roman"/>
          <w:sz w:val="24"/>
          <w:szCs w:val="24"/>
        </w:rPr>
        <w:t>– самая нижняя точка внутреннего края мыщелка большеберцовой кости.</w:t>
      </w:r>
    </w:p>
    <w:p w:rsidR="006127EE" w:rsidRPr="00E436FC" w:rsidRDefault="006127EE" w:rsidP="001337A6">
      <w:pPr>
        <w:pStyle w:val="24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27EE" w:rsidRPr="00E436FC" w:rsidRDefault="006127EE" w:rsidP="001337A6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Измерение длины тела в прямом положении у взрослых (</w:t>
      </w:r>
      <w:r w:rsidRPr="00E436FC">
        <w:rPr>
          <w:rFonts w:ascii="Times New Roman" w:hAnsi="Times New Roman" w:cs="Times New Roman"/>
          <w:sz w:val="24"/>
          <w:szCs w:val="24"/>
        </w:rPr>
        <w:t xml:space="preserve">высота верхушечной точки </w:t>
      </w:r>
      <w:r w:rsidRPr="00E436FC">
        <w:rPr>
          <w:rFonts w:ascii="Times New Roman" w:hAnsi="Times New Roman" w:cs="Times New Roman"/>
          <w:b/>
          <w:bCs/>
          <w:sz w:val="24"/>
          <w:szCs w:val="24"/>
          <w:lang w:val="en-US"/>
        </w:rPr>
        <w:t>vertex</w:t>
      </w:r>
      <w:r w:rsidRPr="00E436FC">
        <w:rPr>
          <w:rFonts w:ascii="Times New Roman" w:hAnsi="Times New Roman" w:cs="Times New Roman"/>
          <w:sz w:val="24"/>
          <w:szCs w:val="24"/>
        </w:rPr>
        <w:t xml:space="preserve"> над полом) при помощи следующих инструментов: </w:t>
      </w:r>
    </w:p>
    <w:p w:rsidR="006127EE" w:rsidRPr="00E436FC" w:rsidRDefault="006127EE" w:rsidP="001337A6">
      <w:pPr>
        <w:pStyle w:val="2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ростомер</w:t>
      </w:r>
      <w:r w:rsidRPr="00E436FC">
        <w:rPr>
          <w:rFonts w:ascii="Times New Roman" w:hAnsi="Times New Roman" w:cs="Times New Roman"/>
          <w:sz w:val="24"/>
          <w:szCs w:val="24"/>
        </w:rPr>
        <w:t xml:space="preserve"> деревянный станковый стационарный или портативный.Прибор удобен при измерении длины тела в положении стоя (взрослых и детей с 2-х летнего во</w:t>
      </w:r>
      <w:r w:rsidRPr="00E436FC">
        <w:rPr>
          <w:rFonts w:ascii="Times New Roman" w:hAnsi="Times New Roman" w:cs="Times New Roman"/>
          <w:sz w:val="24"/>
          <w:szCs w:val="24"/>
        </w:rPr>
        <w:t>з</w:t>
      </w:r>
      <w:r w:rsidRPr="00E436FC">
        <w:rPr>
          <w:rFonts w:ascii="Times New Roman" w:hAnsi="Times New Roman" w:cs="Times New Roman"/>
          <w:sz w:val="24"/>
          <w:szCs w:val="24"/>
        </w:rPr>
        <w:t xml:space="preserve">раста) и сидя для взрослых, не имеющих ограничений в физической активности. </w:t>
      </w:r>
      <w:r w:rsidRPr="00E436FC">
        <w:rPr>
          <w:rFonts w:ascii="Times New Roman" w:hAnsi="Times New Roman" w:cs="Times New Roman"/>
          <w:sz w:val="24"/>
          <w:szCs w:val="24"/>
        </w:rPr>
        <w:lastRenderedPageBreak/>
        <w:t>Исследуемый должен быть босиком или в тонких носках, стоять прямо спиной к измерительной планке. Вес тела должен быть распределен равномерно на обе ступни. Г</w:t>
      </w:r>
      <w:r w:rsidRPr="00E436FC">
        <w:rPr>
          <w:rFonts w:ascii="Times New Roman" w:hAnsi="Times New Roman" w:cs="Times New Roman"/>
          <w:color w:val="000000"/>
          <w:sz w:val="24"/>
          <w:szCs w:val="24"/>
        </w:rPr>
        <w:t>олова должна устанавливаться по франкфуртской плоскости (син. гла</w:t>
      </w:r>
      <w:r w:rsidRPr="00E436FC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E436FC">
        <w:rPr>
          <w:rFonts w:ascii="Times New Roman" w:hAnsi="Times New Roman" w:cs="Times New Roman"/>
          <w:color w:val="000000"/>
          <w:sz w:val="24"/>
          <w:szCs w:val="24"/>
        </w:rPr>
        <w:t xml:space="preserve">нично-ушная горизонтальная линия), находящаяся в горизонтальной плоскости (т.е. быть параллельной полу). 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color w:val="000000"/>
          <w:sz w:val="24"/>
          <w:szCs w:val="24"/>
        </w:rPr>
        <w:t xml:space="preserve">     Длина тела учитывается по расстоя</w:t>
      </w:r>
      <w:r w:rsidRPr="00E436FC">
        <w:rPr>
          <w:color w:val="000000"/>
          <w:sz w:val="24"/>
          <w:szCs w:val="24"/>
        </w:rPr>
        <w:softHyphen/>
        <w:t>нию от</w:t>
      </w:r>
      <w:r w:rsidRPr="00E436FC">
        <w:rPr>
          <w:b/>
          <w:bCs/>
          <w:i/>
          <w:iCs/>
          <w:color w:val="000000"/>
          <w:sz w:val="24"/>
          <w:szCs w:val="24"/>
          <w:lang w:val="en-US"/>
        </w:rPr>
        <w:t>vertex</w:t>
      </w:r>
      <w:r w:rsidRPr="00E436FC">
        <w:rPr>
          <w:color w:val="000000"/>
          <w:sz w:val="24"/>
          <w:szCs w:val="24"/>
        </w:rPr>
        <w:t xml:space="preserve"> до пола (площадки ростомера).</w:t>
      </w:r>
      <w:r w:rsidRPr="00E436FC">
        <w:rPr>
          <w:sz w:val="24"/>
          <w:szCs w:val="24"/>
        </w:rPr>
        <w:t xml:space="preserve"> Руки испытуемого должны быть свободно опущены вдоль туловища и ладони развернуты внутрь (к туловищу). Пятки испытуемого держатся  вместе и прижимаются к основанию планки. Ступни ставятся под углом 60 градусов друг к другу. Если у испытуемого сопр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касающиеся колени не дают возможности свести пятки вместе, то пятки могут не сопр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касаться, а колени только касаются друг друга. Лопатки и ягодицы также должны касаться планки. Однако у некоторых людей невозможно держать пятки, ягодицы, лопатки и зат</w:t>
      </w:r>
      <w:r w:rsidRPr="00E436FC">
        <w:rPr>
          <w:sz w:val="24"/>
          <w:szCs w:val="24"/>
        </w:rPr>
        <w:t>ы</w:t>
      </w:r>
      <w:r w:rsidRPr="00E436FC">
        <w:rPr>
          <w:sz w:val="24"/>
          <w:szCs w:val="24"/>
        </w:rPr>
        <w:t xml:space="preserve">лок, одновременно соприкасающимися с планкой. В этом случае пятки и/или ягодицы или затылок (т.е. по крайней мере, две точки тела) должны касаться планки. 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Убедившись, что исследуемый в правильной позиции, попросите глубоко вдохнуть (без поднимания пяток), а затем опустить горизонтальную планку ростомера на голову, пр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 xml:space="preserve">жимая волосы. Затем еще раз убедившись, что голова исследуемый в положении с линией Франкфурта, </w:t>
      </w:r>
      <w:r w:rsidRPr="00E436FC">
        <w:rPr>
          <w:color w:val="000000"/>
          <w:sz w:val="24"/>
          <w:szCs w:val="24"/>
        </w:rPr>
        <w:t xml:space="preserve">подвижная планка касается кожи в точке </w:t>
      </w:r>
      <w:r w:rsidRPr="00E436FC">
        <w:rPr>
          <w:b/>
          <w:bCs/>
          <w:color w:val="000000"/>
          <w:sz w:val="24"/>
          <w:szCs w:val="24"/>
          <w:lang w:val="en-US"/>
        </w:rPr>
        <w:t>vertex</w:t>
      </w:r>
      <w:r w:rsidRPr="00E436FC">
        <w:rPr>
          <w:color w:val="000000"/>
          <w:sz w:val="24"/>
          <w:szCs w:val="24"/>
        </w:rPr>
        <w:t xml:space="preserve">, </w:t>
      </w:r>
      <w:r w:rsidRPr="00E436FC">
        <w:rPr>
          <w:sz w:val="24"/>
          <w:szCs w:val="24"/>
        </w:rPr>
        <w:t>зафиксировать показания ростомера с точностью до 1 мм, отсчитывая десятые доли сантиметра от верхнего сант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 xml:space="preserve">метрового деления в окошке ростомера. 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     В клинических условиях, при которых невозможно провести у взрослого больного и</w:t>
      </w:r>
      <w:r w:rsidRPr="00E436FC">
        <w:rPr>
          <w:sz w:val="24"/>
          <w:szCs w:val="24"/>
        </w:rPr>
        <w:t>з</w:t>
      </w:r>
      <w:r w:rsidRPr="00E436FC">
        <w:rPr>
          <w:sz w:val="24"/>
          <w:szCs w:val="24"/>
        </w:rPr>
        <w:t xml:space="preserve">мерение длины тела на ростомере или наличии искривления позвоночника, </w:t>
      </w:r>
      <w:r w:rsidRPr="00E436FC">
        <w:rPr>
          <w:color w:val="000000"/>
          <w:sz w:val="24"/>
          <w:szCs w:val="24"/>
        </w:rPr>
        <w:t>при затрудн</w:t>
      </w:r>
      <w:r w:rsidRPr="00E436FC">
        <w:rPr>
          <w:color w:val="000000"/>
          <w:sz w:val="24"/>
          <w:szCs w:val="24"/>
        </w:rPr>
        <w:t>е</w:t>
      </w:r>
      <w:r w:rsidRPr="00E436FC">
        <w:rPr>
          <w:color w:val="000000"/>
          <w:sz w:val="24"/>
          <w:szCs w:val="24"/>
        </w:rPr>
        <w:t>ниях или невозможности длительного сох</w:t>
      </w:r>
      <w:r w:rsidRPr="00E436FC">
        <w:rPr>
          <w:color w:val="000000"/>
          <w:sz w:val="24"/>
          <w:szCs w:val="24"/>
        </w:rPr>
        <w:softHyphen/>
        <w:t>ранения обследуемыми вертикального полож</w:t>
      </w:r>
      <w:r w:rsidRPr="00E436FC">
        <w:rPr>
          <w:color w:val="000000"/>
          <w:sz w:val="24"/>
          <w:szCs w:val="24"/>
        </w:rPr>
        <w:t>е</w:t>
      </w:r>
      <w:r w:rsidRPr="00E436FC">
        <w:rPr>
          <w:color w:val="000000"/>
          <w:sz w:val="24"/>
          <w:szCs w:val="24"/>
        </w:rPr>
        <w:t xml:space="preserve">ния проводят в следующей последовательности:   </w:t>
      </w:r>
    </w:p>
    <w:p w:rsidR="006127EE" w:rsidRPr="00E436FC" w:rsidRDefault="006127EE" w:rsidP="001337A6">
      <w:pPr>
        <w:spacing w:line="360" w:lineRule="auto"/>
        <w:rPr>
          <w:rStyle w:val="hps"/>
          <w:sz w:val="24"/>
          <w:szCs w:val="24"/>
        </w:rPr>
      </w:pPr>
      <w:r w:rsidRPr="00E436FC">
        <w:rPr>
          <w:rStyle w:val="hps"/>
          <w:sz w:val="24"/>
          <w:szCs w:val="24"/>
        </w:rPr>
        <w:t xml:space="preserve">     1.</w:t>
      </w:r>
      <w:r w:rsidRPr="00E436FC">
        <w:rPr>
          <w:sz w:val="24"/>
          <w:szCs w:val="24"/>
        </w:rPr>
        <w:t xml:space="preserve"> расположиться с </w:t>
      </w:r>
      <w:r w:rsidRPr="00E436FC">
        <w:rPr>
          <w:rStyle w:val="hps"/>
          <w:sz w:val="24"/>
          <w:szCs w:val="24"/>
        </w:rPr>
        <w:t>правой сторонытела пациента и п</w:t>
      </w:r>
      <w:r w:rsidRPr="00E436FC">
        <w:rPr>
          <w:sz w:val="24"/>
          <w:szCs w:val="24"/>
        </w:rPr>
        <w:t>ровести в</w:t>
      </w:r>
      <w:r w:rsidRPr="00E436FC">
        <w:rPr>
          <w:rStyle w:val="hps"/>
          <w:sz w:val="24"/>
          <w:szCs w:val="24"/>
        </w:rPr>
        <w:t>ыравнивание по прямой линии нижних конечностей</w:t>
      </w:r>
      <w:r w:rsidRPr="00E436FC">
        <w:rPr>
          <w:sz w:val="24"/>
          <w:szCs w:val="24"/>
        </w:rPr>
        <w:t xml:space="preserve">, туловища, </w:t>
      </w:r>
      <w:r w:rsidRPr="00E436FC">
        <w:rPr>
          <w:rStyle w:val="hps"/>
          <w:sz w:val="24"/>
          <w:szCs w:val="24"/>
        </w:rPr>
        <w:t xml:space="preserve">плеч и головы; </w:t>
      </w:r>
      <w:r w:rsidRPr="00E436FC">
        <w:rPr>
          <w:sz w:val="24"/>
          <w:szCs w:val="24"/>
        </w:rPr>
        <w:br/>
        <w:t xml:space="preserve">     2</w:t>
      </w:r>
      <w:r w:rsidRPr="00E436FC">
        <w:rPr>
          <w:rStyle w:val="hps"/>
          <w:sz w:val="24"/>
          <w:szCs w:val="24"/>
        </w:rPr>
        <w:t>.</w:t>
      </w:r>
      <w:r w:rsidRPr="00E436FC">
        <w:rPr>
          <w:sz w:val="24"/>
          <w:szCs w:val="24"/>
        </w:rPr>
        <w:t xml:space="preserve"> установить контрольные метки между антропометрическими точками </w:t>
      </w:r>
      <w:r w:rsidRPr="00E436FC">
        <w:rPr>
          <w:b/>
          <w:bCs/>
          <w:sz w:val="24"/>
          <w:szCs w:val="24"/>
          <w:lang w:val="en-US"/>
        </w:rPr>
        <w:t>vertex</w:t>
      </w:r>
      <w:r w:rsidRPr="00E436FC">
        <w:rPr>
          <w:sz w:val="24"/>
          <w:szCs w:val="24"/>
        </w:rPr>
        <w:t xml:space="preserve">(верхушечная) и </w:t>
      </w:r>
      <w:r w:rsidRPr="00E436FC">
        <w:rPr>
          <w:b/>
          <w:bCs/>
          <w:sz w:val="24"/>
          <w:szCs w:val="24"/>
          <w:lang w:val="en-US"/>
        </w:rPr>
        <w:t>pternion</w:t>
      </w:r>
      <w:r w:rsidRPr="00E436FC">
        <w:rPr>
          <w:sz w:val="24"/>
          <w:szCs w:val="24"/>
        </w:rPr>
        <w:t xml:space="preserve"> (пяточная);</w:t>
      </w:r>
      <w:r w:rsidRPr="00E436FC">
        <w:rPr>
          <w:sz w:val="24"/>
          <w:szCs w:val="24"/>
        </w:rPr>
        <w:br/>
        <w:t xml:space="preserve">     3</w:t>
      </w:r>
      <w:r w:rsidRPr="00E436FC">
        <w:rPr>
          <w:rStyle w:val="hps"/>
          <w:sz w:val="24"/>
          <w:szCs w:val="24"/>
        </w:rPr>
        <w:t>.</w:t>
      </w:r>
      <w:r w:rsidRPr="00E436FC">
        <w:rPr>
          <w:sz w:val="24"/>
          <w:szCs w:val="24"/>
        </w:rPr>
        <w:t xml:space="preserve"> и</w:t>
      </w:r>
      <w:r w:rsidRPr="00E436FC">
        <w:rPr>
          <w:rStyle w:val="hps"/>
          <w:sz w:val="24"/>
          <w:szCs w:val="24"/>
        </w:rPr>
        <w:t>змерить расстояние между</w:t>
      </w:r>
      <w:r w:rsidRPr="00E436FC">
        <w:rPr>
          <w:sz w:val="24"/>
          <w:szCs w:val="24"/>
        </w:rPr>
        <w:t xml:space="preserve"> антропометрическими точками пластиковой</w:t>
      </w:r>
      <w:r w:rsidRPr="00E436FC">
        <w:rPr>
          <w:rStyle w:val="hps"/>
          <w:sz w:val="24"/>
          <w:szCs w:val="24"/>
        </w:rPr>
        <w:t xml:space="preserve"> лентой;</w:t>
      </w:r>
    </w:p>
    <w:p w:rsidR="006127EE" w:rsidRPr="00E436FC" w:rsidRDefault="006127EE" w:rsidP="001337A6">
      <w:pPr>
        <w:spacing w:line="360" w:lineRule="auto"/>
        <w:rPr>
          <w:rStyle w:val="hps"/>
          <w:sz w:val="24"/>
          <w:szCs w:val="24"/>
        </w:rPr>
      </w:pPr>
    </w:p>
    <w:p w:rsidR="006127EE" w:rsidRPr="00E436FC" w:rsidRDefault="006127EE" w:rsidP="001337A6">
      <w:pPr>
        <w:spacing w:line="360" w:lineRule="auto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Методика косвенного определения длины тела у взрослых и детей. 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     В условиях, при которых невозможно провести измерение длины тела на ростомере или наличии искривления позвоночника, </w:t>
      </w:r>
      <w:r w:rsidRPr="00E436FC">
        <w:rPr>
          <w:color w:val="000000"/>
          <w:sz w:val="24"/>
          <w:szCs w:val="24"/>
        </w:rPr>
        <w:t>при затруднениях или невозможности длител</w:t>
      </w:r>
      <w:r w:rsidRPr="00E436FC">
        <w:rPr>
          <w:color w:val="000000"/>
          <w:sz w:val="24"/>
          <w:szCs w:val="24"/>
        </w:rPr>
        <w:t>ь</w:t>
      </w:r>
      <w:r w:rsidRPr="00E436FC">
        <w:rPr>
          <w:color w:val="000000"/>
          <w:sz w:val="24"/>
          <w:szCs w:val="24"/>
        </w:rPr>
        <w:t>ного сох</w:t>
      </w:r>
      <w:r w:rsidRPr="00E436FC">
        <w:rPr>
          <w:color w:val="000000"/>
          <w:sz w:val="24"/>
          <w:szCs w:val="24"/>
        </w:rPr>
        <w:softHyphen/>
        <w:t xml:space="preserve">ранения обследуемыми вертикального положения, т.е. у детей до 1,5 лет, </w:t>
      </w:r>
      <w:r w:rsidRPr="00E436FC">
        <w:rPr>
          <w:sz w:val="24"/>
          <w:szCs w:val="24"/>
        </w:rPr>
        <w:t>испол</w:t>
      </w:r>
      <w:r w:rsidRPr="00E436FC">
        <w:rPr>
          <w:sz w:val="24"/>
          <w:szCs w:val="24"/>
        </w:rPr>
        <w:t>ь</w:t>
      </w:r>
      <w:r w:rsidRPr="00E436FC">
        <w:rPr>
          <w:sz w:val="24"/>
          <w:szCs w:val="24"/>
        </w:rPr>
        <w:lastRenderedPageBreak/>
        <w:t>зуются косвенные методы для его расчета по измерению «длины колена» с использован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 xml:space="preserve">ем соответствующих формул и </w:t>
      </w:r>
      <w:r w:rsidRPr="00E436FC">
        <w:rPr>
          <w:rStyle w:val="hps"/>
          <w:sz w:val="24"/>
          <w:szCs w:val="24"/>
        </w:rPr>
        <w:t>по размаху верхних конечностей</w:t>
      </w:r>
      <w:r w:rsidRPr="00E436FC">
        <w:rPr>
          <w:sz w:val="24"/>
          <w:szCs w:val="24"/>
        </w:rPr>
        <w:t xml:space="preserve">. </w:t>
      </w:r>
    </w:p>
    <w:p w:rsidR="006127EE" w:rsidRPr="00E436FC" w:rsidRDefault="006127EE" w:rsidP="001337A6">
      <w:pPr>
        <w:spacing w:line="360" w:lineRule="auto"/>
        <w:jc w:val="both"/>
        <w:rPr>
          <w:b/>
          <w:bCs/>
          <w:sz w:val="24"/>
          <w:szCs w:val="24"/>
        </w:rPr>
      </w:pPr>
    </w:p>
    <w:p w:rsidR="006127EE" w:rsidRPr="00E436FC" w:rsidRDefault="006127EE" w:rsidP="001337A6">
      <w:pPr>
        <w:spacing w:line="360" w:lineRule="auto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Способ оценки по измерению длины колена: 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  1. для измерения используется левая нижняя конечность; 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   2. необходимо согнуть нижнюю конечность в коленном суставе, чтобы лодыжка была  расположена под углом 90 градусов; 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   3. установить фиксированную планку измерительного прибора в области антропометр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 xml:space="preserve">ческой точки </w:t>
      </w:r>
      <w:r w:rsidRPr="00E436FC">
        <w:rPr>
          <w:b/>
          <w:bCs/>
          <w:i/>
          <w:iCs/>
          <w:sz w:val="24"/>
          <w:szCs w:val="24"/>
          <w:lang w:val="en-US"/>
        </w:rPr>
        <w:t>pterion</w:t>
      </w:r>
      <w:r w:rsidRPr="00E436FC">
        <w:rPr>
          <w:b/>
          <w:bCs/>
          <w:sz w:val="24"/>
          <w:szCs w:val="24"/>
        </w:rPr>
        <w:t>,</w:t>
      </w:r>
      <w:r w:rsidRPr="00E436FC">
        <w:rPr>
          <w:sz w:val="24"/>
          <w:szCs w:val="24"/>
        </w:rPr>
        <w:t xml:space="preserve"> а подвижную на точке нижней части коленной чашечки (около 2 дюймов или 5 см) и снять показания с измерительной шкалы;    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   4. полученную величину умножить на 2,54 для преобразования в сантиметры; 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   5. для расчета длины тела используются следующие формулы: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>1</w:t>
      </w:r>
      <w:r w:rsidRPr="00E436FC">
        <w:rPr>
          <w:sz w:val="24"/>
          <w:szCs w:val="24"/>
        </w:rPr>
        <w:t xml:space="preserve">. </w:t>
      </w:r>
      <w:r w:rsidRPr="00E436FC">
        <w:rPr>
          <w:b/>
          <w:bCs/>
          <w:sz w:val="24"/>
          <w:szCs w:val="24"/>
        </w:rPr>
        <w:t>от 60 до 90 лет:</w:t>
      </w:r>
    </w:p>
    <w:p w:rsidR="006127EE" w:rsidRPr="00E436FC" w:rsidRDefault="006127EE" w:rsidP="001337A6">
      <w:pPr>
        <w:spacing w:line="360" w:lineRule="auto"/>
        <w:jc w:val="both"/>
        <w:rPr>
          <w:b/>
          <w:bCs/>
          <w:sz w:val="24"/>
          <w:szCs w:val="24"/>
        </w:rPr>
      </w:pPr>
      <w:r w:rsidRPr="00E436FC">
        <w:rPr>
          <w:sz w:val="24"/>
          <w:szCs w:val="24"/>
        </w:rPr>
        <w:t xml:space="preserve">- мужчины: длина тела (см)= </w:t>
      </w:r>
      <w:r w:rsidRPr="00E436FC">
        <w:rPr>
          <w:b/>
          <w:bCs/>
          <w:sz w:val="24"/>
          <w:szCs w:val="24"/>
        </w:rPr>
        <w:t>64,19 - (0,04*возраст) + (2,02*длина колена, в см);</w:t>
      </w:r>
      <w:r w:rsidRPr="00E436FC">
        <w:rPr>
          <w:sz w:val="24"/>
          <w:szCs w:val="24"/>
        </w:rPr>
        <w:br/>
        <w:t xml:space="preserve">- женщины: длина тела (см) = </w:t>
      </w:r>
      <w:r w:rsidRPr="00E436FC">
        <w:rPr>
          <w:b/>
          <w:bCs/>
          <w:sz w:val="24"/>
          <w:szCs w:val="24"/>
        </w:rPr>
        <w:t>84,8 - (0,24*возраст) + (1,83*длина колена, в см);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>2.от 18 до 60 лет: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- мужчины: длина тела (см) = </w:t>
      </w:r>
      <w:r w:rsidRPr="00E436FC">
        <w:rPr>
          <w:b/>
          <w:bCs/>
          <w:sz w:val="24"/>
          <w:szCs w:val="24"/>
        </w:rPr>
        <w:t>71,85 + (1,88*длина колена, в см);</w:t>
      </w:r>
    </w:p>
    <w:p w:rsidR="006127EE" w:rsidRPr="00E436FC" w:rsidRDefault="006127EE" w:rsidP="001337A6">
      <w:pPr>
        <w:spacing w:line="360" w:lineRule="auto"/>
        <w:jc w:val="both"/>
        <w:rPr>
          <w:b/>
          <w:bCs/>
          <w:sz w:val="24"/>
          <w:szCs w:val="24"/>
        </w:rPr>
      </w:pPr>
      <w:r w:rsidRPr="00E436FC">
        <w:rPr>
          <w:sz w:val="24"/>
          <w:szCs w:val="24"/>
        </w:rPr>
        <w:t xml:space="preserve">- женщины: длина тела (см) = </w:t>
      </w:r>
      <w:r w:rsidRPr="00E436FC">
        <w:rPr>
          <w:b/>
          <w:bCs/>
          <w:sz w:val="24"/>
          <w:szCs w:val="24"/>
        </w:rPr>
        <w:t>70,25 - (0,06*возраст) + (1,87*длина колена, в см);</w:t>
      </w:r>
    </w:p>
    <w:p w:rsidR="006127EE" w:rsidRPr="00E436FC" w:rsidRDefault="006127EE" w:rsidP="001337A6">
      <w:pPr>
        <w:spacing w:line="360" w:lineRule="auto"/>
        <w:ind w:right="-85"/>
        <w:jc w:val="both"/>
        <w:rPr>
          <w:b/>
          <w:bCs/>
          <w:sz w:val="24"/>
          <w:szCs w:val="24"/>
        </w:rPr>
      </w:pPr>
    </w:p>
    <w:p w:rsidR="006127EE" w:rsidRPr="00E436FC" w:rsidRDefault="006127EE" w:rsidP="001337A6">
      <w:pPr>
        <w:spacing w:line="360" w:lineRule="auto"/>
        <w:ind w:right="-85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Измерение массы тела. </w:t>
      </w:r>
    </w:p>
    <w:p w:rsidR="006127EE" w:rsidRPr="00E436FC" w:rsidRDefault="006127EE" w:rsidP="001337A6">
      <w:pPr>
        <w:spacing w:line="360" w:lineRule="auto"/>
        <w:ind w:right="-85"/>
        <w:jc w:val="both"/>
        <w:rPr>
          <w:b/>
          <w:bCs/>
          <w:sz w:val="24"/>
          <w:szCs w:val="24"/>
        </w:rPr>
      </w:pPr>
    </w:p>
    <w:p w:rsidR="006127EE" w:rsidRPr="00E436FC" w:rsidRDefault="006127EE" w:rsidP="001337A6">
      <w:pPr>
        <w:spacing w:line="360" w:lineRule="auto"/>
        <w:ind w:right="-85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Масса тела,как тотальный размер</w:t>
      </w:r>
      <w:r w:rsidRPr="00E436FC">
        <w:rPr>
          <w:snapToGrid w:val="0"/>
          <w:sz w:val="24"/>
          <w:szCs w:val="24"/>
        </w:rPr>
        <w:t xml:space="preserve">, суммирующий развитие скелета и мягких тканей тела. </w:t>
      </w:r>
      <w:r w:rsidRPr="00E436FC">
        <w:rPr>
          <w:sz w:val="24"/>
          <w:szCs w:val="24"/>
        </w:rPr>
        <w:t>Вес тела определяют на весах различной конструкции: рычажных или пружинных, а также электронных. Рычажные медицинские весы являются более точным инструментом, так как взвешивание на них производится с точностью до 100 г, а на пружинных только с точн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стью до 0,5 кг. Взвешивание желательно про</w:t>
      </w:r>
      <w:r w:rsidRPr="00E436FC">
        <w:rPr>
          <w:sz w:val="24"/>
          <w:szCs w:val="24"/>
        </w:rPr>
        <w:softHyphen/>
        <w:t>водить в утренние часы, до завтрака или после легкого завтрака (чай, хлеб). Перед взвешиванием весы необходимо проверить.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1337A6">
      <w:pPr>
        <w:spacing w:line="360" w:lineRule="auto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Правила проведения измерения обхватных размеров тела.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1337A6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 xml:space="preserve">     Инструмент: пластиковая сантиметровая лентаиспользуется для измерения обхватов на голове, шее, туловище и конечностей должна быть с металлическими нитями, которые предотвращают растягивание ее в процессе эксплуатации и имеют хорошо видимые дел</w:t>
      </w:r>
      <w:r w:rsidRPr="00E436FC">
        <w:rPr>
          <w:rFonts w:ascii="Times New Roman" w:hAnsi="Times New Roman" w:cs="Times New Roman"/>
          <w:sz w:val="24"/>
          <w:szCs w:val="24"/>
        </w:rPr>
        <w:t>е</w:t>
      </w:r>
      <w:r w:rsidRPr="00E436FC">
        <w:rPr>
          <w:rFonts w:ascii="Times New Roman" w:hAnsi="Times New Roman" w:cs="Times New Roman"/>
          <w:sz w:val="24"/>
          <w:szCs w:val="24"/>
        </w:rPr>
        <w:t>ния. После измерения более 100 человек сантиметровая лента подлежит сравнению с м</w:t>
      </w:r>
      <w:r w:rsidRPr="00E436FC">
        <w:rPr>
          <w:rFonts w:ascii="Times New Roman" w:hAnsi="Times New Roman" w:cs="Times New Roman"/>
          <w:sz w:val="24"/>
          <w:szCs w:val="24"/>
        </w:rPr>
        <w:t>е</w:t>
      </w:r>
      <w:r w:rsidRPr="00E436FC">
        <w:rPr>
          <w:rFonts w:ascii="Times New Roman" w:hAnsi="Times New Roman" w:cs="Times New Roman"/>
          <w:sz w:val="24"/>
          <w:szCs w:val="24"/>
        </w:rPr>
        <w:t>таллической метровой линейкой. Измерения лен</w:t>
      </w:r>
      <w:r w:rsidRPr="00E436FC">
        <w:rPr>
          <w:rFonts w:ascii="Times New Roman" w:hAnsi="Times New Roman" w:cs="Times New Roman"/>
          <w:sz w:val="24"/>
          <w:szCs w:val="24"/>
        </w:rPr>
        <w:softHyphen/>
        <w:t xml:space="preserve">той должны производиться так, чтобы </w:t>
      </w:r>
      <w:r w:rsidRPr="00E436FC">
        <w:rPr>
          <w:rFonts w:ascii="Times New Roman" w:hAnsi="Times New Roman" w:cs="Times New Roman"/>
          <w:sz w:val="24"/>
          <w:szCs w:val="24"/>
        </w:rPr>
        <w:lastRenderedPageBreak/>
        <w:t>начальный конец ее с цифрой ноль всегда находился в установленном для каждого разм</w:t>
      </w:r>
      <w:r w:rsidRPr="00E436FC">
        <w:rPr>
          <w:rFonts w:ascii="Times New Roman" w:hAnsi="Times New Roman" w:cs="Times New Roman"/>
          <w:sz w:val="24"/>
          <w:szCs w:val="24"/>
        </w:rPr>
        <w:t>е</w:t>
      </w:r>
      <w:r w:rsidRPr="00E436FC">
        <w:rPr>
          <w:rFonts w:ascii="Times New Roman" w:hAnsi="Times New Roman" w:cs="Times New Roman"/>
          <w:sz w:val="24"/>
          <w:szCs w:val="24"/>
        </w:rPr>
        <w:t>ра месте (например, при измерении обхвата груди - на правой стороне тела), другой конец лента укладывается непосредственно над нулевым кон</w:t>
      </w:r>
      <w:r w:rsidRPr="00E436FC">
        <w:rPr>
          <w:rFonts w:ascii="Times New Roman" w:hAnsi="Times New Roman" w:cs="Times New Roman"/>
          <w:sz w:val="24"/>
          <w:szCs w:val="24"/>
        </w:rPr>
        <w:softHyphen/>
        <w:t>цом, отмечается деление, приход</w:t>
      </w:r>
      <w:r w:rsidRPr="00E436FC">
        <w:rPr>
          <w:rFonts w:ascii="Times New Roman" w:hAnsi="Times New Roman" w:cs="Times New Roman"/>
          <w:sz w:val="24"/>
          <w:szCs w:val="24"/>
        </w:rPr>
        <w:t>я</w:t>
      </w:r>
      <w:r w:rsidRPr="00E436FC">
        <w:rPr>
          <w:rFonts w:ascii="Times New Roman" w:hAnsi="Times New Roman" w:cs="Times New Roman"/>
          <w:sz w:val="24"/>
          <w:szCs w:val="24"/>
        </w:rPr>
        <w:t>щееся против нулевого. При всех измерениях лента долж</w:t>
      </w:r>
      <w:r w:rsidRPr="00E436FC">
        <w:rPr>
          <w:rFonts w:ascii="Times New Roman" w:hAnsi="Times New Roman" w:cs="Times New Roman"/>
          <w:sz w:val="24"/>
          <w:szCs w:val="24"/>
        </w:rPr>
        <w:softHyphen/>
        <w:t>на плотно прилегать к телу, но без видимой деформации мягких тканей. При определении показаний на ленте необход</w:t>
      </w:r>
      <w:r w:rsidRPr="00E436FC">
        <w:rPr>
          <w:rFonts w:ascii="Times New Roman" w:hAnsi="Times New Roman" w:cs="Times New Roman"/>
          <w:sz w:val="24"/>
          <w:szCs w:val="24"/>
        </w:rPr>
        <w:t>и</w:t>
      </w:r>
      <w:r w:rsidRPr="00E436FC">
        <w:rPr>
          <w:rFonts w:ascii="Times New Roman" w:hAnsi="Times New Roman" w:cs="Times New Roman"/>
          <w:sz w:val="24"/>
          <w:szCs w:val="24"/>
        </w:rPr>
        <w:t>мо учитывать миллиметры, а не округлять показания до 0,5 или целого см. В случае ра</w:t>
      </w:r>
      <w:r w:rsidRPr="00E436FC">
        <w:rPr>
          <w:rFonts w:ascii="Times New Roman" w:hAnsi="Times New Roman" w:cs="Times New Roman"/>
          <w:sz w:val="24"/>
          <w:szCs w:val="24"/>
        </w:rPr>
        <w:t>с</w:t>
      </w:r>
      <w:r w:rsidRPr="00E436FC">
        <w:rPr>
          <w:rFonts w:ascii="Times New Roman" w:hAnsi="Times New Roman" w:cs="Times New Roman"/>
          <w:sz w:val="24"/>
          <w:szCs w:val="24"/>
        </w:rPr>
        <w:t>хождения со шкалой металлической линейки на 3 - 4 мм лента к из</w:t>
      </w:r>
      <w:r w:rsidRPr="00E436FC">
        <w:rPr>
          <w:rFonts w:ascii="Times New Roman" w:hAnsi="Times New Roman" w:cs="Times New Roman"/>
          <w:sz w:val="24"/>
          <w:szCs w:val="24"/>
        </w:rPr>
        <w:softHyphen/>
        <w:t>мерительным работам считается непригодна.</w:t>
      </w:r>
    </w:p>
    <w:p w:rsidR="006127EE" w:rsidRPr="00E436FC" w:rsidRDefault="006127EE" w:rsidP="001337A6">
      <w:pPr>
        <w:spacing w:line="360" w:lineRule="auto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Проведениеобхватных размеров: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1. </w:t>
      </w:r>
      <w:r w:rsidRPr="00E436FC">
        <w:rPr>
          <w:b/>
          <w:bCs/>
          <w:sz w:val="24"/>
          <w:szCs w:val="24"/>
        </w:rPr>
        <w:t>Обхват шеи</w:t>
      </w:r>
      <w:r w:rsidRPr="00E436FC">
        <w:rPr>
          <w:sz w:val="24"/>
          <w:szCs w:val="24"/>
        </w:rPr>
        <w:t xml:space="preserve"> измеряется в горизонтальной плоскости, под щитовидным хрящом, пр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ецирующиеся на кожные покровы. Сзади лента нижним краем касается верхней части в</w:t>
      </w:r>
      <w:r w:rsidRPr="00E436FC">
        <w:rPr>
          <w:sz w:val="24"/>
          <w:szCs w:val="24"/>
        </w:rPr>
        <w:t>ы</w:t>
      </w:r>
      <w:r w:rsidRPr="00E436FC">
        <w:rPr>
          <w:sz w:val="24"/>
          <w:szCs w:val="24"/>
        </w:rPr>
        <w:t>ступа остисто</w:t>
      </w:r>
      <w:r w:rsidRPr="00E436FC">
        <w:rPr>
          <w:sz w:val="24"/>
          <w:szCs w:val="24"/>
        </w:rPr>
        <w:softHyphen/>
        <w:t>го отростка 7-го шейного позвонка. Показатели измерения снимаются по нижнему краю сантиметровой ленты.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2. </w:t>
      </w:r>
      <w:r w:rsidRPr="00E436FC">
        <w:rPr>
          <w:b/>
          <w:bCs/>
          <w:sz w:val="24"/>
          <w:szCs w:val="24"/>
        </w:rPr>
        <w:t xml:space="preserve">Обхват груди. </w:t>
      </w:r>
      <w:r w:rsidRPr="00E436FC">
        <w:rPr>
          <w:sz w:val="24"/>
          <w:szCs w:val="24"/>
        </w:rPr>
        <w:t>Измерение проводится следующим обра</w:t>
      </w:r>
      <w:r w:rsidRPr="00E436FC">
        <w:rPr>
          <w:sz w:val="24"/>
          <w:szCs w:val="24"/>
        </w:rPr>
        <w:softHyphen/>
        <w:t>зом: лента лежит в несколько косом сечении туловища, сзади проходит под нижними углами лопаток, не захватывая их, по боковой стенке грудной клетки лента находится несколько вверх, спереди закры</w:t>
      </w:r>
      <w:r w:rsidRPr="00E436FC">
        <w:rPr>
          <w:sz w:val="24"/>
          <w:szCs w:val="24"/>
        </w:rPr>
        <w:softHyphen/>
        <w:t>вает собой нижние сегменты околососковых кружков (у мужчин), у женщин лента проходит спереди на уровне среднегрудинной точки (</w:t>
      </w:r>
      <w:r w:rsidRPr="00E436FC">
        <w:rPr>
          <w:sz w:val="24"/>
          <w:szCs w:val="24"/>
          <w:lang w:val="en-US"/>
        </w:rPr>
        <w:t>IY</w:t>
      </w:r>
      <w:r w:rsidRPr="00E436FC">
        <w:rPr>
          <w:sz w:val="24"/>
          <w:szCs w:val="24"/>
        </w:rPr>
        <w:t xml:space="preserve"> ребро, начало грудных желез). Для опред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ления экскурсии грудной клетки измеряемого просят сделать максимальный вдох и з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держать дыхание. В этот момент про</w:t>
      </w:r>
      <w:r w:rsidRPr="00E436FC">
        <w:rPr>
          <w:sz w:val="24"/>
          <w:szCs w:val="24"/>
        </w:rPr>
        <w:softHyphen/>
        <w:t>читывается новый размер обхвата груди - при макс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мальном вдохе. Далее измеряемого просят сделать максимальный выдох. В момент око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чания максимального выдоха прочитывается размер обхвата груд</w:t>
      </w:r>
      <w:r w:rsidRPr="00E436FC">
        <w:rPr>
          <w:sz w:val="24"/>
          <w:szCs w:val="24"/>
        </w:rPr>
        <w:softHyphen/>
        <w:t>ной клетки. Вычитание второго размера из первого дает величину экскурсии грудной клетки в см.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3. </w:t>
      </w:r>
      <w:r w:rsidRPr="00E436FC">
        <w:rPr>
          <w:b/>
          <w:bCs/>
          <w:sz w:val="24"/>
          <w:szCs w:val="24"/>
        </w:rPr>
        <w:t xml:space="preserve">Обхват талии. </w:t>
      </w:r>
      <w:r w:rsidRPr="00E436FC">
        <w:rPr>
          <w:sz w:val="24"/>
          <w:szCs w:val="24"/>
        </w:rPr>
        <w:t xml:space="preserve">Измерение проводится строго горизонтально на середине расстояния между </w:t>
      </w:r>
      <w:r w:rsidRPr="00E436FC">
        <w:rPr>
          <w:sz w:val="24"/>
          <w:szCs w:val="24"/>
          <w:lang w:val="en-US"/>
        </w:rPr>
        <w:t>X</w:t>
      </w:r>
      <w:r w:rsidRPr="00E436FC">
        <w:rPr>
          <w:sz w:val="24"/>
          <w:szCs w:val="24"/>
        </w:rPr>
        <w:t xml:space="preserve"> ребром и гребнем тазовой кости с анатомической ориентировкой на скелете.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4. </w:t>
      </w:r>
      <w:r w:rsidRPr="00E436FC">
        <w:rPr>
          <w:b/>
          <w:bCs/>
          <w:sz w:val="24"/>
          <w:szCs w:val="24"/>
        </w:rPr>
        <w:t xml:space="preserve">Обхват плеча. </w:t>
      </w:r>
      <w:r w:rsidRPr="00E436FC">
        <w:rPr>
          <w:sz w:val="24"/>
          <w:szCs w:val="24"/>
        </w:rPr>
        <w:t>Измерение проводят в горизонтальной плоскости при сво</w:t>
      </w:r>
      <w:r w:rsidRPr="00E436FC">
        <w:rPr>
          <w:sz w:val="24"/>
          <w:szCs w:val="24"/>
        </w:rPr>
        <w:softHyphen/>
        <w:t>бодно оп</w:t>
      </w:r>
      <w:r w:rsidRPr="00E436FC">
        <w:rPr>
          <w:sz w:val="24"/>
          <w:szCs w:val="24"/>
        </w:rPr>
        <w:t>у</w:t>
      </w:r>
      <w:r w:rsidRPr="00E436FC">
        <w:rPr>
          <w:sz w:val="24"/>
          <w:szCs w:val="24"/>
        </w:rPr>
        <w:t>щенной руке в месте наибольшего развития мускулатуры. Практикуется повторное изм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рение при вытянутой вперед и согнутой с максимальным физическим напряжением руки, со сжатым кулаком, которое является хорошей характеристикой развития бицепса.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5. О</w:t>
      </w:r>
      <w:r w:rsidRPr="00E436FC">
        <w:rPr>
          <w:b/>
          <w:bCs/>
          <w:sz w:val="24"/>
          <w:szCs w:val="24"/>
        </w:rPr>
        <w:t>бхват за</w:t>
      </w:r>
      <w:r w:rsidRPr="00E436FC">
        <w:rPr>
          <w:b/>
          <w:bCs/>
          <w:sz w:val="24"/>
          <w:szCs w:val="24"/>
        </w:rPr>
        <w:softHyphen/>
        <w:t xml:space="preserve">пястья. </w:t>
      </w:r>
      <w:r w:rsidRPr="00E436FC">
        <w:rPr>
          <w:sz w:val="24"/>
          <w:szCs w:val="24"/>
        </w:rPr>
        <w:t xml:space="preserve">Измерение </w:t>
      </w:r>
      <w:r w:rsidRPr="00E436FC">
        <w:rPr>
          <w:b/>
          <w:bCs/>
          <w:sz w:val="24"/>
          <w:szCs w:val="24"/>
        </w:rPr>
        <w:t>о</w:t>
      </w:r>
      <w:r w:rsidRPr="00E436FC">
        <w:rPr>
          <w:sz w:val="24"/>
          <w:szCs w:val="24"/>
        </w:rPr>
        <w:t xml:space="preserve">бхвата предплечья проводят в минимальной его части, в месте наименьшей его толщины </w:t>
      </w:r>
      <w:r w:rsidRPr="00E436FC">
        <w:rPr>
          <w:snapToGrid w:val="0"/>
          <w:sz w:val="24"/>
          <w:szCs w:val="24"/>
        </w:rPr>
        <w:t>на 1 см</w:t>
      </w:r>
      <w:r w:rsidRPr="00E436FC">
        <w:rPr>
          <w:sz w:val="24"/>
          <w:szCs w:val="24"/>
        </w:rPr>
        <w:t xml:space="preserve">выше шиловидных отростков локтевой и лучевой костей, </w:t>
      </w:r>
      <w:r w:rsidRPr="00E436FC">
        <w:rPr>
          <w:snapToGrid w:val="0"/>
          <w:sz w:val="24"/>
          <w:szCs w:val="24"/>
        </w:rPr>
        <w:t>нижняя граница его – поперечная линия, идущая ниже гороховидной кости.</w:t>
      </w:r>
      <w:r w:rsidRPr="00E436FC">
        <w:rPr>
          <w:sz w:val="24"/>
          <w:szCs w:val="24"/>
        </w:rPr>
        <w:t>Лента накладывается перпендикулярно оси предплечья. Для удобства измерения исследователь может согнуть руку в локтевом суставе.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lastRenderedPageBreak/>
        <w:t xml:space="preserve">6. </w:t>
      </w:r>
      <w:r w:rsidRPr="00E436FC">
        <w:rPr>
          <w:b/>
          <w:bCs/>
          <w:sz w:val="24"/>
          <w:szCs w:val="24"/>
        </w:rPr>
        <w:t>Обхват в области ягодиц (син. обхват бедер). И</w:t>
      </w:r>
      <w:r w:rsidRPr="00E436FC">
        <w:rPr>
          <w:sz w:val="24"/>
          <w:szCs w:val="24"/>
        </w:rPr>
        <w:t>змерение проводится в горизонтал</w:t>
      </w:r>
      <w:r w:rsidRPr="00E436FC">
        <w:rPr>
          <w:sz w:val="24"/>
          <w:szCs w:val="24"/>
        </w:rPr>
        <w:t>ь</w:t>
      </w:r>
      <w:r w:rsidRPr="00E436FC">
        <w:rPr>
          <w:sz w:val="24"/>
          <w:szCs w:val="24"/>
        </w:rPr>
        <w:t>ной плоскости без нажима лентой на ткани. Сзади лента накладывается на наиболее в</w:t>
      </w:r>
      <w:r w:rsidRPr="00E436FC">
        <w:rPr>
          <w:sz w:val="24"/>
          <w:szCs w:val="24"/>
        </w:rPr>
        <w:t>ы</w:t>
      </w:r>
      <w:r w:rsidRPr="00E436FC">
        <w:rPr>
          <w:sz w:val="24"/>
          <w:szCs w:val="24"/>
        </w:rPr>
        <w:t>ступающие назад точки ягодичной области, сбоку и впереди идет строго горизонталь.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7. </w:t>
      </w:r>
      <w:r w:rsidRPr="00E436FC">
        <w:rPr>
          <w:b/>
          <w:bCs/>
          <w:sz w:val="24"/>
          <w:szCs w:val="24"/>
        </w:rPr>
        <w:t>Обхват бедра</w:t>
      </w:r>
      <w:r w:rsidRPr="00E436FC">
        <w:rPr>
          <w:sz w:val="24"/>
          <w:szCs w:val="24"/>
        </w:rPr>
        <w:t xml:space="preserve"> измеряется на уровне подъягодичной складки строго в горизонтальной плоскости. Верхний край ленты касается подъягодичной складки. Размер читается по верхнему краю ленты. Положение стоя, нога выпрямлена.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     В декабре 2008 года ВОЗ были определены критерии необходимости и значимости самостоятельной оценки антропометрических признаков ОТ и ОБ, а также на их о</w:t>
      </w:r>
      <w:r w:rsidRPr="00E436FC">
        <w:rPr>
          <w:b/>
          <w:bCs/>
          <w:sz w:val="24"/>
          <w:szCs w:val="24"/>
        </w:rPr>
        <w:t>с</w:t>
      </w:r>
      <w:r w:rsidRPr="00E436FC">
        <w:rPr>
          <w:b/>
          <w:bCs/>
          <w:sz w:val="24"/>
          <w:szCs w:val="24"/>
        </w:rPr>
        <w:t>нове индекса в сочетании с сагиттальным абдоминальным размером («брюшная в</w:t>
      </w:r>
      <w:r w:rsidRPr="00E436FC">
        <w:rPr>
          <w:b/>
          <w:bCs/>
          <w:sz w:val="24"/>
          <w:szCs w:val="24"/>
        </w:rPr>
        <w:t>ы</w:t>
      </w:r>
      <w:r w:rsidRPr="00E436FC">
        <w:rPr>
          <w:b/>
          <w:bCs/>
          <w:sz w:val="24"/>
          <w:szCs w:val="24"/>
        </w:rPr>
        <w:t>сота»)</w:t>
      </w:r>
      <w:r w:rsidRPr="00E436FC">
        <w:rPr>
          <w:sz w:val="24"/>
          <w:szCs w:val="24"/>
        </w:rPr>
        <w:t xml:space="preserve">.Как правило, признак в отдельности имеет относительное значение, а комплексном использовании </w:t>
      </w:r>
      <w:r w:rsidRPr="00E436FC">
        <w:rPr>
          <w:rStyle w:val="hps"/>
          <w:sz w:val="24"/>
          <w:szCs w:val="24"/>
        </w:rPr>
        <w:t>нескольких измеренийокружности в совокупности сИМТ позволяет пол</w:t>
      </w:r>
      <w:r w:rsidRPr="00E436FC">
        <w:rPr>
          <w:rStyle w:val="hps"/>
          <w:sz w:val="24"/>
          <w:szCs w:val="24"/>
        </w:rPr>
        <w:t>у</w:t>
      </w:r>
      <w:r w:rsidRPr="00E436FC">
        <w:rPr>
          <w:rStyle w:val="hps"/>
          <w:sz w:val="24"/>
          <w:szCs w:val="24"/>
        </w:rPr>
        <w:t>чить дополнительную информацию</w:t>
      </w:r>
      <w:r w:rsidRPr="00E436FC">
        <w:rPr>
          <w:sz w:val="24"/>
          <w:szCs w:val="24"/>
        </w:rPr>
        <w:t xml:space="preserve">о </w:t>
      </w:r>
      <w:r w:rsidRPr="00E436FC">
        <w:rPr>
          <w:rStyle w:val="hps"/>
          <w:sz w:val="24"/>
          <w:szCs w:val="24"/>
        </w:rPr>
        <w:t>составе тела, а также построить</w:t>
      </w:r>
      <w:r w:rsidRPr="00E436FC">
        <w:rPr>
          <w:sz w:val="24"/>
          <w:szCs w:val="24"/>
        </w:rPr>
        <w:t xml:space="preserve">индивидуальную </w:t>
      </w:r>
      <w:r w:rsidRPr="00E436FC">
        <w:rPr>
          <w:rStyle w:val="hps"/>
          <w:sz w:val="24"/>
          <w:szCs w:val="24"/>
        </w:rPr>
        <w:t>форму</w:t>
      </w:r>
      <w:r w:rsidRPr="00E436FC">
        <w:rPr>
          <w:sz w:val="24"/>
          <w:szCs w:val="24"/>
        </w:rPr>
        <w:t xml:space="preserve">индивида илисоматотипирование. Например, </w:t>
      </w:r>
      <w:r w:rsidRPr="00E436FC">
        <w:rPr>
          <w:color w:val="000000"/>
          <w:sz w:val="24"/>
          <w:szCs w:val="24"/>
        </w:rPr>
        <w:t xml:space="preserve">обхватные размеры применяются в </w:t>
      </w:r>
      <w:r w:rsidRPr="00E436FC">
        <w:rPr>
          <w:sz w:val="24"/>
          <w:szCs w:val="24"/>
        </w:rPr>
        <w:t xml:space="preserve">определении биологического возраста по </w:t>
      </w:r>
      <w:r w:rsidRPr="00E436FC">
        <w:rPr>
          <w:color w:val="000000"/>
          <w:sz w:val="24"/>
          <w:szCs w:val="24"/>
        </w:rPr>
        <w:t xml:space="preserve">методике А. Г. Горелкина, Б.Б. Пинхасова (2008) по формуле для вычисления «коэффициента скорости старения»: </w:t>
      </w:r>
      <w:r w:rsidRPr="00E436FC">
        <w:rPr>
          <w:b/>
          <w:bCs/>
          <w:color w:val="000000"/>
          <w:sz w:val="24"/>
          <w:szCs w:val="24"/>
        </w:rPr>
        <w:t>КССмуж = ОТ*МТ / ОБ*Р² (17,2+0,31*РЛ+0,0012*РЛ²),</w:t>
      </w:r>
      <w:r w:rsidRPr="00E436FC">
        <w:rPr>
          <w:color w:val="000000"/>
          <w:sz w:val="24"/>
          <w:szCs w:val="24"/>
        </w:rPr>
        <w:t xml:space="preserve"> где ОТ- обхват талии (см), МТ- масса тела (кг), ОБ - обхват бедер (см), Р - длина тела (см), РЛ - разница лет между календарным возрастом и возрастом онтогенетической нормы, который по данной методике определяется 18 лет.</w:t>
      </w:r>
    </w:p>
    <w:p w:rsidR="006127EE" w:rsidRPr="00E436FC" w:rsidRDefault="006127EE" w:rsidP="001337A6">
      <w:pPr>
        <w:spacing w:line="360" w:lineRule="auto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Клиническая значимость измерений толщины кожно-жировых складок.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Проведение измерений толщины КЖСна различныхучастках тела позволяет провести х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рактеристику разныхсвойств индивидуальной вариации развития жировойклетчатки и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дивида: 1. получить оценку общей величиныподкожного жироотложения у человека с определением объективного отнесения по перцентильным стандартам; 2. сопоставление значений толщины КЖС, измеренных на разныхантропометрических участках тела со средними значениями и отклонениями отсвоих средних значений; 3. п</w:t>
      </w:r>
      <w:r w:rsidRPr="00E436FC">
        <w:rPr>
          <w:color w:val="000000"/>
          <w:spacing w:val="-5"/>
          <w:sz w:val="24"/>
          <w:szCs w:val="24"/>
        </w:rPr>
        <w:t>о показателям топ</w:t>
      </w:r>
      <w:r w:rsidRPr="00E436FC">
        <w:rPr>
          <w:color w:val="000000"/>
          <w:spacing w:val="-5"/>
          <w:sz w:val="24"/>
          <w:szCs w:val="24"/>
        </w:rPr>
        <w:t>о</w:t>
      </w:r>
      <w:r w:rsidRPr="00E436FC">
        <w:rPr>
          <w:color w:val="000000"/>
          <w:spacing w:val="-5"/>
          <w:sz w:val="24"/>
          <w:szCs w:val="24"/>
        </w:rPr>
        <w:t>графии подкожно-жировой клетчатки определяют соответствие особенностей ее распредел</w:t>
      </w:r>
      <w:r w:rsidRPr="00E436FC">
        <w:rPr>
          <w:color w:val="000000"/>
          <w:spacing w:val="-5"/>
          <w:sz w:val="24"/>
          <w:szCs w:val="24"/>
        </w:rPr>
        <w:t>е</w:t>
      </w:r>
      <w:r w:rsidRPr="00E436FC">
        <w:rPr>
          <w:color w:val="000000"/>
          <w:spacing w:val="-5"/>
          <w:sz w:val="24"/>
          <w:szCs w:val="24"/>
        </w:rPr>
        <w:t>ния, характерной данной группе наблюдений, распределения клетчатки по женскому или мужскому типам.</w:t>
      </w:r>
      <w:r w:rsidRPr="00E436FC">
        <w:rPr>
          <w:sz w:val="24"/>
          <w:szCs w:val="24"/>
        </w:rPr>
        <w:t>Для того, чтобы избежать ошибок и погрешностей при проведении изм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рений, и в дальнейшем интерпретации антропометрических показателей необходимо пр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 xml:space="preserve">держиваться следующих правил: </w:t>
      </w:r>
    </w:p>
    <w:p w:rsidR="006127EE" w:rsidRPr="00E436FC" w:rsidRDefault="006127EE" w:rsidP="001337A6">
      <w:pPr>
        <w:spacing w:line="360" w:lineRule="auto"/>
        <w:ind w:firstLine="708"/>
        <w:jc w:val="both"/>
        <w:rPr>
          <w:color w:val="000000"/>
          <w:spacing w:val="-5"/>
          <w:sz w:val="24"/>
          <w:szCs w:val="24"/>
        </w:rPr>
      </w:pPr>
      <w:r w:rsidRPr="00E436FC">
        <w:rPr>
          <w:sz w:val="24"/>
          <w:szCs w:val="24"/>
        </w:rPr>
        <w:t xml:space="preserve">1) измерения проводятся без сдавливания подлежащих тканей; </w:t>
      </w:r>
    </w:p>
    <w:p w:rsidR="006127EE" w:rsidRPr="00E436FC" w:rsidRDefault="006127EE" w:rsidP="001337A6">
      <w:pPr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2) измерения проводятся троекратно, результаты не должны различаться более, </w:t>
      </w:r>
    </w:p>
    <w:p w:rsidR="006127EE" w:rsidRPr="00E436FC" w:rsidRDefault="006127EE" w:rsidP="001337A6">
      <w:pPr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    чем на </w:t>
      </w:r>
      <w:r w:rsidRPr="00E436FC">
        <w:rPr>
          <w:b/>
          <w:bCs/>
          <w:sz w:val="24"/>
          <w:szCs w:val="24"/>
        </w:rPr>
        <w:t>1 мм;</w:t>
      </w:r>
    </w:p>
    <w:p w:rsidR="006127EE" w:rsidRPr="00E436FC" w:rsidRDefault="006127EE" w:rsidP="001337A6">
      <w:pPr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lastRenderedPageBreak/>
        <w:t>3) для измерений верхних конечностей, наиболее важным является проведение п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вторных измерений на одной и той же руке. Некоторые авторы рекомендуют проводить измерение на недоминантной руке.</w:t>
      </w:r>
    </w:p>
    <w:p w:rsidR="006127EE" w:rsidRPr="00E436FC" w:rsidRDefault="006127EE" w:rsidP="001337A6">
      <w:pPr>
        <w:spacing w:line="360" w:lineRule="auto"/>
        <w:rPr>
          <w:b/>
          <w:bCs/>
          <w:sz w:val="24"/>
          <w:szCs w:val="24"/>
        </w:rPr>
      </w:pPr>
    </w:p>
    <w:p w:rsidR="006127EE" w:rsidRPr="00E436FC" w:rsidRDefault="006127EE" w:rsidP="001337A6">
      <w:pPr>
        <w:spacing w:line="360" w:lineRule="auto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Техника </w:t>
      </w:r>
      <w:r w:rsidRPr="00E436FC">
        <w:rPr>
          <w:b/>
          <w:bCs/>
          <w:color w:val="000000"/>
          <w:sz w:val="24"/>
          <w:szCs w:val="24"/>
        </w:rPr>
        <w:t>изме</w:t>
      </w:r>
      <w:r w:rsidRPr="00E436FC">
        <w:rPr>
          <w:b/>
          <w:bCs/>
          <w:color w:val="000000"/>
          <w:sz w:val="24"/>
          <w:szCs w:val="24"/>
        </w:rPr>
        <w:softHyphen/>
        <w:t>рения кожно-жировых складок в антропометрических точках на теле</w:t>
      </w:r>
      <w:r w:rsidRPr="00E436FC">
        <w:rPr>
          <w:b/>
          <w:bCs/>
          <w:sz w:val="24"/>
          <w:szCs w:val="24"/>
        </w:rPr>
        <w:t>: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1. Кожно - жировая складка на спине </w:t>
      </w:r>
      <w:r w:rsidRPr="00E436FC">
        <w:rPr>
          <w:sz w:val="24"/>
          <w:szCs w:val="24"/>
        </w:rPr>
        <w:t>измеряется под нижним углом правой лопатки. Направление складки имеет косое, примерно под ут</w:t>
      </w:r>
      <w:r w:rsidRPr="00E436FC">
        <w:rPr>
          <w:sz w:val="24"/>
          <w:szCs w:val="24"/>
        </w:rPr>
        <w:softHyphen/>
        <w:t xml:space="preserve">лом </w:t>
      </w:r>
      <w:r w:rsidRPr="00E436FC">
        <w:rPr>
          <w:b/>
          <w:bCs/>
          <w:sz w:val="24"/>
          <w:szCs w:val="24"/>
        </w:rPr>
        <w:t>45°</w:t>
      </w:r>
      <w:r w:rsidRPr="00E436FC">
        <w:rPr>
          <w:sz w:val="24"/>
          <w:szCs w:val="24"/>
        </w:rPr>
        <w:t xml:space="preserve"> к горизонтали (направление складки может несколько ме</w:t>
      </w:r>
      <w:r w:rsidRPr="00E436FC">
        <w:rPr>
          <w:sz w:val="24"/>
          <w:szCs w:val="24"/>
        </w:rPr>
        <w:softHyphen/>
        <w:t>няться в зависимости от положения нижнего угла лопатки и направ</w:t>
      </w:r>
      <w:r w:rsidRPr="00E436FC">
        <w:rPr>
          <w:sz w:val="24"/>
          <w:szCs w:val="24"/>
        </w:rPr>
        <w:softHyphen/>
        <w:t>ления мышечных волокон этой области).</w:t>
      </w:r>
    </w:p>
    <w:p w:rsidR="006127EE" w:rsidRPr="00E436FC" w:rsidRDefault="00C765BE" w:rsidP="001337A6">
      <w:pPr>
        <w:spacing w:line="360" w:lineRule="auto"/>
        <w:jc w:val="both"/>
      </w:pPr>
      <w:r>
        <w:rPr>
          <w:noProof/>
        </w:rPr>
        <w:pict>
          <v:shape id="Рисунок 20" o:spid="_x0000_i1029" type="#_x0000_t75" alt="img020" style="width:222pt;height:145.5pt;visibility:visible">
            <v:imagedata r:id="rId12" o:title=""/>
          </v:shape>
        </w:pic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Рисунок. Измерение кожно-жировой складки в области угла лопатки (син. на спине).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>2. Кожно - жировая складка на задней стороне плеча</w:t>
      </w:r>
      <w:r w:rsidRPr="00E436FC">
        <w:rPr>
          <w:sz w:val="24"/>
          <w:szCs w:val="24"/>
        </w:rPr>
        <w:t xml:space="preserve">измеряется в области наибольшего его обхвата, по оси плеча, посередине между акромиальным и локтевым отростком, при этом следует убедиться, что не захвачена мышца (трицепс), оттянув складку. Направление складки вертикальное. Рука располагается вдоль туловища и должна быть расслаблена. 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</w:p>
    <w:p w:rsidR="006127EE" w:rsidRPr="00E436FC" w:rsidRDefault="00C765BE" w:rsidP="001337A6">
      <w:pPr>
        <w:spacing w:line="360" w:lineRule="auto"/>
        <w:jc w:val="both"/>
        <w:rPr>
          <w:lang w:val="en-US"/>
        </w:rPr>
      </w:pPr>
      <w:r>
        <w:rPr>
          <w:noProof/>
        </w:rPr>
        <w:pict>
          <v:shape id="Рисунок 18" o:spid="_x0000_i1030" type="#_x0000_t75" alt="img017" style="width:219pt;height:156pt;visibility:visible">
            <v:imagedata r:id="rId13" o:title=""/>
          </v:shape>
        </w:pict>
      </w:r>
      <w:r>
        <w:rPr>
          <w:noProof/>
        </w:rPr>
        <w:pict>
          <v:shape id="Рисунок 19" o:spid="_x0000_i1031" type="#_x0000_t75" alt="img018" style="width:222.75pt;height:156pt;visibility:visible">
            <v:imagedata r:id="rId14" o:title=""/>
          </v:shape>
        </w:pict>
      </w:r>
    </w:p>
    <w:p w:rsidR="006127EE" w:rsidRPr="00E436FC" w:rsidRDefault="006127EE" w:rsidP="001337A6">
      <w:pPr>
        <w:spacing w:line="360" w:lineRule="auto"/>
        <w:jc w:val="both"/>
        <w:rPr>
          <w:sz w:val="22"/>
          <w:szCs w:val="22"/>
        </w:rPr>
      </w:pPr>
      <w:r w:rsidRPr="00E436FC">
        <w:rPr>
          <w:sz w:val="22"/>
          <w:szCs w:val="22"/>
        </w:rPr>
        <w:t>А.                                                                                                                 Б.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Рисунок. Измерение кожно-жировой складки в области А задней и Б передней поверхн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сти плеча.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lastRenderedPageBreak/>
        <w:t>3. Кожно - жировая складка на внутренней стороне плеча</w:t>
      </w:r>
      <w:r w:rsidRPr="00E436FC">
        <w:rPr>
          <w:sz w:val="24"/>
          <w:szCs w:val="24"/>
        </w:rPr>
        <w:t xml:space="preserve">  измеряется в области б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цепса на уровне наибольшего его обхвата в верхней трети плеча. Направление складки вертикальное, парал</w:t>
      </w:r>
      <w:r w:rsidRPr="00E436FC">
        <w:rPr>
          <w:sz w:val="24"/>
          <w:szCs w:val="24"/>
        </w:rPr>
        <w:softHyphen/>
        <w:t>лельно оси плеча, под передним аксиллярным углом. Рука располаг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ется вдоль туловища и должна быть расслаблена, отведена от туловища.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>4. Кожно - жировая складка на передней брюшной стенке</w:t>
      </w:r>
      <w:r w:rsidRPr="00E436FC">
        <w:rPr>
          <w:sz w:val="24"/>
          <w:szCs w:val="24"/>
        </w:rPr>
        <w:t>измеряется в вертикальной плоскости на уровне аксиллярной линии, справа. Возможно, проводить измерение в гор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зонтальной плоскости на уровне пупочной точки, справа примерно на рас</w:t>
      </w:r>
      <w:r w:rsidRPr="00E436FC">
        <w:rPr>
          <w:sz w:val="24"/>
          <w:szCs w:val="24"/>
        </w:rPr>
        <w:softHyphen/>
        <w:t>стоянии 5 см. Однако многие исследователи предпочитают измерение только верти</w:t>
      </w:r>
      <w:r w:rsidRPr="00E436FC">
        <w:rPr>
          <w:sz w:val="24"/>
          <w:szCs w:val="24"/>
        </w:rPr>
        <w:softHyphen/>
        <w:t>кальной складки. Величины вертикальной и горизонтальной складок близки.</w:t>
      </w:r>
    </w:p>
    <w:p w:rsidR="006127EE" w:rsidRPr="00E436FC" w:rsidRDefault="00C765BE" w:rsidP="001337A6">
      <w:pPr>
        <w:spacing w:line="360" w:lineRule="auto"/>
        <w:jc w:val="both"/>
      </w:pPr>
      <w:r>
        <w:rPr>
          <w:noProof/>
        </w:rPr>
        <w:pict>
          <v:shape id="Рисунок 21" o:spid="_x0000_i1032" type="#_x0000_t75" alt="img019" style="width:282pt;height:175.5pt;visibility:visible">
            <v:imagedata r:id="rId15" o:title=""/>
          </v:shape>
        </w:pic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Рисунок. Измерение кожно-жировой складки на передней брюшной стенке.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1337A6">
      <w:pPr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E436FC">
        <w:rPr>
          <w:b/>
          <w:bCs/>
          <w:color w:val="000000"/>
          <w:sz w:val="24"/>
          <w:szCs w:val="24"/>
        </w:rPr>
        <w:t>Оценка в</w:t>
      </w:r>
      <w:r w:rsidRPr="00E436FC">
        <w:rPr>
          <w:b/>
          <w:bCs/>
          <w:sz w:val="24"/>
          <w:szCs w:val="24"/>
        </w:rPr>
        <w:t xml:space="preserve">еличины развития подкожного жира. </w:t>
      </w:r>
    </w:p>
    <w:p w:rsidR="006127EE" w:rsidRPr="00E436FC" w:rsidRDefault="006127EE" w:rsidP="001337A6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Площадь поверхности телаумножается на среднюю толщину слоя подкожной жировой клетчатки. Средняя толщина слоя подкожной жировой клетчатки в мм определя</w:t>
      </w:r>
      <w:r w:rsidRPr="00E436FC">
        <w:rPr>
          <w:sz w:val="24"/>
          <w:szCs w:val="24"/>
        </w:rPr>
        <w:softHyphen/>
        <w:t>ется как результат деления величины средней кожно-жировой складки (по</w:t>
      </w:r>
      <w:r w:rsidRPr="00E436FC">
        <w:rPr>
          <w:sz w:val="24"/>
          <w:szCs w:val="24"/>
        </w:rPr>
        <w:softHyphen/>
        <w:t>лученной по 7 - 8 скла</w:t>
      </w:r>
      <w:r w:rsidRPr="00E436FC">
        <w:rPr>
          <w:sz w:val="24"/>
          <w:szCs w:val="24"/>
        </w:rPr>
        <w:t>д</w:t>
      </w:r>
      <w:r w:rsidRPr="00E436FC">
        <w:rPr>
          <w:sz w:val="24"/>
          <w:szCs w:val="24"/>
        </w:rPr>
        <w:t>кам на туловище и конечностях) на два без толщины кожи субъекта. Обычно при подо</w:t>
      </w:r>
      <w:r w:rsidRPr="00E436FC">
        <w:rPr>
          <w:sz w:val="24"/>
          <w:szCs w:val="24"/>
        </w:rPr>
        <w:t>б</w:t>
      </w:r>
      <w:r w:rsidRPr="00E436FC">
        <w:rPr>
          <w:sz w:val="24"/>
          <w:szCs w:val="24"/>
        </w:rPr>
        <w:t>ных расчетах использует</w:t>
      </w:r>
      <w:r w:rsidRPr="00E436FC">
        <w:rPr>
          <w:sz w:val="24"/>
          <w:szCs w:val="24"/>
        </w:rPr>
        <w:softHyphen/>
        <w:t xml:space="preserve">ся средняя толщина кожи: </w:t>
      </w:r>
      <w:r w:rsidRPr="00E436FC">
        <w:rPr>
          <w:b/>
          <w:bCs/>
          <w:sz w:val="24"/>
          <w:szCs w:val="24"/>
        </w:rPr>
        <w:t>1,3 мм</w:t>
      </w:r>
      <w:r w:rsidRPr="00E436FC">
        <w:rPr>
          <w:sz w:val="24"/>
          <w:szCs w:val="24"/>
        </w:rPr>
        <w:t xml:space="preserve"> для мужчин, </w:t>
      </w:r>
      <w:r w:rsidRPr="00E436FC">
        <w:rPr>
          <w:b/>
          <w:bCs/>
          <w:sz w:val="24"/>
          <w:szCs w:val="24"/>
        </w:rPr>
        <w:t>1,1 мм</w:t>
      </w:r>
      <w:r w:rsidRPr="00E436FC">
        <w:rPr>
          <w:sz w:val="24"/>
          <w:szCs w:val="24"/>
        </w:rPr>
        <w:t xml:space="preserve"> для же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 xml:space="preserve">щин и </w:t>
      </w:r>
      <w:r w:rsidRPr="00E436FC">
        <w:rPr>
          <w:b/>
          <w:bCs/>
          <w:sz w:val="24"/>
          <w:szCs w:val="24"/>
        </w:rPr>
        <w:t>0,7 мм</w:t>
      </w:r>
      <w:r w:rsidRPr="00E436FC">
        <w:rPr>
          <w:sz w:val="24"/>
          <w:szCs w:val="24"/>
        </w:rPr>
        <w:t xml:space="preserve"> для детей. Таким образом, получается объем подкожного жира. Величина по</w:t>
      </w:r>
      <w:r w:rsidRPr="00E436FC">
        <w:rPr>
          <w:sz w:val="24"/>
          <w:szCs w:val="24"/>
        </w:rPr>
        <w:softHyphen/>
        <w:t>следнего умножается на удельную плотность жировой ткани, приня</w:t>
      </w:r>
      <w:r w:rsidRPr="00E436FC">
        <w:rPr>
          <w:sz w:val="24"/>
          <w:szCs w:val="24"/>
        </w:rPr>
        <w:softHyphen/>
        <w:t>тую за 0,9 кг/см</w:t>
      </w:r>
      <w:r w:rsidRPr="00E436FC">
        <w:rPr>
          <w:sz w:val="24"/>
          <w:szCs w:val="24"/>
          <w:vertAlign w:val="superscript"/>
        </w:rPr>
        <w:t>3</w:t>
      </w:r>
      <w:r w:rsidRPr="00E436FC">
        <w:rPr>
          <w:sz w:val="24"/>
          <w:szCs w:val="24"/>
        </w:rPr>
        <w:t xml:space="preserve"> при </w:t>
      </w:r>
      <w:r w:rsidRPr="00E436FC">
        <w:rPr>
          <w:b/>
          <w:bCs/>
          <w:sz w:val="24"/>
          <w:szCs w:val="24"/>
          <w:lang w:val="en-US"/>
        </w:rPr>
        <w:t>t</w:t>
      </w:r>
      <w:r w:rsidRPr="00E436FC">
        <w:rPr>
          <w:b/>
          <w:bCs/>
          <w:sz w:val="24"/>
          <w:szCs w:val="24"/>
        </w:rPr>
        <w:t xml:space="preserve"> по 36°.</w:t>
      </w:r>
      <w:r w:rsidRPr="00E436FC">
        <w:rPr>
          <w:sz w:val="24"/>
          <w:szCs w:val="24"/>
        </w:rPr>
        <w:t xml:space="preserve"> В результате получаем массу под</w:t>
      </w:r>
      <w:r w:rsidRPr="00E436FC">
        <w:rPr>
          <w:sz w:val="24"/>
          <w:szCs w:val="24"/>
        </w:rPr>
        <w:softHyphen/>
        <w:t xml:space="preserve">кожного жира в кг, величина которого в среднем у взрослых мужчин составляет </w:t>
      </w:r>
      <w:r w:rsidRPr="00E436FC">
        <w:rPr>
          <w:b/>
          <w:bCs/>
          <w:sz w:val="24"/>
          <w:szCs w:val="24"/>
        </w:rPr>
        <w:t>5 - 6 кг.</w:t>
      </w:r>
      <w:r w:rsidRPr="00E436FC">
        <w:rPr>
          <w:sz w:val="24"/>
          <w:szCs w:val="24"/>
        </w:rPr>
        <w:t xml:space="preserve"> Величина подкожного жира рассчитыв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 xml:space="preserve">ется (кг) по следующей формуле = </w:t>
      </w:r>
      <w:r w:rsidRPr="00E436FC">
        <w:rPr>
          <w:b/>
          <w:bCs/>
          <w:sz w:val="24"/>
          <w:szCs w:val="24"/>
          <w:lang w:val="en-US"/>
        </w:rPr>
        <w:t>S</w:t>
      </w:r>
      <w:r w:rsidRPr="00E436FC">
        <w:rPr>
          <w:b/>
          <w:bCs/>
          <w:sz w:val="24"/>
          <w:szCs w:val="24"/>
        </w:rPr>
        <w:t>в*(М/2 - 1,3)*0,9 ,</w:t>
      </w:r>
      <w:r w:rsidRPr="00E436FC">
        <w:rPr>
          <w:sz w:val="24"/>
          <w:szCs w:val="24"/>
        </w:rPr>
        <w:t xml:space="preserve"> где </w:t>
      </w:r>
      <w:r w:rsidRPr="00E436FC">
        <w:rPr>
          <w:b/>
          <w:bCs/>
          <w:sz w:val="24"/>
          <w:szCs w:val="24"/>
        </w:rPr>
        <w:t>Sв</w:t>
      </w:r>
      <w:r w:rsidRPr="00E436FC">
        <w:rPr>
          <w:sz w:val="24"/>
          <w:szCs w:val="24"/>
        </w:rPr>
        <w:t xml:space="preserve">–площадь поверхности тела (м²); М - величина средней величины кожно-жировой складки (мм); </w:t>
      </w:r>
      <w:r w:rsidRPr="00E436FC">
        <w:rPr>
          <w:b/>
          <w:bCs/>
          <w:sz w:val="24"/>
          <w:szCs w:val="24"/>
        </w:rPr>
        <w:t>1,3</w:t>
      </w:r>
      <w:r w:rsidRPr="00E436FC">
        <w:rPr>
          <w:sz w:val="24"/>
          <w:szCs w:val="24"/>
        </w:rPr>
        <w:t xml:space="preserve"> - толщина кожи субъ</w:t>
      </w:r>
      <w:r w:rsidRPr="00E436FC">
        <w:rPr>
          <w:sz w:val="24"/>
          <w:szCs w:val="24"/>
        </w:rPr>
        <w:softHyphen/>
        <w:t xml:space="preserve">екта (мм) у мужчин (для женщин составляет </w:t>
      </w:r>
      <w:r w:rsidRPr="00E436FC">
        <w:rPr>
          <w:b/>
          <w:bCs/>
          <w:sz w:val="24"/>
          <w:szCs w:val="24"/>
        </w:rPr>
        <w:t>1,1 мм, 0,7 мм</w:t>
      </w:r>
      <w:r w:rsidRPr="00E436FC">
        <w:rPr>
          <w:sz w:val="24"/>
          <w:szCs w:val="24"/>
        </w:rPr>
        <w:t xml:space="preserve"> для детей), </w:t>
      </w:r>
      <w:r w:rsidRPr="00E436FC">
        <w:rPr>
          <w:b/>
          <w:bCs/>
          <w:sz w:val="24"/>
          <w:szCs w:val="24"/>
        </w:rPr>
        <w:t>0,9</w:t>
      </w:r>
      <w:r w:rsidRPr="00E436FC">
        <w:rPr>
          <w:sz w:val="24"/>
          <w:szCs w:val="24"/>
        </w:rPr>
        <w:t xml:space="preserve"> - удельный вес жировой ткани. Поверхность тела определяется кос</w:t>
      </w:r>
      <w:r w:rsidRPr="00E436FC">
        <w:rPr>
          <w:sz w:val="24"/>
          <w:szCs w:val="24"/>
        </w:rPr>
        <w:softHyphen/>
        <w:t>венным, вычислительным путем, как функция величин длины тела и веса тела. Для этой цели в отечественной антропол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lastRenderedPageBreak/>
        <w:t>гии используются массо-ростовые номограммы или ориентировочная формула ДюБуа (</w:t>
      </w:r>
      <w:r w:rsidRPr="00E436FC">
        <w:rPr>
          <w:sz w:val="24"/>
          <w:szCs w:val="24"/>
          <w:lang w:val="en-US"/>
        </w:rPr>
        <w:t>D</w:t>
      </w:r>
      <w:r w:rsidRPr="00E436FC">
        <w:rPr>
          <w:sz w:val="24"/>
          <w:szCs w:val="24"/>
        </w:rPr>
        <w:t xml:space="preserve">. </w:t>
      </w:r>
      <w:r w:rsidRPr="00E436FC">
        <w:rPr>
          <w:sz w:val="24"/>
          <w:szCs w:val="24"/>
          <w:lang w:val="en-US"/>
        </w:rPr>
        <w:t>DuBois</w:t>
      </w:r>
      <w:r w:rsidRPr="00E436FC">
        <w:rPr>
          <w:sz w:val="24"/>
          <w:szCs w:val="24"/>
        </w:rPr>
        <w:t xml:space="preserve">, </w:t>
      </w:r>
      <w:r w:rsidRPr="00E436FC">
        <w:rPr>
          <w:sz w:val="24"/>
          <w:szCs w:val="24"/>
          <w:lang w:val="en-US"/>
        </w:rPr>
        <w:t>E</w:t>
      </w:r>
      <w:r w:rsidRPr="00E436FC">
        <w:rPr>
          <w:sz w:val="24"/>
          <w:szCs w:val="24"/>
        </w:rPr>
        <w:t xml:space="preserve">. </w:t>
      </w:r>
      <w:r w:rsidRPr="00E436FC">
        <w:rPr>
          <w:sz w:val="24"/>
          <w:szCs w:val="24"/>
          <w:lang w:val="en-US"/>
        </w:rPr>
        <w:t>DuBois</w:t>
      </w:r>
      <w:r w:rsidRPr="00E436FC">
        <w:rPr>
          <w:sz w:val="24"/>
          <w:szCs w:val="24"/>
        </w:rPr>
        <w:t xml:space="preserve">, 1916): 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  <w:lang w:val="en-US"/>
        </w:rPr>
        <w:t>S</w:t>
      </w:r>
      <w:r w:rsidRPr="00E436FC">
        <w:rPr>
          <w:b/>
          <w:bCs/>
          <w:sz w:val="24"/>
          <w:szCs w:val="24"/>
        </w:rPr>
        <w:t xml:space="preserve">ʙ (см²)= 71.84*W </w:t>
      </w:r>
      <w:r w:rsidRPr="00E436FC">
        <w:rPr>
          <w:b/>
          <w:bCs/>
          <w:sz w:val="24"/>
          <w:szCs w:val="24"/>
          <w:vertAlign w:val="superscript"/>
        </w:rPr>
        <w:t>0.425</w:t>
      </w:r>
      <w:r w:rsidRPr="00E436FC">
        <w:rPr>
          <w:b/>
          <w:bCs/>
          <w:sz w:val="24"/>
          <w:szCs w:val="24"/>
        </w:rPr>
        <w:t xml:space="preserve"> *L </w:t>
      </w:r>
      <w:r w:rsidRPr="00E436FC">
        <w:rPr>
          <w:b/>
          <w:bCs/>
          <w:sz w:val="24"/>
          <w:szCs w:val="24"/>
          <w:vertAlign w:val="superscript"/>
        </w:rPr>
        <w:t>0.725</w:t>
      </w:r>
      <w:r w:rsidRPr="00E436FC">
        <w:rPr>
          <w:sz w:val="24"/>
          <w:szCs w:val="24"/>
        </w:rPr>
        <w:t xml:space="preserve"> , где W - масса тела (кг), L - длина тела (см);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или</w:t>
      </w:r>
      <w:r w:rsidRPr="00E436FC">
        <w:rPr>
          <w:b/>
          <w:bCs/>
          <w:sz w:val="24"/>
          <w:szCs w:val="24"/>
          <w:lang w:val="en-US"/>
        </w:rPr>
        <w:t>S</w:t>
      </w:r>
      <w:r w:rsidRPr="00E436FC">
        <w:rPr>
          <w:b/>
          <w:bCs/>
          <w:sz w:val="24"/>
          <w:szCs w:val="24"/>
        </w:rPr>
        <w:t>ʙ (см²) = 167,2*√</w:t>
      </w:r>
      <w:r w:rsidRPr="00E436FC">
        <w:rPr>
          <w:b/>
          <w:bCs/>
          <w:sz w:val="24"/>
          <w:szCs w:val="24"/>
          <w:lang w:val="en-US"/>
        </w:rPr>
        <w:t>W</w:t>
      </w:r>
      <w:r w:rsidRPr="00E436FC">
        <w:rPr>
          <w:b/>
          <w:bCs/>
          <w:sz w:val="24"/>
          <w:szCs w:val="24"/>
        </w:rPr>
        <w:t>*</w:t>
      </w:r>
      <w:r w:rsidRPr="00E436FC">
        <w:rPr>
          <w:b/>
          <w:bCs/>
          <w:sz w:val="24"/>
          <w:szCs w:val="24"/>
          <w:lang w:val="en-US"/>
        </w:rPr>
        <w:t>L</w:t>
      </w:r>
      <w:r w:rsidRPr="00E436FC">
        <w:rPr>
          <w:sz w:val="24"/>
          <w:szCs w:val="24"/>
        </w:rPr>
        <w:t xml:space="preserve"> , где </w:t>
      </w:r>
      <w:r w:rsidRPr="00E436FC">
        <w:rPr>
          <w:sz w:val="24"/>
          <w:szCs w:val="24"/>
          <w:lang w:val="en-US"/>
        </w:rPr>
        <w:t>W</w:t>
      </w:r>
      <w:r w:rsidRPr="00E436FC">
        <w:rPr>
          <w:sz w:val="24"/>
          <w:szCs w:val="24"/>
        </w:rPr>
        <w:t xml:space="preserve"> – вес тела (кг), </w:t>
      </w:r>
      <w:r w:rsidRPr="00E436FC">
        <w:rPr>
          <w:sz w:val="24"/>
          <w:szCs w:val="24"/>
          <w:lang w:val="en-US"/>
        </w:rPr>
        <w:t>L</w:t>
      </w:r>
      <w:r w:rsidRPr="00E436FC">
        <w:rPr>
          <w:sz w:val="24"/>
          <w:szCs w:val="24"/>
        </w:rPr>
        <w:t xml:space="preserve"> – длина тела (см); для перевода в м²  значение следует разделить на 10 000.</w:t>
      </w:r>
    </w:p>
    <w:p w:rsidR="006127EE" w:rsidRPr="00E436FC" w:rsidRDefault="006127EE" w:rsidP="001337A6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27EE" w:rsidRPr="00E436FC" w:rsidRDefault="006127EE" w:rsidP="001337A6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 xml:space="preserve">Динамометрия. </w:t>
      </w:r>
    </w:p>
    <w:p w:rsidR="006127EE" w:rsidRPr="00E436FC" w:rsidRDefault="006127EE" w:rsidP="001337A6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Измерение проводится инструментом металлическим динамометром</w:t>
      </w:r>
      <w:r w:rsidRPr="00E436FC">
        <w:rPr>
          <w:rFonts w:ascii="Times New Roman" w:hAnsi="Times New Roman" w:cs="Times New Roman"/>
          <w:b/>
          <w:bCs/>
          <w:sz w:val="24"/>
          <w:szCs w:val="24"/>
        </w:rPr>
        <w:t xml:space="preserve"> (силомер)</w:t>
      </w:r>
      <w:r w:rsidRPr="00E436FC">
        <w:rPr>
          <w:rFonts w:ascii="Times New Roman" w:hAnsi="Times New Roman" w:cs="Times New Roman"/>
          <w:sz w:val="24"/>
          <w:szCs w:val="24"/>
        </w:rPr>
        <w:t xml:space="preserve"> для пол</w:t>
      </w:r>
      <w:r w:rsidRPr="00E436FC">
        <w:rPr>
          <w:rFonts w:ascii="Times New Roman" w:hAnsi="Times New Roman" w:cs="Times New Roman"/>
          <w:sz w:val="24"/>
          <w:szCs w:val="24"/>
        </w:rPr>
        <w:t>у</w:t>
      </w:r>
      <w:r w:rsidRPr="00E436FC">
        <w:rPr>
          <w:rFonts w:ascii="Times New Roman" w:hAnsi="Times New Roman" w:cs="Times New Roman"/>
          <w:sz w:val="24"/>
          <w:szCs w:val="24"/>
        </w:rPr>
        <w:t>чения показателей силы кисти. При измерении силы флексоров пальцев измеряют ручным динамометром. При измерении силы позвоночно-тазовой мускулатуры (становой силы) ручку станового динамометра помещают на уровне коленных суставов и исследуемый т</w:t>
      </w:r>
      <w:r w:rsidRPr="00E436FC">
        <w:rPr>
          <w:rFonts w:ascii="Times New Roman" w:hAnsi="Times New Roman" w:cs="Times New Roman"/>
          <w:sz w:val="24"/>
          <w:szCs w:val="24"/>
        </w:rPr>
        <w:t>я</w:t>
      </w:r>
      <w:r w:rsidRPr="00E436FC">
        <w:rPr>
          <w:rFonts w:ascii="Times New Roman" w:hAnsi="Times New Roman" w:cs="Times New Roman"/>
          <w:sz w:val="24"/>
          <w:szCs w:val="24"/>
        </w:rPr>
        <w:t>нет ее вверх на вытянутом положении нижних конечностей в коленных суставах и вер</w:t>
      </w:r>
      <w:r w:rsidRPr="00E436FC">
        <w:rPr>
          <w:rFonts w:ascii="Times New Roman" w:hAnsi="Times New Roman" w:cs="Times New Roman"/>
          <w:sz w:val="24"/>
          <w:szCs w:val="24"/>
        </w:rPr>
        <w:t>х</w:t>
      </w:r>
      <w:r w:rsidRPr="00E436FC">
        <w:rPr>
          <w:rFonts w:ascii="Times New Roman" w:hAnsi="Times New Roman" w:cs="Times New Roman"/>
          <w:sz w:val="24"/>
          <w:szCs w:val="24"/>
        </w:rPr>
        <w:t xml:space="preserve">них конечностей в локтевых суставах. Оценку силы производят с помощью следующего индекса: </w:t>
      </w:r>
      <w:r w:rsidRPr="00E436FC">
        <w:rPr>
          <w:rFonts w:ascii="Times New Roman" w:hAnsi="Times New Roman" w:cs="Times New Roman"/>
          <w:b/>
          <w:bCs/>
          <w:sz w:val="24"/>
          <w:szCs w:val="24"/>
        </w:rPr>
        <w:t>сила (кг) / масса тела (кг)*100</w:t>
      </w:r>
      <w:r w:rsidRPr="00E436FC">
        <w:rPr>
          <w:rFonts w:ascii="Times New Roman" w:hAnsi="Times New Roman" w:cs="Times New Roman"/>
          <w:sz w:val="24"/>
          <w:szCs w:val="24"/>
        </w:rPr>
        <w:t xml:space="preserve">; для силы флексоров индекс у мужчин равен </w:t>
      </w:r>
      <w:r w:rsidRPr="00E436FC">
        <w:rPr>
          <w:rFonts w:ascii="Times New Roman" w:hAnsi="Times New Roman" w:cs="Times New Roman"/>
          <w:b/>
          <w:bCs/>
          <w:sz w:val="24"/>
          <w:szCs w:val="24"/>
        </w:rPr>
        <w:t>70%,</w:t>
      </w:r>
      <w:r w:rsidRPr="00E436FC">
        <w:rPr>
          <w:rFonts w:ascii="Times New Roman" w:hAnsi="Times New Roman" w:cs="Times New Roman"/>
          <w:sz w:val="24"/>
          <w:szCs w:val="24"/>
        </w:rPr>
        <w:t xml:space="preserve"> а у женщин </w:t>
      </w:r>
      <w:r w:rsidRPr="00E436FC">
        <w:rPr>
          <w:rFonts w:ascii="Times New Roman" w:hAnsi="Times New Roman" w:cs="Times New Roman"/>
          <w:b/>
          <w:bCs/>
          <w:sz w:val="24"/>
          <w:szCs w:val="24"/>
        </w:rPr>
        <w:t>50%,</w:t>
      </w:r>
      <w:r w:rsidRPr="00E436FC">
        <w:rPr>
          <w:rFonts w:ascii="Times New Roman" w:hAnsi="Times New Roman" w:cs="Times New Roman"/>
          <w:sz w:val="24"/>
          <w:szCs w:val="24"/>
        </w:rPr>
        <w:t xml:space="preserve"> а для становой силы </w:t>
      </w:r>
      <w:r w:rsidRPr="00E436FC">
        <w:rPr>
          <w:rFonts w:ascii="Times New Roman" w:hAnsi="Times New Roman" w:cs="Times New Roman"/>
          <w:b/>
          <w:bCs/>
          <w:sz w:val="24"/>
          <w:szCs w:val="24"/>
        </w:rPr>
        <w:t>190%</w:t>
      </w:r>
      <w:r w:rsidRPr="00E436FC">
        <w:rPr>
          <w:rFonts w:ascii="Times New Roman" w:hAnsi="Times New Roman" w:cs="Times New Roman"/>
          <w:sz w:val="24"/>
          <w:szCs w:val="24"/>
        </w:rPr>
        <w:t xml:space="preserve"> и </w:t>
      </w:r>
      <w:r w:rsidRPr="00E436FC">
        <w:rPr>
          <w:rFonts w:ascii="Times New Roman" w:hAnsi="Times New Roman" w:cs="Times New Roman"/>
          <w:b/>
          <w:bCs/>
          <w:sz w:val="24"/>
          <w:szCs w:val="24"/>
        </w:rPr>
        <w:t>150%,</w:t>
      </w:r>
      <w:r w:rsidRPr="00E436FC">
        <w:rPr>
          <w:rFonts w:ascii="Times New Roman" w:hAnsi="Times New Roman" w:cs="Times New Roman"/>
          <w:sz w:val="24"/>
          <w:szCs w:val="24"/>
        </w:rPr>
        <w:t xml:space="preserve"> соответственно.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1337A6">
      <w:pPr>
        <w:spacing w:line="360" w:lineRule="auto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Клиническая значимость оценки массы тела.</w:t>
      </w:r>
    </w:p>
    <w:p w:rsidR="006127EE" w:rsidRPr="00E436FC" w:rsidRDefault="006127EE" w:rsidP="001337A6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В норме относительный «физиологический запас» жировой ткани у человека среднего возраста составляет </w:t>
      </w:r>
      <w:r w:rsidRPr="00E436FC">
        <w:rPr>
          <w:b/>
          <w:bCs/>
          <w:sz w:val="24"/>
          <w:szCs w:val="24"/>
        </w:rPr>
        <w:t>от 13 до 18%</w:t>
      </w:r>
      <w:r w:rsidRPr="00E436FC">
        <w:rPr>
          <w:sz w:val="24"/>
          <w:szCs w:val="24"/>
        </w:rPr>
        <w:t xml:space="preserve"> от массы тела, а максимальный его уровень у мужчин и женщин с учетом возраста может составлять </w:t>
      </w:r>
      <w:r w:rsidRPr="00E436FC">
        <w:rPr>
          <w:b/>
          <w:bCs/>
          <w:sz w:val="24"/>
          <w:szCs w:val="24"/>
        </w:rPr>
        <w:t>22% и 32%,</w:t>
      </w:r>
      <w:r w:rsidRPr="00E436FC">
        <w:rPr>
          <w:sz w:val="24"/>
          <w:szCs w:val="24"/>
        </w:rPr>
        <w:t xml:space="preserve"> соответственно; другие анат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мические системы (в средних относительных цифрах от МТ): мышечный компонент, с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ставляет 40% и 29%, у мужчин и женщин, соответственно; скелет, 20% у мужчин и же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щин; соединительные ткани 7% у мужчин и женщин; 5) кровь 8% и 7%, у мужчин и же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 xml:space="preserve">щин, соответственно. </w:t>
      </w:r>
    </w:p>
    <w:p w:rsidR="006127EE" w:rsidRPr="00E436FC" w:rsidRDefault="006127EE" w:rsidP="001337A6">
      <w:pPr>
        <w:spacing w:line="360" w:lineRule="auto"/>
        <w:jc w:val="both"/>
        <w:rPr>
          <w:snapToGrid w:val="0"/>
          <w:sz w:val="24"/>
          <w:szCs w:val="24"/>
        </w:rPr>
      </w:pPr>
      <w:r w:rsidRPr="00E436FC">
        <w:rPr>
          <w:sz w:val="24"/>
          <w:szCs w:val="24"/>
        </w:rPr>
        <w:t>При увеличении МТ на 25% по сравнению лицами с нормальной массой тела  смертность составляет 20%, а при избытке веса на 50% смертность возрастает до 80%. Более того, среди мужчин с избытком МТ более 90% смертность уже составляет 240%. У молодых женщин с увеличением веса смертность увеличивается не в такой мере, а в возрасте 40 - 69 лет половые различия становятся менее выраженными. Кроме того, среди причин смертности в зависимости от избыточной МТ на первом месте находятся сахарный ди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бет, ишемическая болезнь сердца, инсульт и другие последствия гипертонии.</w:t>
      </w:r>
    </w:p>
    <w:p w:rsidR="006127EE" w:rsidRDefault="006127EE" w:rsidP="001337A6">
      <w:pPr>
        <w:spacing w:line="360" w:lineRule="auto"/>
        <w:jc w:val="both"/>
        <w:rPr>
          <w:color w:val="000000"/>
          <w:sz w:val="24"/>
          <w:szCs w:val="24"/>
        </w:rPr>
      </w:pPr>
    </w:p>
    <w:p w:rsidR="006127EE" w:rsidRDefault="006127EE" w:rsidP="001337A6">
      <w:pPr>
        <w:spacing w:line="360" w:lineRule="auto"/>
        <w:jc w:val="both"/>
        <w:rPr>
          <w:color w:val="000000"/>
          <w:sz w:val="24"/>
          <w:szCs w:val="24"/>
        </w:rPr>
      </w:pPr>
      <w:r w:rsidRPr="00E436FC">
        <w:rPr>
          <w:sz w:val="24"/>
          <w:szCs w:val="24"/>
        </w:rPr>
        <w:t>Среди весо-ростовых соотношений, разработанных разными авторами и применяемых на практике для оценки индивидуальных нормальных значений МТ, следует назвать инде</w:t>
      </w:r>
      <w:r w:rsidRPr="00E436FC">
        <w:rPr>
          <w:sz w:val="24"/>
          <w:szCs w:val="24"/>
        </w:rPr>
        <w:t>к</w:t>
      </w:r>
      <w:r w:rsidRPr="00E436FC">
        <w:rPr>
          <w:sz w:val="24"/>
          <w:szCs w:val="24"/>
        </w:rPr>
        <w:lastRenderedPageBreak/>
        <w:t xml:space="preserve">сы, построенные в виде отношений: </w:t>
      </w:r>
      <w:r w:rsidRPr="00E436FC">
        <w:rPr>
          <w:b/>
          <w:bCs/>
          <w:sz w:val="24"/>
          <w:szCs w:val="24"/>
          <w:lang w:val="en-US"/>
        </w:rPr>
        <w:t>I</w:t>
      </w:r>
      <w:r w:rsidRPr="00E436FC">
        <w:rPr>
          <w:b/>
          <w:bCs/>
          <w:sz w:val="24"/>
          <w:szCs w:val="24"/>
        </w:rPr>
        <w:t xml:space="preserve"> = </w:t>
      </w:r>
      <w:r w:rsidRPr="00E436FC">
        <w:rPr>
          <w:b/>
          <w:bCs/>
          <w:sz w:val="24"/>
          <w:szCs w:val="24"/>
          <w:lang w:val="en-US"/>
        </w:rPr>
        <w:t>W</w:t>
      </w:r>
      <w:r w:rsidRPr="00E436FC">
        <w:rPr>
          <w:b/>
          <w:bCs/>
          <w:sz w:val="24"/>
          <w:szCs w:val="24"/>
        </w:rPr>
        <w:t xml:space="preserve">/ </w:t>
      </w:r>
      <w:r w:rsidRPr="00E436FC">
        <w:rPr>
          <w:b/>
          <w:bCs/>
          <w:sz w:val="24"/>
          <w:szCs w:val="24"/>
          <w:lang w:val="en-US"/>
        </w:rPr>
        <w:t>L</w:t>
      </w:r>
      <w:r w:rsidRPr="00E436FC">
        <w:rPr>
          <w:sz w:val="24"/>
          <w:szCs w:val="24"/>
        </w:rPr>
        <w:t xml:space="preserve"> - индекс Кетле I, предложенный в 1835 г.; </w:t>
      </w:r>
      <w:r w:rsidRPr="00E436FC">
        <w:rPr>
          <w:b/>
          <w:bCs/>
          <w:sz w:val="24"/>
          <w:szCs w:val="24"/>
          <w:lang w:val="en-US"/>
        </w:rPr>
        <w:t>I</w:t>
      </w:r>
      <w:r w:rsidRPr="00E436FC">
        <w:rPr>
          <w:b/>
          <w:bCs/>
          <w:sz w:val="24"/>
          <w:szCs w:val="24"/>
        </w:rPr>
        <w:t xml:space="preserve"> = </w:t>
      </w:r>
      <w:r w:rsidRPr="00E436FC">
        <w:rPr>
          <w:b/>
          <w:bCs/>
          <w:sz w:val="24"/>
          <w:szCs w:val="24"/>
          <w:lang w:val="en-US"/>
        </w:rPr>
        <w:t>W</w:t>
      </w:r>
      <w:r w:rsidRPr="00E436FC">
        <w:rPr>
          <w:b/>
          <w:bCs/>
          <w:sz w:val="24"/>
          <w:szCs w:val="24"/>
        </w:rPr>
        <w:t xml:space="preserve">/ </w:t>
      </w:r>
      <w:r w:rsidRPr="00E436FC">
        <w:rPr>
          <w:b/>
          <w:bCs/>
          <w:sz w:val="24"/>
          <w:szCs w:val="24"/>
          <w:lang w:val="en-US"/>
        </w:rPr>
        <w:t>L</w:t>
      </w:r>
      <w:r w:rsidRPr="00E436FC">
        <w:rPr>
          <w:b/>
          <w:bCs/>
          <w:sz w:val="24"/>
          <w:szCs w:val="24"/>
        </w:rPr>
        <w:t>²</w:t>
      </w:r>
      <w:r w:rsidRPr="00E436FC">
        <w:rPr>
          <w:sz w:val="24"/>
          <w:szCs w:val="24"/>
        </w:rPr>
        <w:t xml:space="preserve"> - индекс Кетле II или Гульда, предложенный авторами одновременно в 1869 г., по</w:t>
      </w:r>
      <w:r w:rsidRPr="00E436FC">
        <w:rPr>
          <w:sz w:val="24"/>
          <w:szCs w:val="24"/>
        </w:rPr>
        <w:t>з</w:t>
      </w:r>
      <w:r w:rsidRPr="00E436FC">
        <w:rPr>
          <w:sz w:val="24"/>
          <w:szCs w:val="24"/>
        </w:rPr>
        <w:t xml:space="preserve">же в 1923 г. обоснованный Каупом; </w:t>
      </w:r>
      <w:r w:rsidRPr="00E436FC">
        <w:rPr>
          <w:b/>
          <w:bCs/>
          <w:sz w:val="24"/>
          <w:szCs w:val="24"/>
          <w:lang w:val="en-US"/>
        </w:rPr>
        <w:t>I</w:t>
      </w:r>
      <w:r w:rsidRPr="00E436FC">
        <w:rPr>
          <w:b/>
          <w:bCs/>
          <w:sz w:val="24"/>
          <w:szCs w:val="24"/>
        </w:rPr>
        <w:t xml:space="preserve"> = </w:t>
      </w:r>
      <w:r w:rsidRPr="00E436FC">
        <w:rPr>
          <w:b/>
          <w:bCs/>
          <w:sz w:val="24"/>
          <w:szCs w:val="24"/>
          <w:lang w:val="en-US"/>
        </w:rPr>
        <w:t>W</w:t>
      </w:r>
      <w:r w:rsidRPr="00E436FC">
        <w:rPr>
          <w:b/>
          <w:bCs/>
          <w:sz w:val="24"/>
          <w:szCs w:val="24"/>
        </w:rPr>
        <w:t xml:space="preserve">/ </w:t>
      </w:r>
      <w:r w:rsidRPr="00E436FC">
        <w:rPr>
          <w:b/>
          <w:bCs/>
          <w:sz w:val="24"/>
          <w:szCs w:val="24"/>
          <w:lang w:val="en-US"/>
        </w:rPr>
        <w:t>L</w:t>
      </w:r>
      <w:r w:rsidRPr="00E436FC">
        <w:rPr>
          <w:b/>
          <w:bCs/>
          <w:sz w:val="24"/>
          <w:szCs w:val="24"/>
        </w:rPr>
        <w:t xml:space="preserve">³ и </w:t>
      </w:r>
      <w:r w:rsidRPr="00E436FC">
        <w:rPr>
          <w:b/>
          <w:bCs/>
          <w:sz w:val="24"/>
          <w:szCs w:val="24"/>
          <w:lang w:val="en-US"/>
        </w:rPr>
        <w:t>I</w:t>
      </w:r>
      <w:r w:rsidRPr="00E436FC">
        <w:rPr>
          <w:b/>
          <w:bCs/>
          <w:sz w:val="24"/>
          <w:szCs w:val="24"/>
        </w:rPr>
        <w:t xml:space="preserve"> = </w:t>
      </w:r>
      <w:r w:rsidRPr="00E436FC">
        <w:rPr>
          <w:b/>
          <w:bCs/>
          <w:sz w:val="24"/>
          <w:szCs w:val="24"/>
          <w:lang w:val="en-US"/>
        </w:rPr>
        <w:t>W</w:t>
      </w:r>
      <w:r w:rsidRPr="00E436FC">
        <w:rPr>
          <w:b/>
          <w:bCs/>
          <w:sz w:val="24"/>
          <w:szCs w:val="24"/>
        </w:rPr>
        <w:t xml:space="preserve">½/ </w:t>
      </w:r>
      <w:r w:rsidRPr="00E436FC">
        <w:rPr>
          <w:b/>
          <w:bCs/>
          <w:sz w:val="24"/>
          <w:szCs w:val="24"/>
          <w:lang w:val="en-US"/>
        </w:rPr>
        <w:t>L</w:t>
      </w:r>
      <w:r w:rsidRPr="00E436FC">
        <w:rPr>
          <w:b/>
          <w:bCs/>
          <w:sz w:val="24"/>
          <w:szCs w:val="24"/>
        </w:rPr>
        <w:t xml:space="preserve"> - </w:t>
      </w:r>
      <w:r w:rsidRPr="00E436FC">
        <w:rPr>
          <w:sz w:val="24"/>
          <w:szCs w:val="24"/>
        </w:rPr>
        <w:t>индексы Рорера и Ливи, од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наковые по своей конструкции. Индекс Кетле</w:t>
      </w:r>
      <w:r w:rsidRPr="00E436FC">
        <w:rPr>
          <w:sz w:val="24"/>
          <w:szCs w:val="24"/>
          <w:lang w:val="en-US"/>
        </w:rPr>
        <w:t>II</w:t>
      </w:r>
      <w:r w:rsidRPr="00E436FC">
        <w:rPr>
          <w:sz w:val="24"/>
          <w:szCs w:val="24"/>
        </w:rPr>
        <w:t>-Гульда-Каупа оказался более удачным, потому что его величина в большинстве групп населения практически не имеет коррел</w:t>
      </w:r>
      <w:r w:rsidRPr="00E436FC">
        <w:rPr>
          <w:sz w:val="24"/>
          <w:szCs w:val="24"/>
        </w:rPr>
        <w:t>я</w:t>
      </w:r>
      <w:r w:rsidRPr="00E436FC">
        <w:rPr>
          <w:sz w:val="24"/>
          <w:szCs w:val="24"/>
        </w:rPr>
        <w:t>ции с длиной телапослужила основанием того, что этот показатель, под названиемbody-mass-index (BMI) или индекс массы тела (ИМТ) в 80-х годах XX века был рекомендован ФАО/ВОЗ в качестве простой меры относительной МТдля лечебных учреждений, а также и показателем в контроле за эффективностью проведения программ по питанию населения при проведении эпидемиологических исследований.</w:t>
      </w:r>
    </w:p>
    <w:p w:rsidR="006127EE" w:rsidRDefault="006127EE" w:rsidP="001337A6">
      <w:pPr>
        <w:spacing w:line="360" w:lineRule="auto"/>
        <w:jc w:val="both"/>
        <w:rPr>
          <w:color w:val="000000"/>
          <w:sz w:val="24"/>
          <w:szCs w:val="24"/>
        </w:rPr>
      </w:pPr>
    </w:p>
    <w:p w:rsidR="006127EE" w:rsidRPr="00E436FC" w:rsidRDefault="006127EE" w:rsidP="001337A6">
      <w:pPr>
        <w:spacing w:line="360" w:lineRule="auto"/>
        <w:jc w:val="both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 xml:space="preserve">В настоящее время при величине ИМТ от </w:t>
      </w:r>
      <w:r w:rsidRPr="00E436FC">
        <w:rPr>
          <w:b/>
          <w:bCs/>
          <w:color w:val="000000"/>
          <w:sz w:val="24"/>
          <w:szCs w:val="24"/>
        </w:rPr>
        <w:t>18.5 до 24.9 кг/м²</w:t>
      </w:r>
      <w:r w:rsidRPr="00E436FC">
        <w:rPr>
          <w:color w:val="000000"/>
          <w:sz w:val="24"/>
          <w:szCs w:val="24"/>
        </w:rPr>
        <w:t xml:space="preserve"> считается, что МТ находится в оптимальном диапазоне. О дефиците МТ свидетельствует величина ИМТ, составляющая менее </w:t>
      </w:r>
      <w:r w:rsidRPr="00E436FC">
        <w:rPr>
          <w:b/>
          <w:bCs/>
          <w:color w:val="000000"/>
          <w:sz w:val="24"/>
          <w:szCs w:val="24"/>
        </w:rPr>
        <w:t>19.0 кг/м²</w:t>
      </w:r>
      <w:r w:rsidRPr="00E436FC">
        <w:rPr>
          <w:color w:val="000000"/>
          <w:sz w:val="24"/>
          <w:szCs w:val="24"/>
        </w:rPr>
        <w:t xml:space="preserve"> для мужчин и менее </w:t>
      </w:r>
      <w:r w:rsidRPr="00E436FC">
        <w:rPr>
          <w:b/>
          <w:bCs/>
          <w:color w:val="000000"/>
          <w:sz w:val="24"/>
          <w:szCs w:val="24"/>
        </w:rPr>
        <w:t>18.5 кг/м²</w:t>
      </w:r>
      <w:r w:rsidRPr="00E436FC">
        <w:rPr>
          <w:color w:val="000000"/>
          <w:sz w:val="24"/>
          <w:szCs w:val="24"/>
        </w:rPr>
        <w:t xml:space="preserve"> для женщин. Если ИМТ имеет значения менее 18.5 кг/м² недостаточность питания (недоедание, лат. </w:t>
      </w:r>
      <w:r w:rsidRPr="00E436FC">
        <w:rPr>
          <w:color w:val="000000"/>
          <w:sz w:val="24"/>
          <w:szCs w:val="24"/>
          <w:lang w:val="en-US"/>
        </w:rPr>
        <w:t>subalimentatio</w:t>
      </w:r>
      <w:r w:rsidRPr="00E436FC">
        <w:rPr>
          <w:color w:val="000000"/>
          <w:sz w:val="24"/>
          <w:szCs w:val="24"/>
        </w:rPr>
        <w:t>, -</w:t>
      </w:r>
      <w:r w:rsidRPr="00E436FC">
        <w:rPr>
          <w:color w:val="000000"/>
          <w:sz w:val="24"/>
          <w:szCs w:val="24"/>
          <w:lang w:val="en-US"/>
        </w:rPr>
        <w:t>ionis</w:t>
      </w:r>
      <w:r w:rsidRPr="00E436FC">
        <w:rPr>
          <w:color w:val="000000"/>
          <w:sz w:val="24"/>
          <w:szCs w:val="24"/>
        </w:rPr>
        <w:t>) рассма</w:t>
      </w:r>
      <w:r w:rsidRPr="00E436FC">
        <w:rPr>
          <w:color w:val="000000"/>
          <w:sz w:val="24"/>
          <w:szCs w:val="24"/>
        </w:rPr>
        <w:t>т</w:t>
      </w:r>
      <w:r w:rsidRPr="00E436FC">
        <w:rPr>
          <w:color w:val="000000"/>
          <w:sz w:val="24"/>
          <w:szCs w:val="24"/>
        </w:rPr>
        <w:t>ривается как умеренная, при более низких величинах, как тяжелая степень развития БЭН, но и повышается вероятность появления клинических осложнений (вторичный иммун</w:t>
      </w:r>
      <w:r w:rsidRPr="00E436FC">
        <w:rPr>
          <w:color w:val="000000"/>
          <w:sz w:val="24"/>
          <w:szCs w:val="24"/>
        </w:rPr>
        <w:t>о</w:t>
      </w:r>
      <w:r w:rsidRPr="00E436FC">
        <w:rPr>
          <w:color w:val="000000"/>
          <w:sz w:val="24"/>
          <w:szCs w:val="24"/>
        </w:rPr>
        <w:t>дефицит, анемия и др.).Индекс используется для характеристики не только белково-энергетической недостаточности, а также степени развития избыточной МТ и ожирения (</w:t>
      </w:r>
      <w:r w:rsidRPr="00E436FC">
        <w:rPr>
          <w:color w:val="000000"/>
          <w:sz w:val="24"/>
          <w:szCs w:val="24"/>
          <w:lang w:val="en-US"/>
        </w:rPr>
        <w:t>superalimentatioseuobesitas</w:t>
      </w:r>
      <w:r w:rsidRPr="00E436FC">
        <w:rPr>
          <w:color w:val="000000"/>
          <w:sz w:val="24"/>
          <w:szCs w:val="24"/>
        </w:rPr>
        <w:t xml:space="preserve">). Так, при показателе ИМТ превышающимзначения </w:t>
      </w:r>
      <w:r w:rsidRPr="00E436FC">
        <w:rPr>
          <w:b/>
          <w:bCs/>
          <w:color w:val="000000"/>
          <w:sz w:val="24"/>
          <w:szCs w:val="24"/>
        </w:rPr>
        <w:t>25 кг/м²,</w:t>
      </w:r>
      <w:r w:rsidRPr="00E436FC">
        <w:rPr>
          <w:color w:val="000000"/>
          <w:sz w:val="24"/>
          <w:szCs w:val="24"/>
        </w:rPr>
        <w:t xml:space="preserve">но с учетом зависимости от строения и «массивности» скелета расценивается как избыточная масса тела («легкое или незначительное ожирение»,лат. </w:t>
      </w:r>
      <w:r w:rsidRPr="00E436FC">
        <w:rPr>
          <w:color w:val="000000"/>
          <w:sz w:val="24"/>
          <w:szCs w:val="24"/>
          <w:lang w:val="en-US"/>
        </w:rPr>
        <w:t>obesitasI</w:t>
      </w:r>
      <w:r w:rsidRPr="00E436FC">
        <w:rPr>
          <w:color w:val="000000"/>
          <w:sz w:val="24"/>
          <w:szCs w:val="24"/>
        </w:rPr>
        <w:t xml:space="preserve"> - </w:t>
      </w:r>
      <w:r w:rsidRPr="00E436FC">
        <w:rPr>
          <w:color w:val="000000"/>
          <w:sz w:val="24"/>
          <w:szCs w:val="24"/>
          <w:lang w:val="en-US"/>
        </w:rPr>
        <w:t>II</w:t>
      </w:r>
      <w:r w:rsidRPr="00E436FC">
        <w:rPr>
          <w:color w:val="000000"/>
          <w:sz w:val="24"/>
          <w:szCs w:val="24"/>
        </w:rPr>
        <w:t xml:space="preserve">), более </w:t>
      </w:r>
      <w:r w:rsidRPr="00E436FC">
        <w:rPr>
          <w:b/>
          <w:bCs/>
          <w:color w:val="000000"/>
          <w:sz w:val="24"/>
          <w:szCs w:val="24"/>
        </w:rPr>
        <w:t>29,9 кг/м</w:t>
      </w:r>
      <w:r w:rsidRPr="00E436FC">
        <w:rPr>
          <w:color w:val="000000"/>
          <w:sz w:val="24"/>
          <w:szCs w:val="24"/>
        </w:rPr>
        <w:t xml:space="preserve">² характеризует состояние выраженного, и более </w:t>
      </w:r>
      <w:r w:rsidRPr="00E436FC">
        <w:rPr>
          <w:b/>
          <w:bCs/>
          <w:color w:val="000000"/>
          <w:sz w:val="24"/>
          <w:szCs w:val="24"/>
        </w:rPr>
        <w:t>40 кг/м²</w:t>
      </w:r>
      <w:r w:rsidRPr="00E436FC">
        <w:rPr>
          <w:color w:val="000000"/>
          <w:sz w:val="24"/>
          <w:szCs w:val="24"/>
        </w:rPr>
        <w:t xml:space="preserve"> значительного ожир</w:t>
      </w:r>
      <w:r w:rsidRPr="00E436FC">
        <w:rPr>
          <w:color w:val="000000"/>
          <w:sz w:val="24"/>
          <w:szCs w:val="24"/>
        </w:rPr>
        <w:t>е</w:t>
      </w:r>
      <w:r w:rsidRPr="00E436FC">
        <w:rPr>
          <w:color w:val="000000"/>
          <w:sz w:val="24"/>
          <w:szCs w:val="24"/>
        </w:rPr>
        <w:t xml:space="preserve">ния (лат. </w:t>
      </w:r>
      <w:r w:rsidRPr="00E436FC">
        <w:rPr>
          <w:color w:val="000000"/>
          <w:sz w:val="24"/>
          <w:szCs w:val="24"/>
          <w:lang w:val="en-US"/>
        </w:rPr>
        <w:t>obesitasIII</w:t>
      </w:r>
      <w:r w:rsidRPr="00E436FC">
        <w:rPr>
          <w:color w:val="000000"/>
          <w:sz w:val="24"/>
          <w:szCs w:val="24"/>
        </w:rPr>
        <w:t>, -</w:t>
      </w:r>
      <w:r w:rsidRPr="00E436FC">
        <w:rPr>
          <w:color w:val="000000"/>
          <w:sz w:val="24"/>
          <w:szCs w:val="24"/>
          <w:lang w:val="en-US"/>
        </w:rPr>
        <w:t>tatis</w:t>
      </w:r>
      <w:r w:rsidRPr="00E436FC">
        <w:rPr>
          <w:color w:val="000000"/>
          <w:sz w:val="24"/>
          <w:szCs w:val="24"/>
        </w:rPr>
        <w:t>).</w:t>
      </w:r>
    </w:p>
    <w:p w:rsidR="006127EE" w:rsidRPr="00E436FC" w:rsidRDefault="006127EE" w:rsidP="00A03D92">
      <w:pPr>
        <w:spacing w:line="360" w:lineRule="auto"/>
        <w:jc w:val="both"/>
        <w:rPr>
          <w:color w:val="000000"/>
          <w:sz w:val="24"/>
          <w:szCs w:val="24"/>
        </w:rPr>
      </w:pPr>
    </w:p>
    <w:p w:rsidR="006127EE" w:rsidRPr="00E436FC" w:rsidRDefault="006127EE" w:rsidP="00AE4E06">
      <w:pPr>
        <w:jc w:val="center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Оценка степени развития ожирения и дефицита массы тела по ИМТ с учетом </w:t>
      </w:r>
    </w:p>
    <w:p w:rsidR="006127EE" w:rsidRPr="00E436FC" w:rsidRDefault="006127EE" w:rsidP="00AE4E06">
      <w:pPr>
        <w:jc w:val="center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характеристики риска развития сопутствующих заболеваний и осложнений.</w:t>
      </w:r>
    </w:p>
    <w:p w:rsidR="006127EE" w:rsidRPr="00E436FC" w:rsidRDefault="006127EE" w:rsidP="00AE4E06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3119"/>
        <w:gridCol w:w="3792"/>
      </w:tblGrid>
      <w:tr w:rsidR="006127EE" w:rsidRPr="00E436FC">
        <w:tc>
          <w:tcPr>
            <w:tcW w:w="2376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 xml:space="preserve">ИМТ, 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кг</w:t>
            </w:r>
            <w:r w:rsidRPr="00E436FC">
              <w:rPr>
                <w:color w:val="000000"/>
                <w:sz w:val="24"/>
                <w:szCs w:val="24"/>
                <w:lang w:val="en-US"/>
              </w:rPr>
              <w:t>/</w:t>
            </w:r>
            <w:r w:rsidRPr="00E436FC">
              <w:rPr>
                <w:color w:val="000000"/>
                <w:sz w:val="24"/>
                <w:szCs w:val="24"/>
              </w:rPr>
              <w:t>м²</w:t>
            </w:r>
          </w:p>
        </w:tc>
        <w:tc>
          <w:tcPr>
            <w:tcW w:w="3119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Классификация</w:t>
            </w:r>
          </w:p>
        </w:tc>
        <w:tc>
          <w:tcPr>
            <w:tcW w:w="3792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 xml:space="preserve">Риск развития сопутствующих 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Заболеваний</w:t>
            </w:r>
          </w:p>
        </w:tc>
      </w:tr>
      <w:tr w:rsidR="006127EE" w:rsidRPr="00E436FC">
        <w:tc>
          <w:tcPr>
            <w:tcW w:w="2376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436FC">
              <w:rPr>
                <w:color w:val="000000"/>
                <w:sz w:val="24"/>
                <w:szCs w:val="24"/>
              </w:rPr>
              <w:t xml:space="preserve">40 </w:t>
            </w:r>
            <w:r w:rsidRPr="00E436FC">
              <w:rPr>
                <w:color w:val="000000"/>
                <w:sz w:val="24"/>
                <w:szCs w:val="24"/>
                <w:lang w:val="en-US"/>
              </w:rPr>
              <w:t>&gt;</w:t>
            </w:r>
          </w:p>
        </w:tc>
        <w:tc>
          <w:tcPr>
            <w:tcW w:w="3119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 xml:space="preserve">Ожирение </w:t>
            </w:r>
            <w:r w:rsidRPr="00E436FC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E436FC">
              <w:rPr>
                <w:color w:val="000000"/>
                <w:sz w:val="24"/>
                <w:szCs w:val="24"/>
              </w:rPr>
              <w:t xml:space="preserve"> степени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  <w:lang w:val="en-US"/>
              </w:rPr>
              <w:t>ObesitasIII</w:t>
            </w:r>
          </w:p>
        </w:tc>
        <w:tc>
          <w:tcPr>
            <w:tcW w:w="3792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 xml:space="preserve">резко 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повышенный</w:t>
            </w:r>
          </w:p>
        </w:tc>
      </w:tr>
      <w:tr w:rsidR="006127EE" w:rsidRPr="00E436FC">
        <w:tc>
          <w:tcPr>
            <w:tcW w:w="2376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35,0 – 39,9</w:t>
            </w:r>
          </w:p>
        </w:tc>
        <w:tc>
          <w:tcPr>
            <w:tcW w:w="3119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 xml:space="preserve">Ожирение </w:t>
            </w:r>
            <w:r w:rsidRPr="00E436FC">
              <w:rPr>
                <w:color w:val="000000"/>
                <w:sz w:val="24"/>
                <w:szCs w:val="24"/>
                <w:lang w:val="en-US"/>
              </w:rPr>
              <w:t>II</w:t>
            </w:r>
            <w:r w:rsidRPr="00E436FC">
              <w:rPr>
                <w:color w:val="000000"/>
                <w:sz w:val="24"/>
                <w:szCs w:val="24"/>
              </w:rPr>
              <w:t xml:space="preserve"> степени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  <w:lang w:val="en-US"/>
              </w:rPr>
              <w:t>ObesitasII</w:t>
            </w:r>
          </w:p>
        </w:tc>
        <w:tc>
          <w:tcPr>
            <w:tcW w:w="3792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 xml:space="preserve">значительно 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повышенный</w:t>
            </w:r>
          </w:p>
        </w:tc>
      </w:tr>
      <w:tr w:rsidR="006127EE" w:rsidRPr="00E436FC">
        <w:tc>
          <w:tcPr>
            <w:tcW w:w="2376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30,0 – 34,9</w:t>
            </w:r>
          </w:p>
        </w:tc>
        <w:tc>
          <w:tcPr>
            <w:tcW w:w="3119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 xml:space="preserve">Ожирение </w:t>
            </w:r>
            <w:r w:rsidRPr="00E436FC">
              <w:rPr>
                <w:color w:val="000000"/>
                <w:sz w:val="24"/>
                <w:szCs w:val="24"/>
                <w:lang w:val="en-US"/>
              </w:rPr>
              <w:t>I</w:t>
            </w:r>
            <w:r w:rsidRPr="00E436FC">
              <w:rPr>
                <w:color w:val="000000"/>
                <w:sz w:val="24"/>
                <w:szCs w:val="24"/>
              </w:rPr>
              <w:t xml:space="preserve"> степени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  <w:lang w:val="en-US"/>
              </w:rPr>
              <w:t>ObesitasI</w:t>
            </w:r>
          </w:p>
        </w:tc>
        <w:tc>
          <w:tcPr>
            <w:tcW w:w="3792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Повышенный</w:t>
            </w:r>
          </w:p>
        </w:tc>
      </w:tr>
      <w:tr w:rsidR="006127EE" w:rsidRPr="00E436FC">
        <w:tc>
          <w:tcPr>
            <w:tcW w:w="2376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25,0 – 29,9</w:t>
            </w:r>
          </w:p>
        </w:tc>
        <w:tc>
          <w:tcPr>
            <w:tcW w:w="3119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436FC">
              <w:rPr>
                <w:color w:val="000000"/>
                <w:sz w:val="24"/>
                <w:szCs w:val="24"/>
              </w:rPr>
              <w:t>Избыточная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436FC">
              <w:rPr>
                <w:color w:val="000000"/>
                <w:sz w:val="24"/>
                <w:szCs w:val="24"/>
              </w:rPr>
              <w:t>массатела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436FC">
              <w:rPr>
                <w:color w:val="000000"/>
                <w:sz w:val="24"/>
                <w:szCs w:val="24"/>
                <w:lang w:val="en-US"/>
              </w:rPr>
              <w:t>Superalimentatio</w:t>
            </w:r>
          </w:p>
        </w:tc>
        <w:tc>
          <w:tcPr>
            <w:tcW w:w="3792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 xml:space="preserve">умеренно 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повышенный</w:t>
            </w:r>
          </w:p>
        </w:tc>
      </w:tr>
      <w:tr w:rsidR="006127EE" w:rsidRPr="00E436FC">
        <w:tc>
          <w:tcPr>
            <w:tcW w:w="2376" w:type="dxa"/>
          </w:tcPr>
          <w:p w:rsidR="006127EE" w:rsidRPr="00E436FC" w:rsidRDefault="006127EE" w:rsidP="0058364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436FC">
              <w:rPr>
                <w:b/>
                <w:bCs/>
                <w:color w:val="000000"/>
                <w:sz w:val="24"/>
                <w:szCs w:val="24"/>
              </w:rPr>
              <w:lastRenderedPageBreak/>
              <w:t>18,5 – 24,9</w:t>
            </w:r>
          </w:p>
        </w:tc>
        <w:tc>
          <w:tcPr>
            <w:tcW w:w="3119" w:type="dxa"/>
          </w:tcPr>
          <w:p w:rsidR="006127EE" w:rsidRPr="00E436FC" w:rsidRDefault="006127EE" w:rsidP="0058364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436FC">
              <w:rPr>
                <w:b/>
                <w:bCs/>
                <w:color w:val="000000"/>
                <w:sz w:val="24"/>
                <w:szCs w:val="24"/>
              </w:rPr>
              <w:t xml:space="preserve">Нормальная </w:t>
            </w:r>
          </w:p>
          <w:p w:rsidR="006127EE" w:rsidRPr="00E436FC" w:rsidRDefault="006127EE" w:rsidP="0058364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436FC">
              <w:rPr>
                <w:b/>
                <w:bCs/>
                <w:color w:val="000000"/>
                <w:sz w:val="24"/>
                <w:szCs w:val="24"/>
              </w:rPr>
              <w:t>масса тела</w:t>
            </w:r>
          </w:p>
        </w:tc>
        <w:tc>
          <w:tcPr>
            <w:tcW w:w="3792" w:type="dxa"/>
          </w:tcPr>
          <w:p w:rsidR="006127EE" w:rsidRPr="00E436FC" w:rsidRDefault="006127EE" w:rsidP="0058364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436FC">
              <w:rPr>
                <w:b/>
                <w:bCs/>
                <w:color w:val="000000"/>
                <w:sz w:val="24"/>
                <w:szCs w:val="24"/>
              </w:rPr>
              <w:t>Низкий</w:t>
            </w:r>
          </w:p>
        </w:tc>
      </w:tr>
      <w:tr w:rsidR="006127EE" w:rsidRPr="00E436FC">
        <w:tc>
          <w:tcPr>
            <w:tcW w:w="2376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18,4 – 16,9</w:t>
            </w:r>
          </w:p>
        </w:tc>
        <w:tc>
          <w:tcPr>
            <w:tcW w:w="3119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436FC">
              <w:rPr>
                <w:color w:val="000000"/>
                <w:sz w:val="24"/>
                <w:szCs w:val="24"/>
              </w:rPr>
              <w:t>Недоедание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436FC">
              <w:rPr>
                <w:color w:val="000000"/>
                <w:sz w:val="24"/>
                <w:szCs w:val="24"/>
                <w:lang w:val="en-US"/>
              </w:rPr>
              <w:t>Subalimentatio, -ionis</w:t>
            </w:r>
          </w:p>
        </w:tc>
        <w:tc>
          <w:tcPr>
            <w:tcW w:w="3792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 xml:space="preserve">умеренно 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повышенный</w:t>
            </w:r>
          </w:p>
        </w:tc>
      </w:tr>
      <w:tr w:rsidR="006127EE" w:rsidRPr="00E436FC">
        <w:tc>
          <w:tcPr>
            <w:tcW w:w="2376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17,0 – 15,9</w:t>
            </w:r>
          </w:p>
        </w:tc>
        <w:tc>
          <w:tcPr>
            <w:tcW w:w="3119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436FC">
              <w:rPr>
                <w:color w:val="000000"/>
                <w:sz w:val="24"/>
                <w:szCs w:val="24"/>
              </w:rPr>
              <w:t>Гипотрофия</w:t>
            </w:r>
            <w:r w:rsidRPr="00E436FC">
              <w:rPr>
                <w:color w:val="000000"/>
                <w:sz w:val="24"/>
                <w:szCs w:val="24"/>
                <w:lang w:val="en-US"/>
              </w:rPr>
              <w:t xml:space="preserve"> I</w:t>
            </w:r>
            <w:r w:rsidRPr="00E436FC">
              <w:rPr>
                <w:color w:val="000000"/>
                <w:sz w:val="24"/>
                <w:szCs w:val="24"/>
              </w:rPr>
              <w:t>степени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436FC">
              <w:rPr>
                <w:sz w:val="24"/>
                <w:szCs w:val="24"/>
                <w:lang w:val="la-Latn"/>
              </w:rPr>
              <w:t>hypotrophia</w:t>
            </w:r>
            <w:r w:rsidRPr="00E436FC">
              <w:rPr>
                <w:color w:val="000000"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3792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Повышенный</w:t>
            </w:r>
          </w:p>
        </w:tc>
      </w:tr>
      <w:tr w:rsidR="006127EE" w:rsidRPr="00E436FC">
        <w:tc>
          <w:tcPr>
            <w:tcW w:w="2376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16,0 – 14,9</w:t>
            </w:r>
          </w:p>
        </w:tc>
        <w:tc>
          <w:tcPr>
            <w:tcW w:w="3119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Гипотрофия</w:t>
            </w:r>
            <w:r w:rsidRPr="00E436FC">
              <w:rPr>
                <w:color w:val="000000"/>
                <w:sz w:val="24"/>
                <w:szCs w:val="24"/>
                <w:lang w:val="en-US"/>
              </w:rPr>
              <w:t>II</w:t>
            </w:r>
            <w:r w:rsidRPr="00E436FC">
              <w:rPr>
                <w:color w:val="000000"/>
                <w:sz w:val="24"/>
                <w:szCs w:val="24"/>
              </w:rPr>
              <w:t xml:space="preserve"> степени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sz w:val="24"/>
                <w:szCs w:val="24"/>
                <w:lang w:val="la-Latn"/>
              </w:rPr>
              <w:t>hypotrophia</w:t>
            </w:r>
            <w:r w:rsidRPr="00E436FC">
              <w:rPr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3792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 xml:space="preserve">значительно 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повышенный</w:t>
            </w:r>
          </w:p>
        </w:tc>
      </w:tr>
      <w:tr w:rsidR="006127EE" w:rsidRPr="00E436FC">
        <w:tc>
          <w:tcPr>
            <w:tcW w:w="2376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15˃</w:t>
            </w:r>
          </w:p>
        </w:tc>
        <w:tc>
          <w:tcPr>
            <w:tcW w:w="3119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 xml:space="preserve">Гипотрофия </w:t>
            </w:r>
            <w:r w:rsidRPr="00E436FC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E436FC">
              <w:rPr>
                <w:color w:val="000000"/>
                <w:sz w:val="24"/>
                <w:szCs w:val="24"/>
              </w:rPr>
              <w:t xml:space="preserve"> степени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sz w:val="24"/>
                <w:szCs w:val="24"/>
                <w:lang w:val="la-Latn"/>
              </w:rPr>
              <w:t>hypotrophia</w:t>
            </w:r>
            <w:r w:rsidRPr="00E436FC">
              <w:rPr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3792" w:type="dxa"/>
          </w:tcPr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 xml:space="preserve">резко </w:t>
            </w:r>
          </w:p>
          <w:p w:rsidR="006127EE" w:rsidRPr="00E436FC" w:rsidRDefault="006127EE" w:rsidP="0058364B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повышенный</w:t>
            </w:r>
          </w:p>
        </w:tc>
      </w:tr>
    </w:tbl>
    <w:p w:rsidR="006127EE" w:rsidRPr="00E436FC" w:rsidRDefault="006127EE" w:rsidP="00CB24ED">
      <w:pPr>
        <w:spacing w:line="360" w:lineRule="auto"/>
        <w:jc w:val="both"/>
        <w:rPr>
          <w:color w:val="000000"/>
          <w:sz w:val="24"/>
          <w:szCs w:val="24"/>
        </w:rPr>
      </w:pPr>
    </w:p>
    <w:p w:rsidR="006127EE" w:rsidRPr="00E436FC" w:rsidRDefault="006127EE" w:rsidP="001177DC">
      <w:pPr>
        <w:pStyle w:val="a8"/>
        <w:numPr>
          <w:ilvl w:val="0"/>
          <w:numId w:val="25"/>
        </w:numPr>
        <w:spacing w:before="100" w:beforeAutospacing="1" w:after="100" w:afterAutospacing="1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Изучение экскреции креатинина</w:t>
      </w:r>
    </w:p>
    <w:p w:rsidR="006127EE" w:rsidRPr="00E436FC" w:rsidRDefault="006127EE" w:rsidP="00AA03BC">
      <w:pPr>
        <w:spacing w:before="100" w:beforeAutospacing="1" w:after="100" w:afterAutospacing="1" w:line="288" w:lineRule="auto"/>
        <w:rPr>
          <w:sz w:val="24"/>
          <w:szCs w:val="24"/>
        </w:rPr>
      </w:pPr>
      <w:r w:rsidRPr="00E436FC">
        <w:rPr>
          <w:sz w:val="24"/>
          <w:szCs w:val="24"/>
        </w:rPr>
        <w:t>Расчет ТМТ выполняют используя показатели экскреции креатининакак критерия осно</w:t>
      </w:r>
      <w:r w:rsidRPr="00E436FC">
        <w:rPr>
          <w:sz w:val="24"/>
          <w:szCs w:val="24"/>
        </w:rPr>
        <w:t>в</w:t>
      </w:r>
      <w:r w:rsidRPr="00E436FC">
        <w:rPr>
          <w:sz w:val="24"/>
          <w:szCs w:val="24"/>
        </w:rPr>
        <w:t>ного ее компонента – мышечной массы:</w:t>
      </w:r>
    </w:p>
    <w:p w:rsidR="006127EE" w:rsidRPr="00E436FC" w:rsidRDefault="006127EE" w:rsidP="00AA03BC">
      <w:pPr>
        <w:spacing w:before="100" w:beforeAutospacing="1" w:after="100" w:afterAutospacing="1" w:line="288" w:lineRule="auto"/>
        <w:rPr>
          <w:sz w:val="24"/>
          <w:szCs w:val="24"/>
        </w:rPr>
      </w:pPr>
      <w:r w:rsidRPr="00E436FC">
        <w:rPr>
          <w:sz w:val="24"/>
          <w:szCs w:val="24"/>
        </w:rPr>
        <w:t>ТМТ (кг) = 7,138 + 0,02908 × концентрация креатинина в моче (мг/24 ч).</w:t>
      </w:r>
    </w:p>
    <w:p w:rsidR="006127EE" w:rsidRPr="00E436FC" w:rsidRDefault="006127EE" w:rsidP="001337A6">
      <w:pPr>
        <w:pStyle w:val="a8"/>
        <w:numPr>
          <w:ilvl w:val="0"/>
          <w:numId w:val="25"/>
        </w:numPr>
        <w:spacing w:before="100" w:beforeAutospacing="1" w:after="100" w:afterAutospacing="1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Соотношение пластических и энергетических ресурсов можно описать через две основные составляющие: так называемую обезжиренную или тощую массу тела (ТМТ), которая включает в себя мышечный, костный и другие компоненты и явл</w:t>
      </w:r>
      <w:r w:rsidRPr="00E436FC">
        <w:rPr>
          <w:rFonts w:ascii="Times New Roman" w:hAnsi="Times New Roman" w:cs="Times New Roman"/>
          <w:sz w:val="24"/>
          <w:szCs w:val="24"/>
        </w:rPr>
        <w:t>я</w:t>
      </w:r>
      <w:r w:rsidRPr="00E436FC">
        <w:rPr>
          <w:rFonts w:ascii="Times New Roman" w:hAnsi="Times New Roman" w:cs="Times New Roman"/>
          <w:sz w:val="24"/>
          <w:szCs w:val="24"/>
        </w:rPr>
        <w:t>ется в первую очередь показателем белкового обмена, и жировую ткань, косвенно отражающую обмен энергетический.</w:t>
      </w:r>
    </w:p>
    <w:p w:rsidR="006127EE" w:rsidRPr="00E436FC" w:rsidRDefault="006127EE" w:rsidP="00AA03BC">
      <w:pPr>
        <w:spacing w:before="100" w:beforeAutospacing="1" w:after="100" w:afterAutospacing="1" w:line="288" w:lineRule="auto"/>
        <w:rPr>
          <w:sz w:val="24"/>
          <w:szCs w:val="24"/>
        </w:rPr>
      </w:pPr>
      <w:r w:rsidRPr="00E436FC">
        <w:rPr>
          <w:sz w:val="24"/>
          <w:szCs w:val="24"/>
        </w:rPr>
        <w:t>МТ = ТМТ + жировой компонент.</w:t>
      </w:r>
    </w:p>
    <w:p w:rsidR="006127EE" w:rsidRPr="00E436FC" w:rsidRDefault="006127EE" w:rsidP="00413C80">
      <w:pPr>
        <w:spacing w:before="100" w:beforeAutospacing="1" w:after="100" w:afterAutospacing="1" w:line="288" w:lineRule="auto"/>
        <w:ind w:firstLine="708"/>
        <w:rPr>
          <w:sz w:val="24"/>
          <w:szCs w:val="24"/>
        </w:rPr>
      </w:pPr>
      <w:r w:rsidRPr="00E436FC">
        <w:rPr>
          <w:sz w:val="24"/>
          <w:szCs w:val="24"/>
        </w:rPr>
        <w:t>Таким образом, для оценки состава тела достаточно рассчитать одну из этих вел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чин. Нормальным содержанием жира в организме считается для мужчин 15–25%, для женщин 18–30% от общей массы тела, хотя эти показатели могут варьировать. Скелетная мускулатура в среднем составляет 30% от ТМТ, масса висцеральных органов – 20%, кос</w:t>
      </w:r>
      <w:r w:rsidRPr="00E436FC">
        <w:rPr>
          <w:sz w:val="24"/>
          <w:szCs w:val="24"/>
        </w:rPr>
        <w:t>т</w:t>
      </w:r>
      <w:r w:rsidRPr="00E436FC">
        <w:rPr>
          <w:sz w:val="24"/>
          <w:szCs w:val="24"/>
        </w:rPr>
        <w:t>ная ткань – 7%.</w:t>
      </w:r>
    </w:p>
    <w:p w:rsidR="006127EE" w:rsidRPr="00E436FC" w:rsidRDefault="006127EE" w:rsidP="00B06AD2">
      <w:pPr>
        <w:spacing w:before="100" w:beforeAutospacing="1" w:after="100" w:afterAutospacing="1" w:line="288" w:lineRule="auto"/>
        <w:ind w:left="708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ab/>
      </w:r>
      <w:r w:rsidRPr="00E436FC">
        <w:rPr>
          <w:b/>
          <w:bCs/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  <w:t>Приложение 4.</w:t>
      </w:r>
    </w:p>
    <w:p w:rsidR="006127EE" w:rsidRPr="00E436FC" w:rsidRDefault="006127EE" w:rsidP="00CB24ED">
      <w:pPr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Значение соматических признаков в оценке энергетического баланса организма.</w:t>
      </w:r>
    </w:p>
    <w:p w:rsidR="006127EE" w:rsidRPr="00E436FC" w:rsidRDefault="006127EE" w:rsidP="00CB24ED">
      <w:pPr>
        <w:rPr>
          <w:sz w:val="24"/>
          <w:szCs w:val="24"/>
        </w:rPr>
      </w:pPr>
    </w:p>
    <w:p w:rsidR="006127EE" w:rsidRPr="00E436FC" w:rsidRDefault="006127EE" w:rsidP="00380AD5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В процессе жизнедеятельности имеют значение характер физической активности, а также питание адекватное по пищевой и энергетической ценности. При усиленной физической нагрузке нарастает мышечная масса и теряется избыточный жир, а бездействие вызывает увеличения запасов жира и уменьшение безжировой («обезжиренной») массы тела. Также запасы жировой ткани увеличиваются при избыточном питании и теряются при развитии недостаточности. Поскольку жировое депо является энергетическим материалом, прижи</w:t>
      </w:r>
      <w:r w:rsidRPr="00E436FC">
        <w:rPr>
          <w:sz w:val="24"/>
          <w:szCs w:val="24"/>
        </w:rPr>
        <w:t>з</w:t>
      </w:r>
      <w:r w:rsidRPr="00E436FC">
        <w:rPr>
          <w:sz w:val="24"/>
          <w:szCs w:val="24"/>
        </w:rPr>
        <w:lastRenderedPageBreak/>
        <w:t xml:space="preserve">ненное определение его количества в организме представляет не только теоретический, но и практический интерес. </w:t>
      </w:r>
    </w:p>
    <w:p w:rsidR="006127EE" w:rsidRPr="00E436FC" w:rsidRDefault="006127EE" w:rsidP="005A36E1">
      <w:pPr>
        <w:autoSpaceDE w:val="0"/>
        <w:autoSpaceDN w:val="0"/>
        <w:adjustRightInd w:val="0"/>
        <w:spacing w:line="360" w:lineRule="auto"/>
        <w:ind w:right="-1"/>
        <w:jc w:val="both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Как известно, энерготраты, измеряе</w:t>
      </w:r>
      <w:r w:rsidRPr="00E436FC">
        <w:rPr>
          <w:color w:val="000000"/>
          <w:sz w:val="24"/>
          <w:szCs w:val="24"/>
        </w:rPr>
        <w:softHyphen/>
        <w:t>мые прямыми (метод прямой калориметрии, метод двойной метки воды) или косвенными методиками (метод непрямой калориметрии, ра</w:t>
      </w:r>
      <w:r w:rsidRPr="00E436FC">
        <w:rPr>
          <w:color w:val="000000"/>
          <w:sz w:val="24"/>
          <w:szCs w:val="24"/>
        </w:rPr>
        <w:t>с</w:t>
      </w:r>
      <w:r w:rsidRPr="00E436FC">
        <w:rPr>
          <w:color w:val="000000"/>
          <w:sz w:val="24"/>
          <w:szCs w:val="24"/>
        </w:rPr>
        <w:t>четные методы оценки), являются суммарным выражением нескольких слагаемых вел</w:t>
      </w:r>
      <w:r w:rsidRPr="00E436FC">
        <w:rPr>
          <w:color w:val="000000"/>
          <w:sz w:val="24"/>
          <w:szCs w:val="24"/>
        </w:rPr>
        <w:t>и</w:t>
      </w:r>
      <w:r w:rsidRPr="00E436FC">
        <w:rPr>
          <w:color w:val="000000"/>
          <w:sz w:val="24"/>
          <w:szCs w:val="24"/>
        </w:rPr>
        <w:t>чин: базального энерге</w:t>
      </w:r>
      <w:r w:rsidRPr="00E436FC">
        <w:rPr>
          <w:color w:val="000000"/>
          <w:sz w:val="24"/>
          <w:szCs w:val="24"/>
        </w:rPr>
        <w:softHyphen/>
        <w:t>тического метаболизма (</w:t>
      </w:r>
      <w:r w:rsidRPr="00E436FC">
        <w:rPr>
          <w:b/>
          <w:bCs/>
          <w:sz w:val="24"/>
          <w:szCs w:val="24"/>
        </w:rPr>
        <w:t>BMR</w:t>
      </w:r>
      <w:r w:rsidRPr="00E436FC">
        <w:rPr>
          <w:b/>
          <w:bCs/>
          <w:color w:val="000000"/>
          <w:sz w:val="24"/>
          <w:szCs w:val="24"/>
        </w:rPr>
        <w:t>, величина основного об</w:t>
      </w:r>
      <w:r w:rsidRPr="00E436FC">
        <w:rPr>
          <w:b/>
          <w:bCs/>
          <w:color w:val="000000"/>
          <w:sz w:val="24"/>
          <w:szCs w:val="24"/>
        </w:rPr>
        <w:softHyphen/>
        <w:t>мена, далее *ВОО или энерготрат покоя, далее *ЭТП</w:t>
      </w:r>
      <w:r w:rsidRPr="00E436FC">
        <w:rPr>
          <w:color w:val="000000"/>
          <w:sz w:val="24"/>
          <w:szCs w:val="24"/>
        </w:rPr>
        <w:t>), термического влияния пищи (</w:t>
      </w:r>
      <w:r w:rsidRPr="00E436FC">
        <w:rPr>
          <w:b/>
          <w:bCs/>
          <w:color w:val="000000"/>
          <w:sz w:val="24"/>
          <w:szCs w:val="24"/>
        </w:rPr>
        <w:t>*пищевой термогенез или специфическим динамическим дей</w:t>
      </w:r>
      <w:r w:rsidRPr="00E436FC">
        <w:rPr>
          <w:b/>
          <w:bCs/>
          <w:color w:val="000000"/>
          <w:sz w:val="24"/>
          <w:szCs w:val="24"/>
        </w:rPr>
        <w:softHyphen/>
        <w:t xml:space="preserve">ствием, далее СДД, </w:t>
      </w:r>
      <w:r w:rsidRPr="00E436FC">
        <w:rPr>
          <w:color w:val="000000"/>
          <w:sz w:val="24"/>
          <w:szCs w:val="24"/>
        </w:rPr>
        <w:t>по А.М. Угол</w:t>
      </w:r>
      <w:r w:rsidRPr="00E436FC">
        <w:rPr>
          <w:color w:val="000000"/>
          <w:sz w:val="24"/>
          <w:szCs w:val="24"/>
        </w:rPr>
        <w:t>е</w:t>
      </w:r>
      <w:r w:rsidRPr="00E436FC">
        <w:rPr>
          <w:color w:val="000000"/>
          <w:sz w:val="24"/>
          <w:szCs w:val="24"/>
        </w:rPr>
        <w:t>ву, 1986), расхода энергии в результате мышечной деятельности и факультативный терм</w:t>
      </w:r>
      <w:r w:rsidRPr="00E436FC">
        <w:rPr>
          <w:color w:val="000000"/>
          <w:sz w:val="24"/>
          <w:szCs w:val="24"/>
        </w:rPr>
        <w:t>о</w:t>
      </w:r>
      <w:r w:rsidRPr="00E436FC">
        <w:rPr>
          <w:color w:val="000000"/>
          <w:sz w:val="24"/>
          <w:szCs w:val="24"/>
        </w:rPr>
        <w:t>генез (необязательный, несистематический). Все энерготраты человека выражаются в к</w:t>
      </w:r>
      <w:r w:rsidRPr="00E436FC">
        <w:rPr>
          <w:color w:val="000000"/>
          <w:sz w:val="24"/>
          <w:szCs w:val="24"/>
        </w:rPr>
        <w:t>о</w:t>
      </w:r>
      <w:r w:rsidRPr="00E436FC">
        <w:rPr>
          <w:color w:val="000000"/>
          <w:sz w:val="24"/>
          <w:szCs w:val="24"/>
        </w:rPr>
        <w:t>личестве калорий на один кг массы тела в час (ккал/кг/час) или в общем количестве затр</w:t>
      </w:r>
      <w:r w:rsidRPr="00E436FC">
        <w:rPr>
          <w:color w:val="000000"/>
          <w:sz w:val="24"/>
          <w:szCs w:val="24"/>
        </w:rPr>
        <w:t>а</w:t>
      </w:r>
      <w:r w:rsidRPr="00E436FC">
        <w:rPr>
          <w:color w:val="000000"/>
          <w:sz w:val="24"/>
          <w:szCs w:val="24"/>
        </w:rPr>
        <w:t>ченной энергии за сутки для индивидуума (далее СЭТ, ккал/сут).</w:t>
      </w:r>
    </w:p>
    <w:p w:rsidR="006127EE" w:rsidRPr="00E436FC" w:rsidRDefault="006127EE" w:rsidP="005A36E1">
      <w:pPr>
        <w:pStyle w:val="af6"/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В алгоритме оценки величины ЭТП можно производить расчетным методом по уравнен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ям, предложенными авторами И. Харрис и Ф. Бенедикт (</w:t>
      </w:r>
      <w:r w:rsidRPr="00E436FC">
        <w:rPr>
          <w:sz w:val="24"/>
          <w:szCs w:val="24"/>
          <w:lang w:val="en-US"/>
        </w:rPr>
        <w:t>I</w:t>
      </w:r>
      <w:r w:rsidRPr="00E436FC">
        <w:rPr>
          <w:sz w:val="24"/>
          <w:szCs w:val="24"/>
        </w:rPr>
        <w:t>.</w:t>
      </w:r>
      <w:r w:rsidRPr="00E436FC">
        <w:rPr>
          <w:sz w:val="24"/>
          <w:szCs w:val="24"/>
          <w:lang w:val="en-US"/>
        </w:rPr>
        <w:t>A</w:t>
      </w:r>
      <w:r w:rsidRPr="00E436FC">
        <w:rPr>
          <w:sz w:val="24"/>
          <w:szCs w:val="24"/>
        </w:rPr>
        <w:t>.</w:t>
      </w:r>
      <w:r w:rsidRPr="00E436FC">
        <w:rPr>
          <w:sz w:val="24"/>
          <w:szCs w:val="24"/>
          <w:lang w:val="en-US"/>
        </w:rPr>
        <w:t>Harris</w:t>
      </w:r>
      <w:r w:rsidRPr="00E436FC">
        <w:rPr>
          <w:sz w:val="24"/>
          <w:szCs w:val="24"/>
        </w:rPr>
        <w:t xml:space="preserve">, </w:t>
      </w:r>
      <w:r w:rsidRPr="00E436FC">
        <w:rPr>
          <w:sz w:val="24"/>
          <w:szCs w:val="24"/>
          <w:lang w:val="en-US"/>
        </w:rPr>
        <w:t>F</w:t>
      </w:r>
      <w:r w:rsidRPr="00E436FC">
        <w:rPr>
          <w:sz w:val="24"/>
          <w:szCs w:val="24"/>
        </w:rPr>
        <w:t>.</w:t>
      </w:r>
      <w:r w:rsidRPr="00E436FC">
        <w:rPr>
          <w:sz w:val="24"/>
          <w:szCs w:val="24"/>
          <w:lang w:val="en-US"/>
        </w:rPr>
        <w:t>G</w:t>
      </w:r>
      <w:r w:rsidRPr="00E436FC">
        <w:rPr>
          <w:sz w:val="24"/>
          <w:szCs w:val="24"/>
        </w:rPr>
        <w:t>.</w:t>
      </w:r>
      <w:r w:rsidRPr="00E436FC">
        <w:rPr>
          <w:sz w:val="24"/>
          <w:szCs w:val="24"/>
          <w:lang w:val="en-US"/>
        </w:rPr>
        <w:t>A</w:t>
      </w:r>
      <w:r w:rsidRPr="00E436FC">
        <w:rPr>
          <w:sz w:val="24"/>
          <w:szCs w:val="24"/>
        </w:rPr>
        <w:t xml:space="preserve">. </w:t>
      </w:r>
      <w:r w:rsidRPr="00E436FC">
        <w:rPr>
          <w:sz w:val="24"/>
          <w:szCs w:val="24"/>
          <w:lang w:val="en-US"/>
        </w:rPr>
        <w:t>Benedict</w:t>
      </w:r>
      <w:r w:rsidRPr="00E436FC">
        <w:rPr>
          <w:sz w:val="24"/>
          <w:szCs w:val="24"/>
        </w:rPr>
        <w:t>, 1918), В. Скофилд (</w:t>
      </w:r>
      <w:r w:rsidRPr="00E436FC">
        <w:rPr>
          <w:sz w:val="24"/>
          <w:szCs w:val="24"/>
          <w:lang w:val="en-US"/>
        </w:rPr>
        <w:t>W</w:t>
      </w:r>
      <w:r w:rsidRPr="00E436FC">
        <w:rPr>
          <w:sz w:val="24"/>
          <w:szCs w:val="24"/>
        </w:rPr>
        <w:t>.</w:t>
      </w:r>
      <w:r w:rsidRPr="00E436FC">
        <w:rPr>
          <w:sz w:val="24"/>
          <w:szCs w:val="24"/>
          <w:lang w:val="en-US"/>
        </w:rPr>
        <w:t>N</w:t>
      </w:r>
      <w:r w:rsidRPr="00E436FC">
        <w:rPr>
          <w:sz w:val="24"/>
          <w:szCs w:val="24"/>
        </w:rPr>
        <w:t>.</w:t>
      </w:r>
      <w:r w:rsidRPr="00E436FC">
        <w:rPr>
          <w:sz w:val="24"/>
          <w:szCs w:val="24"/>
          <w:lang w:val="en-US"/>
        </w:rPr>
        <w:t>Schofield</w:t>
      </w:r>
      <w:r w:rsidRPr="00E436FC">
        <w:rPr>
          <w:sz w:val="24"/>
          <w:szCs w:val="24"/>
        </w:rPr>
        <w:t xml:space="preserve">, 1985) и ФАО/ВОЗ (1985): </w:t>
      </w:r>
    </w:p>
    <w:p w:rsidR="006127EE" w:rsidRPr="00E436FC" w:rsidRDefault="006127EE" w:rsidP="005A36E1">
      <w:pPr>
        <w:pStyle w:val="af6"/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1. Уравнения </w:t>
      </w:r>
      <w:r w:rsidRPr="00E436FC">
        <w:rPr>
          <w:sz w:val="24"/>
          <w:szCs w:val="24"/>
          <w:lang w:val="en-US"/>
        </w:rPr>
        <w:t>Harris</w:t>
      </w:r>
      <w:r w:rsidRPr="00E436FC">
        <w:rPr>
          <w:sz w:val="24"/>
          <w:szCs w:val="24"/>
        </w:rPr>
        <w:t xml:space="preserve"> - </w:t>
      </w:r>
      <w:r w:rsidRPr="00E436FC">
        <w:rPr>
          <w:sz w:val="24"/>
          <w:szCs w:val="24"/>
          <w:lang w:val="en-US"/>
        </w:rPr>
        <w:t>Benedict</w:t>
      </w:r>
      <w:r w:rsidRPr="00E436FC">
        <w:rPr>
          <w:sz w:val="24"/>
          <w:szCs w:val="24"/>
        </w:rPr>
        <w:t xml:space="preserve"> основывается на зависимости ВОО от возраста, длины тела и массы тела с учетом пола (ккал/день): </w:t>
      </w:r>
    </w:p>
    <w:p w:rsidR="006127EE" w:rsidRPr="00E436FC" w:rsidRDefault="006127EE" w:rsidP="005A36E1">
      <w:pPr>
        <w:pStyle w:val="af6"/>
        <w:spacing w:line="360" w:lineRule="auto"/>
        <w:jc w:val="both"/>
        <w:rPr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     для мужчин:   </w:t>
      </w:r>
      <w:r w:rsidRPr="00E436FC">
        <w:rPr>
          <w:sz w:val="24"/>
          <w:szCs w:val="24"/>
        </w:rPr>
        <w:t>ЭТП (ккал)= 66,47 + (13,75 х МТ) + (5,00 х ДТ) - (6,77 х В);</w:t>
      </w:r>
    </w:p>
    <w:p w:rsidR="006127EE" w:rsidRPr="00E436FC" w:rsidRDefault="006127EE" w:rsidP="005A36E1">
      <w:pPr>
        <w:pStyle w:val="af6"/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                    ЭТП (кДж)= 278 + (57,5 х МТ) + (20,92 х ДТ) - (28,37 х В);</w:t>
      </w:r>
    </w:p>
    <w:p w:rsidR="006127EE" w:rsidRPr="00E436FC" w:rsidRDefault="006127EE" w:rsidP="005A36E1">
      <w:pPr>
        <w:pStyle w:val="71"/>
        <w:spacing w:line="360" w:lineRule="auto"/>
        <w:jc w:val="both"/>
        <w:rPr>
          <w:sz w:val="24"/>
          <w:szCs w:val="24"/>
        </w:rPr>
      </w:pPr>
      <w:r w:rsidRPr="00E436FC">
        <w:rPr>
          <w:b w:val="0"/>
          <w:bCs w:val="0"/>
          <w:sz w:val="24"/>
          <w:szCs w:val="24"/>
        </w:rPr>
        <w:t xml:space="preserve">    для женщин:  </w:t>
      </w:r>
      <w:r w:rsidRPr="00E436FC">
        <w:rPr>
          <w:sz w:val="24"/>
          <w:szCs w:val="24"/>
        </w:rPr>
        <w:t>ЭТП = 655,1 + (9,56 х МТ) + (1,85 х ДТ) - (4,67 х В);</w:t>
      </w:r>
    </w:p>
    <w:p w:rsidR="006127EE" w:rsidRPr="00E436FC" w:rsidRDefault="006127EE" w:rsidP="005A36E1">
      <w:pPr>
        <w:pStyle w:val="6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ЭТП (кДж)= 2741 + (40,0 х МТ) + (7,74 х ДТ) - (19,68 х В),</w:t>
      </w:r>
      <w:r w:rsidRPr="00E436F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где МТ - масса тела, кг; ДТ - длина тела, рост, см; В - возраст, лет; Уравнение может использоваться у мужчин с 10-летнего возраста и женщин любого возраста;</w:t>
      </w:r>
    </w:p>
    <w:p w:rsidR="006127EE" w:rsidRPr="00E436FC" w:rsidRDefault="006127EE" w:rsidP="000B30B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     2.В настоящее время ВОЗ предлагает рассчитывать калорийность суточного рациона для каждого пациента индивидуально с учетом пола, возраста и уровня физической а</w:t>
      </w:r>
      <w:r w:rsidRPr="00E436FC">
        <w:rPr>
          <w:sz w:val="24"/>
          <w:szCs w:val="24"/>
        </w:rPr>
        <w:t>к</w:t>
      </w:r>
      <w:r w:rsidRPr="00E436FC">
        <w:rPr>
          <w:sz w:val="24"/>
          <w:szCs w:val="24"/>
        </w:rPr>
        <w:t xml:space="preserve">тивности по следующим формулам: </w:t>
      </w:r>
    </w:p>
    <w:p w:rsidR="006127EE" w:rsidRPr="00E436FC" w:rsidRDefault="006127EE" w:rsidP="00032228">
      <w:pPr>
        <w:autoSpaceDE w:val="0"/>
        <w:autoSpaceDN w:val="0"/>
        <w:adjustRightInd w:val="0"/>
        <w:spacing w:line="360" w:lineRule="auto"/>
        <w:ind w:right="-1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женщины 18 – 30 лет: (0.0621*МТ (в кг) + 2.0357)*240*КФА;</w:t>
      </w:r>
    </w:p>
    <w:p w:rsidR="006127EE" w:rsidRPr="00E436FC" w:rsidRDefault="006127EE" w:rsidP="00032228">
      <w:pPr>
        <w:autoSpaceDE w:val="0"/>
        <w:autoSpaceDN w:val="0"/>
        <w:adjustRightInd w:val="0"/>
        <w:spacing w:line="360" w:lineRule="auto"/>
        <w:ind w:right="-1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мужчины 18 – 30 лет: (0.0630*МТ (в кг) + 2.8957)*240*КФА;</w:t>
      </w:r>
    </w:p>
    <w:p w:rsidR="006127EE" w:rsidRPr="00E436FC" w:rsidRDefault="006127EE" w:rsidP="00032228">
      <w:pPr>
        <w:autoSpaceDE w:val="0"/>
        <w:autoSpaceDN w:val="0"/>
        <w:adjustRightInd w:val="0"/>
        <w:spacing w:line="360" w:lineRule="auto"/>
        <w:ind w:right="-1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женщины 31 - 60 лет: (0.0342*МТ (в кг) + 3.5377)*240*КФА;</w:t>
      </w:r>
    </w:p>
    <w:p w:rsidR="006127EE" w:rsidRPr="00E436FC" w:rsidRDefault="006127EE" w:rsidP="00032228">
      <w:pPr>
        <w:autoSpaceDE w:val="0"/>
        <w:autoSpaceDN w:val="0"/>
        <w:adjustRightInd w:val="0"/>
        <w:spacing w:line="360" w:lineRule="auto"/>
        <w:ind w:right="-1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мужчины 31 – 60 лет: (0.0484*МТ (в кг) + 3.6534)*240*КФА;</w:t>
      </w:r>
    </w:p>
    <w:p w:rsidR="006127EE" w:rsidRPr="00E436FC" w:rsidRDefault="006127EE" w:rsidP="00032228">
      <w:pPr>
        <w:autoSpaceDE w:val="0"/>
        <w:autoSpaceDN w:val="0"/>
        <w:adjustRightInd w:val="0"/>
        <w:spacing w:line="360" w:lineRule="auto"/>
        <w:ind w:right="-1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женщины старше 60 лет: (0.0377*МТ (в кг) + 2.7545)*240*КФА;</w:t>
      </w:r>
    </w:p>
    <w:p w:rsidR="006127EE" w:rsidRPr="00E436FC" w:rsidRDefault="006127EE" w:rsidP="00032228">
      <w:pPr>
        <w:autoSpaceDE w:val="0"/>
        <w:autoSpaceDN w:val="0"/>
        <w:adjustRightInd w:val="0"/>
        <w:spacing w:line="360" w:lineRule="auto"/>
        <w:ind w:right="-1"/>
        <w:jc w:val="both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мужчины старше 60 лет: (0.0491*МТ (в кг) + 2.4587)*240*КФА;</w:t>
      </w:r>
    </w:p>
    <w:p w:rsidR="006127EE" w:rsidRPr="00E436FC" w:rsidRDefault="006127EE" w:rsidP="0042735C">
      <w:pPr>
        <w:spacing w:before="100" w:beforeAutospacing="1" w:after="100" w:afterAutospacing="1" w:line="360" w:lineRule="auto"/>
        <w:rPr>
          <w:rStyle w:val="hps"/>
          <w:sz w:val="24"/>
          <w:szCs w:val="24"/>
        </w:rPr>
      </w:pPr>
      <w:r w:rsidRPr="00E436FC">
        <w:rPr>
          <w:sz w:val="24"/>
          <w:szCs w:val="24"/>
        </w:rPr>
        <w:t xml:space="preserve">     Для определения СЭТ используют коэффициенты учитывающие физическую акти</w:t>
      </w:r>
      <w:r w:rsidRPr="00E436FC">
        <w:rPr>
          <w:sz w:val="24"/>
          <w:szCs w:val="24"/>
        </w:rPr>
        <w:t>в</w:t>
      </w:r>
      <w:r w:rsidRPr="00E436FC">
        <w:rPr>
          <w:sz w:val="24"/>
          <w:szCs w:val="24"/>
        </w:rPr>
        <w:t xml:space="preserve">ность человека (КФА) и пищевой термогенез 10%. При низкой активности: сидячий образ </w:t>
      </w:r>
      <w:r w:rsidRPr="00E436FC">
        <w:rPr>
          <w:sz w:val="24"/>
          <w:szCs w:val="24"/>
        </w:rPr>
        <w:lastRenderedPageBreak/>
        <w:t xml:space="preserve">жизни, работа за письменным столом, домашняя нетяжелая работа - </w:t>
      </w:r>
      <w:r w:rsidRPr="00E436FC">
        <w:rPr>
          <w:b/>
          <w:bCs/>
          <w:sz w:val="24"/>
          <w:szCs w:val="24"/>
        </w:rPr>
        <w:t>1.2,</w:t>
      </w:r>
      <w:r w:rsidRPr="00E436FC">
        <w:rPr>
          <w:sz w:val="24"/>
          <w:szCs w:val="24"/>
        </w:rPr>
        <w:t xml:space="preserve"> для пациентов с избыточной массой тела и ожирением – </w:t>
      </w:r>
      <w:r w:rsidRPr="00E436FC">
        <w:rPr>
          <w:b/>
          <w:bCs/>
          <w:sz w:val="24"/>
          <w:szCs w:val="24"/>
        </w:rPr>
        <w:t>1.0;</w:t>
      </w:r>
      <w:r w:rsidRPr="00E436FC">
        <w:rPr>
          <w:sz w:val="24"/>
          <w:szCs w:val="24"/>
        </w:rPr>
        <w:t xml:space="preserve"> Незначительная активность: легкие упражн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 xml:space="preserve">ния, спортивные занятия до 3-х дней в неделю – </w:t>
      </w:r>
      <w:r w:rsidRPr="00E436FC">
        <w:rPr>
          <w:b/>
          <w:bCs/>
          <w:sz w:val="24"/>
          <w:szCs w:val="24"/>
        </w:rPr>
        <w:t>1,375,</w:t>
      </w:r>
      <w:r w:rsidRPr="00E436FC">
        <w:rPr>
          <w:sz w:val="24"/>
          <w:szCs w:val="24"/>
        </w:rPr>
        <w:t xml:space="preserve"> для пациентов с ожирением – </w:t>
      </w:r>
      <w:r w:rsidRPr="00E436FC">
        <w:rPr>
          <w:b/>
          <w:bCs/>
          <w:sz w:val="24"/>
          <w:szCs w:val="24"/>
        </w:rPr>
        <w:t>1.3;</w:t>
      </w:r>
      <w:r w:rsidRPr="00E436FC">
        <w:rPr>
          <w:sz w:val="24"/>
          <w:szCs w:val="24"/>
        </w:rPr>
        <w:t xml:space="preserve"> Средняя активность: умеренная физическая нагрузка, спортивные занятия до 5 дней в н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 xml:space="preserve">делю – </w:t>
      </w:r>
      <w:r w:rsidRPr="00E436FC">
        <w:rPr>
          <w:b/>
          <w:bCs/>
          <w:sz w:val="24"/>
          <w:szCs w:val="24"/>
        </w:rPr>
        <w:t>1,55</w:t>
      </w:r>
      <w:r w:rsidRPr="00E436FC">
        <w:rPr>
          <w:sz w:val="24"/>
          <w:szCs w:val="24"/>
        </w:rPr>
        <w:t xml:space="preserve">, для пациентов с ожирением – </w:t>
      </w:r>
      <w:r w:rsidRPr="00E436FC">
        <w:rPr>
          <w:b/>
          <w:bCs/>
          <w:sz w:val="24"/>
          <w:szCs w:val="24"/>
        </w:rPr>
        <w:t>1.5</w:t>
      </w:r>
      <w:r w:rsidRPr="00E436FC">
        <w:rPr>
          <w:sz w:val="24"/>
          <w:szCs w:val="24"/>
        </w:rPr>
        <w:t>; Высокая активность: интенсивные упра</w:t>
      </w:r>
      <w:r w:rsidRPr="00E436FC">
        <w:rPr>
          <w:sz w:val="24"/>
          <w:szCs w:val="24"/>
        </w:rPr>
        <w:t>ж</w:t>
      </w:r>
      <w:r w:rsidRPr="00E436FC">
        <w:rPr>
          <w:sz w:val="24"/>
          <w:szCs w:val="24"/>
        </w:rPr>
        <w:t xml:space="preserve">нения, спортивные занятия 6 - 7 дней в неделю – </w:t>
      </w:r>
      <w:r w:rsidRPr="00E436FC">
        <w:rPr>
          <w:b/>
          <w:bCs/>
          <w:sz w:val="24"/>
          <w:szCs w:val="24"/>
        </w:rPr>
        <w:t>1,725;</w:t>
      </w:r>
      <w:r w:rsidRPr="00E436FC">
        <w:rPr>
          <w:sz w:val="24"/>
          <w:szCs w:val="24"/>
        </w:rPr>
        <w:t xml:space="preserve"> Экстремальная активность: инте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 xml:space="preserve">сивные ежедневные физические упражнения, спортивные занятия 2 раза в день, марафон, конкурсы и т.д. – </w:t>
      </w:r>
      <w:r w:rsidRPr="00E436FC">
        <w:rPr>
          <w:b/>
          <w:bCs/>
          <w:sz w:val="24"/>
          <w:szCs w:val="24"/>
        </w:rPr>
        <w:t>1,9;</w:t>
      </w:r>
      <w:r w:rsidRPr="00E436FC">
        <w:rPr>
          <w:sz w:val="24"/>
          <w:szCs w:val="24"/>
        </w:rPr>
        <w:t xml:space="preserve"> Необходимо отметить, что результы подсчета составившие ниже </w:t>
      </w:r>
      <w:r w:rsidRPr="00E436FC">
        <w:rPr>
          <w:b/>
          <w:bCs/>
          <w:sz w:val="24"/>
          <w:szCs w:val="24"/>
        </w:rPr>
        <w:t>1200</w:t>
      </w:r>
      <w:r w:rsidRPr="00E436FC">
        <w:rPr>
          <w:sz w:val="24"/>
          <w:szCs w:val="24"/>
        </w:rPr>
        <w:t xml:space="preserve"> ккал для женщин и </w:t>
      </w:r>
      <w:r w:rsidRPr="00E436FC">
        <w:rPr>
          <w:b/>
          <w:bCs/>
          <w:sz w:val="24"/>
          <w:szCs w:val="24"/>
        </w:rPr>
        <w:t>1500</w:t>
      </w:r>
      <w:r w:rsidRPr="00E436FC">
        <w:rPr>
          <w:sz w:val="24"/>
          <w:szCs w:val="24"/>
        </w:rPr>
        <w:t xml:space="preserve"> ккал для мужчин, могут привести к негативным последств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ям, обусловленные снижением метаболизма ("режим голодания"), как естественной реа</w:t>
      </w:r>
      <w:r w:rsidRPr="00E436FC">
        <w:rPr>
          <w:sz w:val="24"/>
          <w:szCs w:val="24"/>
        </w:rPr>
        <w:t>к</w:t>
      </w:r>
      <w:r w:rsidRPr="00E436FC">
        <w:rPr>
          <w:sz w:val="24"/>
          <w:szCs w:val="24"/>
        </w:rPr>
        <w:t xml:space="preserve">цией на слишком низкий уровень калорийности рациона. </w:t>
      </w:r>
    </w:p>
    <w:p w:rsidR="006127EE" w:rsidRPr="00E436FC" w:rsidRDefault="006127EE" w:rsidP="0054251B">
      <w:pPr>
        <w:pStyle w:val="22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Методика и правила проведения биоимпедансного анализа состава тела.</w:t>
      </w:r>
    </w:p>
    <w:p w:rsidR="006127EE" w:rsidRPr="00E436FC" w:rsidRDefault="006127EE" w:rsidP="0054251B">
      <w:pPr>
        <w:pStyle w:val="2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b/>
          <w:bCs/>
          <w:sz w:val="24"/>
          <w:szCs w:val="24"/>
        </w:rPr>
        <w:t>Биоимпедансный анализ состава тела</w:t>
      </w:r>
      <w:r w:rsidRPr="00E436FC">
        <w:rPr>
          <w:rFonts w:ascii="Times New Roman" w:hAnsi="Times New Roman" w:cs="Times New Roman"/>
          <w:sz w:val="24"/>
          <w:szCs w:val="24"/>
        </w:rPr>
        <w:t xml:space="preserve"> (англ. Bioelectricimpedance analysis body composition) – это диагностический метод, позволяющий на основе данных антропоме</w:t>
      </w:r>
      <w:r w:rsidRPr="00E436FC">
        <w:rPr>
          <w:rFonts w:ascii="Times New Roman" w:hAnsi="Times New Roman" w:cs="Times New Roman"/>
          <w:sz w:val="24"/>
          <w:szCs w:val="24"/>
        </w:rPr>
        <w:t>т</w:t>
      </w:r>
      <w:r w:rsidRPr="00E436FC">
        <w:rPr>
          <w:rFonts w:ascii="Times New Roman" w:hAnsi="Times New Roman" w:cs="Times New Roman"/>
          <w:sz w:val="24"/>
          <w:szCs w:val="24"/>
        </w:rPr>
        <w:t>рии и измерений электрического сопротивления тела (импеданса, биоимпедансометрии, англ.bioimpedancemeasurements) человека получить абсолютные и относительные знач</w:t>
      </w:r>
      <w:r w:rsidRPr="00E436FC">
        <w:rPr>
          <w:rFonts w:ascii="Times New Roman" w:hAnsi="Times New Roman" w:cs="Times New Roman"/>
          <w:sz w:val="24"/>
          <w:szCs w:val="24"/>
        </w:rPr>
        <w:t>е</w:t>
      </w:r>
      <w:r w:rsidRPr="00E436FC">
        <w:rPr>
          <w:rFonts w:ascii="Times New Roman" w:hAnsi="Times New Roman" w:cs="Times New Roman"/>
          <w:sz w:val="24"/>
          <w:szCs w:val="24"/>
        </w:rPr>
        <w:t>ния параметров состава тела, а также оценить взаимосвязь с уровнем метаболизма орг</w:t>
      </w:r>
      <w:r w:rsidRPr="00E436FC">
        <w:rPr>
          <w:rFonts w:ascii="Times New Roman" w:hAnsi="Times New Roman" w:cs="Times New Roman"/>
          <w:sz w:val="24"/>
          <w:szCs w:val="24"/>
        </w:rPr>
        <w:t>а</w:t>
      </w:r>
      <w:r w:rsidRPr="00E436FC">
        <w:rPr>
          <w:rFonts w:ascii="Times New Roman" w:hAnsi="Times New Roman" w:cs="Times New Roman"/>
          <w:sz w:val="24"/>
          <w:szCs w:val="24"/>
        </w:rPr>
        <w:t xml:space="preserve">низма при сравнении с интервалами нормальных значений. </w:t>
      </w:r>
    </w:p>
    <w:p w:rsidR="006127EE" w:rsidRPr="00E436FC" w:rsidRDefault="006127EE" w:rsidP="0054251B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Биоимпедансометрия (син. импедансометрия) является, в первую очередь, неинвазивным способом оценки водного баланса организма у здоровых субъектов, а также и при некот</w:t>
      </w:r>
      <w:r w:rsidRPr="00E436FC">
        <w:rPr>
          <w:rFonts w:ascii="Times New Roman" w:hAnsi="Times New Roman" w:cs="Times New Roman"/>
          <w:sz w:val="24"/>
          <w:szCs w:val="24"/>
        </w:rPr>
        <w:t>о</w:t>
      </w:r>
      <w:r w:rsidRPr="00E436FC">
        <w:rPr>
          <w:rFonts w:ascii="Times New Roman" w:hAnsi="Times New Roman" w:cs="Times New Roman"/>
          <w:sz w:val="24"/>
          <w:szCs w:val="24"/>
        </w:rPr>
        <w:t>рых хронических заболеваниях. Необходимо учитывать, что на распределение жидкости в организме влияют различные факторы: положение тела, гидратация тканей, структура р</w:t>
      </w:r>
      <w:r w:rsidRPr="00E436FC">
        <w:rPr>
          <w:rFonts w:ascii="Times New Roman" w:hAnsi="Times New Roman" w:cs="Times New Roman"/>
          <w:sz w:val="24"/>
          <w:szCs w:val="24"/>
        </w:rPr>
        <w:t>а</w:t>
      </w:r>
      <w:r w:rsidRPr="00E436FC">
        <w:rPr>
          <w:rFonts w:ascii="Times New Roman" w:hAnsi="Times New Roman" w:cs="Times New Roman"/>
          <w:sz w:val="24"/>
          <w:szCs w:val="24"/>
        </w:rPr>
        <w:t>циона и количество принимаемой пищи и свободной жидкости, температурное возде</w:t>
      </w:r>
      <w:r w:rsidRPr="00E436FC">
        <w:rPr>
          <w:rFonts w:ascii="Times New Roman" w:hAnsi="Times New Roman" w:cs="Times New Roman"/>
          <w:sz w:val="24"/>
          <w:szCs w:val="24"/>
        </w:rPr>
        <w:t>й</w:t>
      </w:r>
      <w:r w:rsidRPr="00E436FC">
        <w:rPr>
          <w:rFonts w:ascii="Times New Roman" w:hAnsi="Times New Roman" w:cs="Times New Roman"/>
          <w:sz w:val="24"/>
          <w:szCs w:val="24"/>
        </w:rPr>
        <w:t>ствие на кожные покровы, а также физические нагрузки, влияющие на изменение колич</w:t>
      </w:r>
      <w:r w:rsidRPr="00E436FC">
        <w:rPr>
          <w:rFonts w:ascii="Times New Roman" w:hAnsi="Times New Roman" w:cs="Times New Roman"/>
          <w:sz w:val="24"/>
          <w:szCs w:val="24"/>
        </w:rPr>
        <w:t>е</w:t>
      </w:r>
      <w:r w:rsidRPr="00E436FC">
        <w:rPr>
          <w:rFonts w:ascii="Times New Roman" w:hAnsi="Times New Roman" w:cs="Times New Roman"/>
          <w:sz w:val="24"/>
          <w:szCs w:val="24"/>
        </w:rPr>
        <w:t>ства воды в течение суток. Более того, некоторые факторы могут влиять на измерение с</w:t>
      </w:r>
      <w:r w:rsidRPr="00E436FC">
        <w:rPr>
          <w:rFonts w:ascii="Times New Roman" w:hAnsi="Times New Roman" w:cs="Times New Roman"/>
          <w:sz w:val="24"/>
          <w:szCs w:val="24"/>
        </w:rPr>
        <w:t>о</w:t>
      </w:r>
      <w:r w:rsidRPr="00E436FC">
        <w:rPr>
          <w:rFonts w:ascii="Times New Roman" w:hAnsi="Times New Roman" w:cs="Times New Roman"/>
          <w:sz w:val="24"/>
          <w:szCs w:val="24"/>
        </w:rPr>
        <w:t>держания жира. Например, если измерять ЖМТ после проведения водных процедур (к</w:t>
      </w:r>
      <w:r w:rsidRPr="00E436FC">
        <w:rPr>
          <w:rFonts w:ascii="Times New Roman" w:hAnsi="Times New Roman" w:cs="Times New Roman"/>
          <w:sz w:val="24"/>
          <w:szCs w:val="24"/>
        </w:rPr>
        <w:t>у</w:t>
      </w:r>
      <w:r w:rsidRPr="00E436FC">
        <w:rPr>
          <w:rFonts w:ascii="Times New Roman" w:hAnsi="Times New Roman" w:cs="Times New Roman"/>
          <w:sz w:val="24"/>
          <w:szCs w:val="24"/>
        </w:rPr>
        <w:t>пания, душ) или физических упражнений, то процент жира может определяться на более низком уровне, чем в утренние часы после сна или обеда. Также, процентное содержание жира может колебаться у женщин в период менструального цикла, а также при заболев</w:t>
      </w:r>
      <w:r w:rsidRPr="00E436FC">
        <w:rPr>
          <w:rFonts w:ascii="Times New Roman" w:hAnsi="Times New Roman" w:cs="Times New Roman"/>
          <w:sz w:val="24"/>
          <w:szCs w:val="24"/>
        </w:rPr>
        <w:t>а</w:t>
      </w:r>
      <w:r w:rsidRPr="00E436FC">
        <w:rPr>
          <w:rFonts w:ascii="Times New Roman" w:hAnsi="Times New Roman" w:cs="Times New Roman"/>
          <w:sz w:val="24"/>
          <w:szCs w:val="24"/>
        </w:rPr>
        <w:t>ниях, сопровождающихся дегидратацией организма (поносы, рвота). Поэтому, чтобы п</w:t>
      </w:r>
      <w:r w:rsidRPr="00E436FC">
        <w:rPr>
          <w:rFonts w:ascii="Times New Roman" w:hAnsi="Times New Roman" w:cs="Times New Roman"/>
          <w:sz w:val="24"/>
          <w:szCs w:val="24"/>
        </w:rPr>
        <w:t>о</w:t>
      </w:r>
      <w:r w:rsidRPr="00E436FC">
        <w:rPr>
          <w:rFonts w:ascii="Times New Roman" w:hAnsi="Times New Roman" w:cs="Times New Roman"/>
          <w:sz w:val="24"/>
          <w:szCs w:val="24"/>
        </w:rPr>
        <w:t xml:space="preserve">лучить достоверные показатели важным является условия исследования, положение тела и состояние организма, в котором проводится биоимпедансометрия. </w:t>
      </w:r>
    </w:p>
    <w:p w:rsidR="006127EE" w:rsidRPr="00E436FC" w:rsidRDefault="006127EE" w:rsidP="0054251B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127EE" w:rsidRPr="00E436FC" w:rsidRDefault="00C765BE" w:rsidP="0054251B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 id="Рисунок 170" o:spid="_x0000_i1033" type="#_x0000_t75" alt="img024" style="width:370.5pt;height:139.5pt;visibility:visible">
            <v:imagedata r:id="rId16" o:title=""/>
          </v:shape>
        </w:pict>
      </w:r>
    </w:p>
    <w:p w:rsidR="006127EE" w:rsidRPr="00E436FC" w:rsidRDefault="006127EE" w:rsidP="0054251B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Положение тела человека, прибора и электродовпри проведении биоимпедансометрии.</w:t>
      </w:r>
    </w:p>
    <w:p w:rsidR="006127EE" w:rsidRPr="00E436FC" w:rsidRDefault="006127EE" w:rsidP="0054251B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 xml:space="preserve">     Проводить исследование рекомендовано при температуре окружающей среды 22 - 25</w:t>
      </w:r>
      <w:r w:rsidRPr="00E436F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E436FC">
        <w:rPr>
          <w:rFonts w:ascii="Times New Roman" w:hAnsi="Times New Roman" w:cs="Times New Roman"/>
          <w:sz w:val="24"/>
          <w:szCs w:val="24"/>
        </w:rPr>
        <w:t>С не ранее, чем через 2,5 - 3 часа после приёма пищи и воды. Как правило, наименьшие к</w:t>
      </w:r>
      <w:r w:rsidRPr="00E436FC">
        <w:rPr>
          <w:rFonts w:ascii="Times New Roman" w:hAnsi="Times New Roman" w:cs="Times New Roman"/>
          <w:sz w:val="24"/>
          <w:szCs w:val="24"/>
        </w:rPr>
        <w:t>о</w:t>
      </w:r>
      <w:r w:rsidRPr="00E436FC">
        <w:rPr>
          <w:rFonts w:ascii="Times New Roman" w:hAnsi="Times New Roman" w:cs="Times New Roman"/>
          <w:sz w:val="24"/>
          <w:szCs w:val="24"/>
        </w:rPr>
        <w:t>лебания массы тела и уровня жидкости приходятся на период между 18 и 20 часами (т.е. через 3-и часа после обеда (с 14 до 15 часов), но перед ужином). Поэтому этот промеж</w:t>
      </w:r>
      <w:r w:rsidRPr="00E436FC">
        <w:rPr>
          <w:rFonts w:ascii="Times New Roman" w:hAnsi="Times New Roman" w:cs="Times New Roman"/>
          <w:sz w:val="24"/>
          <w:szCs w:val="24"/>
        </w:rPr>
        <w:t>у</w:t>
      </w:r>
      <w:r w:rsidRPr="00E436FC">
        <w:rPr>
          <w:rFonts w:ascii="Times New Roman" w:hAnsi="Times New Roman" w:cs="Times New Roman"/>
          <w:sz w:val="24"/>
          <w:szCs w:val="24"/>
        </w:rPr>
        <w:t>ток времени суток является наиболее благоприятным для проведения импедансометрии. Верхние и нижние конечности должны быть освобождены от металлических предметов (часов, браслетов, цепочек и т.п.). Также, металлические предметы в области шеи пацие</w:t>
      </w:r>
      <w:r w:rsidRPr="00E436FC">
        <w:rPr>
          <w:rFonts w:ascii="Times New Roman" w:hAnsi="Times New Roman" w:cs="Times New Roman"/>
          <w:sz w:val="24"/>
          <w:szCs w:val="24"/>
        </w:rPr>
        <w:t>н</w:t>
      </w:r>
      <w:r w:rsidRPr="00E436FC">
        <w:rPr>
          <w:rFonts w:ascii="Times New Roman" w:hAnsi="Times New Roman" w:cs="Times New Roman"/>
          <w:sz w:val="24"/>
          <w:szCs w:val="24"/>
        </w:rPr>
        <w:t>та либо сдвигаются к подбородку или удаляются.</w:t>
      </w:r>
    </w:p>
    <w:p w:rsidR="006127EE" w:rsidRPr="00E436FC" w:rsidRDefault="006127EE" w:rsidP="0054251B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>Кушетку для размещения обследуемого устанавливают так, чтобы электродный кабель прибора без натяжения дотягивался до мест наложения электродов в области голеностопа и запястья, а расстояние между боковой частью кушетки и окружающими предметами с</w:t>
      </w:r>
      <w:r w:rsidRPr="00E436FC">
        <w:rPr>
          <w:rFonts w:ascii="Times New Roman" w:hAnsi="Times New Roman" w:cs="Times New Roman"/>
          <w:sz w:val="24"/>
          <w:szCs w:val="24"/>
        </w:rPr>
        <w:t>о</w:t>
      </w:r>
      <w:r w:rsidRPr="00E436FC">
        <w:rPr>
          <w:rFonts w:ascii="Times New Roman" w:hAnsi="Times New Roman" w:cs="Times New Roman"/>
          <w:sz w:val="24"/>
          <w:szCs w:val="24"/>
        </w:rPr>
        <w:t>ставляло не менее 10 см. Перед исследованием контактируемые с электродами поверхн</w:t>
      </w:r>
      <w:r w:rsidRPr="00E436FC">
        <w:rPr>
          <w:rFonts w:ascii="Times New Roman" w:hAnsi="Times New Roman" w:cs="Times New Roman"/>
          <w:sz w:val="24"/>
          <w:szCs w:val="24"/>
        </w:rPr>
        <w:t>о</w:t>
      </w:r>
      <w:r w:rsidRPr="00E436FC">
        <w:rPr>
          <w:rFonts w:ascii="Times New Roman" w:hAnsi="Times New Roman" w:cs="Times New Roman"/>
          <w:sz w:val="24"/>
          <w:szCs w:val="24"/>
        </w:rPr>
        <w:t>сти кожи следует обезжирить (протереть медицинским этиловым спиртом).</w:t>
      </w:r>
    </w:p>
    <w:p w:rsidR="006127EE" w:rsidRPr="00E436FC" w:rsidRDefault="006127EE" w:rsidP="0054251B">
      <w:pPr>
        <w:pStyle w:val="2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36FC">
        <w:rPr>
          <w:rFonts w:ascii="Times New Roman" w:hAnsi="Times New Roman" w:cs="Times New Roman"/>
          <w:sz w:val="24"/>
          <w:szCs w:val="24"/>
        </w:rPr>
        <w:t xml:space="preserve">     Во время проведения измерений обследуемый находится в положении лежа на спине и в состоянии физического покоя, правой стороной тела к импедансному анализатору. Руки должны располагаться вдоль туловища с отведением в сторону. Ноги раздвинуты и не контактировать друг с другом, а также не соприкасаться с металлическими частями кров</w:t>
      </w:r>
      <w:r w:rsidRPr="00E436FC">
        <w:rPr>
          <w:rFonts w:ascii="Times New Roman" w:hAnsi="Times New Roman" w:cs="Times New Roman"/>
          <w:sz w:val="24"/>
          <w:szCs w:val="24"/>
        </w:rPr>
        <w:t>а</w:t>
      </w:r>
      <w:r w:rsidRPr="00E436FC">
        <w:rPr>
          <w:rFonts w:ascii="Times New Roman" w:hAnsi="Times New Roman" w:cs="Times New Roman"/>
          <w:sz w:val="24"/>
          <w:szCs w:val="24"/>
        </w:rPr>
        <w:t xml:space="preserve">ти. У тучных пациентов особое внимание следует обеспечить отсутствие контакта между внутренними поверхностями бедер до паха и между внутренними поверхностями рук и торсом до подмышечных впадин. </w:t>
      </w:r>
    </w:p>
    <w:p w:rsidR="006127EE" w:rsidRPr="00E436FC" w:rsidRDefault="006127EE" w:rsidP="0054251B">
      <w:pPr>
        <w:pStyle w:val="a3"/>
        <w:spacing w:line="360" w:lineRule="auto"/>
        <w:jc w:val="both"/>
      </w:pPr>
      <w:r w:rsidRPr="00E436FC">
        <w:t>Зажимы электродного кабеля крепятся к свободным от проводящего геля концам электр</w:t>
      </w:r>
      <w:r w:rsidRPr="00E436FC">
        <w:t>о</w:t>
      </w:r>
      <w:r w:rsidRPr="00E436FC">
        <w:t>дов: красного цвета – расположенные дистально на конечности, черного цвета – прокс</w:t>
      </w:r>
      <w:r w:rsidRPr="00E436FC">
        <w:t>и</w:t>
      </w:r>
      <w:r w:rsidRPr="00E436FC">
        <w:t>мально. Дистальные электроды необходимы для пропускания зондирующего тока, про</w:t>
      </w:r>
      <w:r w:rsidRPr="00E436FC">
        <w:t>к</w:t>
      </w:r>
      <w:r w:rsidRPr="00E436FC">
        <w:t>симальные – для измерений полного электрического сопротивления (импеданса).</w:t>
      </w:r>
    </w:p>
    <w:p w:rsidR="006127EE" w:rsidRPr="00E436FC" w:rsidRDefault="006127EE" w:rsidP="0054251B">
      <w:pPr>
        <w:pStyle w:val="a3"/>
        <w:spacing w:line="360" w:lineRule="auto"/>
      </w:pPr>
    </w:p>
    <w:p w:rsidR="006127EE" w:rsidRPr="00E436FC" w:rsidRDefault="00C765BE" w:rsidP="0054251B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lastRenderedPageBreak/>
        <w:pict>
          <v:shape id="Рисунок 172" o:spid="_x0000_i1034" type="#_x0000_t75" alt="Ручки_ножки" style="width:378.75pt;height:151.5pt;visibility:visible">
            <v:imagedata r:id="rId17" o:title=""/>
          </v:shape>
        </w:pict>
      </w:r>
    </w:p>
    <w:p w:rsidR="006127EE" w:rsidRPr="00E436FC" w:rsidRDefault="006127EE" w:rsidP="0054251B">
      <w:pPr>
        <w:spacing w:line="360" w:lineRule="auto"/>
        <w:ind w:firstLine="709"/>
        <w:jc w:val="both"/>
        <w:rPr>
          <w:sz w:val="24"/>
          <w:szCs w:val="24"/>
        </w:rPr>
      </w:pPr>
    </w:p>
    <w:p w:rsidR="006127EE" w:rsidRPr="00E436FC" w:rsidRDefault="006127EE" w:rsidP="00604C63">
      <w:pPr>
        <w:spacing w:line="360" w:lineRule="auto"/>
        <w:ind w:firstLine="709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Расположение биоадгезивных электродов на верхних и нижних конечностях с уч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том антропометрических ориентиров.</w:t>
      </w:r>
    </w:p>
    <w:p w:rsidR="006127EE" w:rsidRPr="00E436FC" w:rsidRDefault="006127EE" w:rsidP="0054251B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Измерение выполняется в течение 2-4 с и считается завершенным, если значения величин активного и реактивного сопротивлений меняются только в последней значащей цифре. Если это условие не достигается, то необходимо проверить крепление электродов на коже пациента или предупредить его о необходимости сохранения неподвижного положения во время измерительной процедуры.</w:t>
      </w:r>
    </w:p>
    <w:p w:rsidR="006127EE" w:rsidRPr="00E436FC" w:rsidRDefault="006127EE" w:rsidP="0054251B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Биоимпедансный анализ состава тела позволяет в клинической практике с успехом зам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нять более дорогостоящие и сопряженные с лучевой нагрузкой исследования (рентген, компьютерная томография, денситометрия).</w:t>
      </w:r>
    </w:p>
    <w:p w:rsidR="006127EE" w:rsidRPr="00E436FC" w:rsidRDefault="006127EE" w:rsidP="0054251B">
      <w:pPr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54251B">
      <w:pPr>
        <w:spacing w:line="360" w:lineRule="auto"/>
        <w:jc w:val="both"/>
        <w:rPr>
          <w:sz w:val="24"/>
          <w:szCs w:val="24"/>
        </w:rPr>
      </w:pPr>
    </w:p>
    <w:p w:rsidR="006127EE" w:rsidRPr="00E436FC" w:rsidRDefault="006127EE" w:rsidP="0054251B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</w:r>
      <w:r w:rsidRPr="00E436FC">
        <w:rPr>
          <w:sz w:val="24"/>
          <w:szCs w:val="24"/>
        </w:rPr>
        <w:tab/>
        <w:t>Приложение 5.</w:t>
      </w:r>
    </w:p>
    <w:p w:rsidR="006127EE" w:rsidRPr="00E436FC" w:rsidRDefault="006127EE" w:rsidP="00240E23">
      <w:pPr>
        <w:spacing w:before="5" w:line="240" w:lineRule="atLeast"/>
        <w:ind w:left="270" w:right="165" w:firstLine="120"/>
        <w:jc w:val="center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Нормы (рекомендации) питания</w:t>
      </w:r>
    </w:p>
    <w:p w:rsidR="006127EE" w:rsidRPr="00E436FC" w:rsidRDefault="006127EE" w:rsidP="00240E23">
      <w:pPr>
        <w:spacing w:before="5" w:line="240" w:lineRule="atLeast"/>
        <w:ind w:left="270" w:right="165" w:firstLine="120"/>
        <w:jc w:val="center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 xml:space="preserve">Среднесуточная потребность взрослого человека </w:t>
      </w:r>
    </w:p>
    <w:p w:rsidR="006127EE" w:rsidRPr="00E436FC" w:rsidRDefault="006127EE" w:rsidP="00240E23">
      <w:pPr>
        <w:spacing w:before="5" w:line="240" w:lineRule="atLeast"/>
        <w:ind w:left="270" w:right="165"/>
        <w:jc w:val="center"/>
        <w:rPr>
          <w:b/>
          <w:bCs/>
          <w:sz w:val="24"/>
          <w:szCs w:val="24"/>
        </w:rPr>
      </w:pPr>
      <w:r w:rsidRPr="00E436FC">
        <w:rPr>
          <w:b/>
          <w:bCs/>
          <w:sz w:val="24"/>
          <w:szCs w:val="24"/>
        </w:rPr>
        <w:t>(мужчина 70 кг) в основных пищевых веществах и энергии.</w:t>
      </w:r>
    </w:p>
    <w:p w:rsidR="006127EE" w:rsidRPr="00E436FC" w:rsidRDefault="00A37DAE" w:rsidP="00240E23">
      <w:pPr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alt="Описание: Нормы питания" style="position:absolute;margin-left:611.7pt;margin-top:66.4pt;width:413.85pt;height:609.55pt;z-index:1;visibility:visible;mso-wrap-distance-left:2.88pt;mso-wrap-distance-top:2.88pt;mso-wrap-distance-right:2.88pt;mso-wrap-distance-bottom:2.88pt" fillcolor="#eff7ff" strokecolor="silver">
            <v:textbox>
              <w:txbxContent>
                <w:p w:rsidR="006127EE" w:rsidRDefault="006127EE" w:rsidP="00240E23">
                  <w:pPr>
                    <w:spacing w:before="5" w:line="240" w:lineRule="atLeast"/>
                    <w:ind w:left="270" w:right="165"/>
                    <w:jc w:val="center"/>
                  </w:pPr>
                </w:p>
                <w:p w:rsidR="006127EE" w:rsidRDefault="006127EE"/>
              </w:txbxContent>
            </v:textbox>
          </v:shape>
        </w:pict>
      </w:r>
      <w:r>
        <w:rPr>
          <w:noProof/>
        </w:rPr>
        <w:pict>
          <v:rect id="Control 4" o:spid="_x0000_s1027" style="position:absolute;margin-left:177.75pt;margin-top:345.8pt;width:357.15pt;height:398.5pt;z-index:2;visibility:visible;mso-wrap-distance-left:2.88pt;mso-wrap-distance-top:2.88pt;mso-wrap-distance-right:2.88pt;mso-wrap-distance-bottom:2.88pt" filled="f" stroked="f">
            <v:shadow color="#ccc"/>
            <o:lock v:ext="edit" rotation="t" shapetype="t"/>
            <v:textbox inset="0,0,0,0"/>
          </v:rect>
        </w:pict>
      </w:r>
    </w:p>
    <w:tbl>
      <w:tblPr>
        <w:tblW w:w="8847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71"/>
        <w:gridCol w:w="5276"/>
      </w:tblGrid>
      <w:tr w:rsidR="006127EE" w:rsidRPr="00E436FC">
        <w:trPr>
          <w:trHeight w:val="41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ПИЩЕВЫЕ ВЕЩЕСТВА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ПОТРЕБНОСТЬ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Белок г.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70-80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животный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40-45 (55%)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растительный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30-35 (45%)</w:t>
            </w:r>
          </w:p>
        </w:tc>
      </w:tr>
      <w:tr w:rsidR="006127EE" w:rsidRPr="00E436FC">
        <w:trPr>
          <w:trHeight w:val="360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Углеводы г.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350 — 400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крахмал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300-500 (75-80%)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Простые сахара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50-60 (15-20%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Жиры г.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80-90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lastRenderedPageBreak/>
              <w:t>растительные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25 (30%)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животные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65-70 (70%)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холестерин мг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300-400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фосфолипиды мг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2-4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линолевая кислота мг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12-15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Пищевые волокна г.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25-30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Органические кислоты г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2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Вода мл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1800-2200</w:t>
            </w:r>
          </w:p>
        </w:tc>
      </w:tr>
      <w:tr w:rsidR="006127EE" w:rsidRPr="00E436FC">
        <w:trPr>
          <w:trHeight w:val="360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свободная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1300-1500</w:t>
            </w:r>
          </w:p>
        </w:tc>
      </w:tr>
      <w:tr w:rsidR="006127EE" w:rsidRPr="00E436FC">
        <w:trPr>
          <w:trHeight w:val="360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в продуктах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700</w:t>
            </w:r>
          </w:p>
        </w:tc>
      </w:tr>
      <w:tr w:rsidR="006127EE" w:rsidRPr="00E436FC">
        <w:trPr>
          <w:trHeight w:val="383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Энергетическая ценность ккал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2500-2600</w:t>
            </w:r>
          </w:p>
        </w:tc>
      </w:tr>
      <w:tr w:rsidR="006127EE" w:rsidRPr="00E436FC">
        <w:trPr>
          <w:trHeight w:val="360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Основной обмен</w:t>
            </w:r>
          </w:p>
        </w:tc>
        <w:tc>
          <w:tcPr>
            <w:tcW w:w="5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jc w:val="center"/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>1700</w:t>
            </w:r>
          </w:p>
        </w:tc>
      </w:tr>
      <w:tr w:rsidR="006127EE" w:rsidRPr="00E436FC">
        <w:trPr>
          <w:trHeight w:val="367"/>
        </w:trPr>
        <w:tc>
          <w:tcPr>
            <w:tcW w:w="35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127EE" w:rsidRPr="00E436FC" w:rsidRDefault="006127EE" w:rsidP="00240E23">
            <w:pPr>
              <w:rPr>
                <w:color w:val="000000"/>
                <w:sz w:val="24"/>
                <w:szCs w:val="24"/>
              </w:rPr>
            </w:pPr>
            <w:r w:rsidRPr="00E436FC">
              <w:rPr>
                <w:color w:val="000000"/>
                <w:sz w:val="24"/>
                <w:szCs w:val="24"/>
              </w:rPr>
              <w:t xml:space="preserve">Физическая </w:t>
            </w:r>
          </w:p>
        </w:tc>
        <w:tc>
          <w:tcPr>
            <w:tcW w:w="5276" w:type="dxa"/>
            <w:vAlign w:val="center"/>
          </w:tcPr>
          <w:p w:rsidR="006127EE" w:rsidRPr="00E436FC" w:rsidRDefault="006127EE" w:rsidP="00240E23">
            <w:pPr>
              <w:rPr>
                <w:sz w:val="24"/>
                <w:szCs w:val="24"/>
              </w:rPr>
            </w:pPr>
          </w:p>
        </w:tc>
      </w:tr>
    </w:tbl>
    <w:p w:rsidR="006127EE" w:rsidRPr="00E436FC" w:rsidRDefault="006127EE" w:rsidP="00240E23">
      <w:pPr>
        <w:spacing w:before="5" w:line="240" w:lineRule="atLeast"/>
        <w:ind w:right="165"/>
        <w:jc w:val="both"/>
        <w:rPr>
          <w:sz w:val="24"/>
          <w:szCs w:val="24"/>
        </w:rPr>
      </w:pPr>
    </w:p>
    <w:p w:rsidR="006127EE" w:rsidRPr="00E436FC" w:rsidRDefault="006127EE" w:rsidP="00E436FC">
      <w:pPr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В настоящее время в справочниках по питанию мы можем встретить так называ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мые «нормы» или «рекомендации», определяющие суточную или физиологическую п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 xml:space="preserve">требность в пищевых веществах и энергии. </w:t>
      </w:r>
    </w:p>
    <w:p w:rsidR="006127EE" w:rsidRPr="00E436FC" w:rsidRDefault="006127EE" w:rsidP="00E436FC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Прежде всего они представляют собой всего лишь рекомендации, на которые следует ор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ентироваться врачу или нутрициологу для реального расчета пищевой потребности ко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 xml:space="preserve">кретного человека с учетом его пола, возраста, уровня физической активности, состояния здоровья, климатических условий и некоторых других факторов. </w:t>
      </w:r>
    </w:p>
    <w:p w:rsidR="006127EE" w:rsidRPr="00E436FC" w:rsidRDefault="006127EE" w:rsidP="00E436FC">
      <w:pPr>
        <w:spacing w:line="360" w:lineRule="auto"/>
        <w:ind w:firstLine="708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То есть «норма» является ориентиром при расчетах реального питания. Кроме того, потребность в питании должна учитывать и индивидуальные особенности обмена веществ и уровня основного обмена, который определяет энерготраты организма в покое.</w:t>
      </w:r>
    </w:p>
    <w:p w:rsidR="006127EE" w:rsidRPr="00E436FC" w:rsidRDefault="006127EE" w:rsidP="00E436FC">
      <w:pPr>
        <w:spacing w:line="360" w:lineRule="auto"/>
        <w:rPr>
          <w:sz w:val="24"/>
          <w:szCs w:val="24"/>
        </w:rPr>
      </w:pPr>
    </w:p>
    <w:p w:rsidR="006127EE" w:rsidRPr="00E436FC" w:rsidRDefault="006127EE" w:rsidP="00E436FC">
      <w:pPr>
        <w:shd w:val="clear" w:color="auto" w:fill="FFFFFF"/>
        <w:spacing w:line="360" w:lineRule="auto"/>
        <w:textAlignment w:val="baseline"/>
        <w:rPr>
          <w:b/>
          <w:bCs/>
          <w:color w:val="000000"/>
          <w:sz w:val="24"/>
          <w:szCs w:val="24"/>
        </w:rPr>
      </w:pPr>
      <w:r w:rsidRPr="00E436FC">
        <w:rPr>
          <w:b/>
          <w:bCs/>
          <w:color w:val="000000"/>
          <w:sz w:val="24"/>
          <w:szCs w:val="24"/>
          <w:bdr w:val="none" w:sz="0" w:space="0" w:color="auto" w:frame="1"/>
        </w:rPr>
        <w:t>Определение потребностей пациента</w:t>
      </w:r>
      <w:r w:rsidRPr="00E436FC">
        <w:rPr>
          <w:b/>
          <w:bCs/>
          <w:color w:val="000000"/>
          <w:sz w:val="24"/>
          <w:szCs w:val="24"/>
        </w:rPr>
        <w:t> </w:t>
      </w:r>
      <w:r w:rsidRPr="00E436FC">
        <w:rPr>
          <w:b/>
          <w:bCs/>
          <w:color w:val="000000"/>
          <w:sz w:val="24"/>
          <w:szCs w:val="24"/>
          <w:bdr w:val="none" w:sz="0" w:space="0" w:color="auto" w:frame="1"/>
        </w:rPr>
        <w:t>в энергии, макро-  и микронутриентах.</w:t>
      </w:r>
    </w:p>
    <w:p w:rsidR="006127EE" w:rsidRPr="00E436FC" w:rsidRDefault="006127EE" w:rsidP="00E436FC">
      <w:pPr>
        <w:numPr>
          <w:ilvl w:val="0"/>
          <w:numId w:val="23"/>
        </w:numPr>
        <w:shd w:val="clear" w:color="auto" w:fill="FFFFFF"/>
        <w:spacing w:line="360" w:lineRule="auto"/>
        <w:ind w:left="0"/>
        <w:textAlignment w:val="baseline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Общее количество потребной энергии рассчитывается по формуле:</w:t>
      </w:r>
    </w:p>
    <w:p w:rsidR="006127EE" w:rsidRPr="00E436FC" w:rsidRDefault="006127EE" w:rsidP="00E436FC">
      <w:pPr>
        <w:shd w:val="clear" w:color="auto" w:fill="FFFFFF"/>
        <w:spacing w:line="360" w:lineRule="auto"/>
        <w:textAlignment w:val="baseline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Е</w:t>
      </w:r>
      <w:r w:rsidRPr="00E436FC">
        <w:rPr>
          <w:color w:val="000000"/>
          <w:sz w:val="24"/>
          <w:szCs w:val="24"/>
          <w:vertAlign w:val="subscript"/>
        </w:rPr>
        <w:t>пищ</w:t>
      </w:r>
      <w:r w:rsidRPr="00E436FC">
        <w:rPr>
          <w:color w:val="000000"/>
          <w:sz w:val="24"/>
          <w:szCs w:val="24"/>
        </w:rPr>
        <w:t>. = Е</w:t>
      </w:r>
      <w:r w:rsidRPr="00E436FC">
        <w:rPr>
          <w:color w:val="000000"/>
          <w:sz w:val="24"/>
          <w:szCs w:val="24"/>
          <w:vertAlign w:val="subscript"/>
        </w:rPr>
        <w:t>осн. об.</w:t>
      </w:r>
      <w:r w:rsidRPr="00E436FC">
        <w:rPr>
          <w:color w:val="000000"/>
          <w:sz w:val="24"/>
          <w:szCs w:val="24"/>
        </w:rPr>
        <w:t> + Е</w:t>
      </w:r>
      <w:r w:rsidRPr="00E436FC">
        <w:rPr>
          <w:color w:val="000000"/>
          <w:sz w:val="24"/>
          <w:szCs w:val="24"/>
          <w:vertAlign w:val="subscript"/>
        </w:rPr>
        <w:t>физ. нагр.</w:t>
      </w:r>
      <w:r w:rsidRPr="00E436FC">
        <w:rPr>
          <w:color w:val="000000"/>
          <w:sz w:val="24"/>
          <w:szCs w:val="24"/>
        </w:rPr>
        <w:t> + Е</w:t>
      </w:r>
      <w:r w:rsidRPr="00E436FC">
        <w:rPr>
          <w:color w:val="000000"/>
          <w:sz w:val="24"/>
          <w:szCs w:val="24"/>
          <w:vertAlign w:val="subscript"/>
        </w:rPr>
        <w:t>сддп.</w:t>
      </w:r>
      <w:r w:rsidRPr="00E436FC">
        <w:rPr>
          <w:color w:val="000000"/>
          <w:sz w:val="24"/>
          <w:szCs w:val="24"/>
        </w:rPr>
        <w:t> + Е</w:t>
      </w:r>
      <w:r w:rsidRPr="00E436FC">
        <w:rPr>
          <w:color w:val="000000"/>
          <w:sz w:val="24"/>
          <w:szCs w:val="24"/>
          <w:vertAlign w:val="subscript"/>
        </w:rPr>
        <w:t>терм.</w:t>
      </w:r>
      <w:r w:rsidRPr="00E436FC">
        <w:rPr>
          <w:color w:val="000000"/>
          <w:sz w:val="24"/>
          <w:szCs w:val="24"/>
        </w:rPr>
        <w:t>,</w:t>
      </w:r>
    </w:p>
    <w:p w:rsidR="006127EE" w:rsidRPr="00E436FC" w:rsidRDefault="006127EE" w:rsidP="00E436FC">
      <w:pPr>
        <w:shd w:val="clear" w:color="auto" w:fill="FFFFFF"/>
        <w:spacing w:line="360" w:lineRule="auto"/>
        <w:textAlignment w:val="baseline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где Е</w:t>
      </w:r>
      <w:r w:rsidRPr="00E436FC">
        <w:rPr>
          <w:color w:val="000000"/>
          <w:sz w:val="24"/>
          <w:szCs w:val="24"/>
          <w:vertAlign w:val="subscript"/>
        </w:rPr>
        <w:t>пищ</w:t>
      </w:r>
      <w:r w:rsidRPr="00E436FC">
        <w:rPr>
          <w:color w:val="000000"/>
          <w:sz w:val="24"/>
          <w:szCs w:val="24"/>
        </w:rPr>
        <w:t> - энергия, поступающая в организм из пищи (суточная калорийность питания); Е</w:t>
      </w:r>
      <w:r w:rsidRPr="00E436FC">
        <w:rPr>
          <w:color w:val="000000"/>
          <w:sz w:val="24"/>
          <w:szCs w:val="24"/>
          <w:vertAlign w:val="subscript"/>
        </w:rPr>
        <w:t>осн</w:t>
      </w:r>
      <w:r w:rsidRPr="00E436FC">
        <w:rPr>
          <w:color w:val="000000"/>
          <w:sz w:val="24"/>
          <w:szCs w:val="24"/>
        </w:rPr>
        <w:t> </w:t>
      </w:r>
      <w:r w:rsidRPr="00E436FC">
        <w:rPr>
          <w:color w:val="000000"/>
          <w:sz w:val="24"/>
          <w:szCs w:val="24"/>
          <w:vertAlign w:val="subscript"/>
        </w:rPr>
        <w:t>об</w:t>
      </w:r>
      <w:r w:rsidRPr="00E436FC">
        <w:rPr>
          <w:color w:val="000000"/>
          <w:sz w:val="24"/>
          <w:szCs w:val="24"/>
        </w:rPr>
        <w:t> - энергия, которую организм расходует на основной обмен; Е</w:t>
      </w:r>
      <w:r w:rsidRPr="00E436FC">
        <w:rPr>
          <w:color w:val="000000"/>
          <w:sz w:val="24"/>
          <w:szCs w:val="24"/>
          <w:vertAlign w:val="subscript"/>
        </w:rPr>
        <w:t>физ.</w:t>
      </w:r>
      <w:r w:rsidRPr="00E436FC">
        <w:rPr>
          <w:color w:val="000000"/>
          <w:sz w:val="24"/>
          <w:szCs w:val="24"/>
        </w:rPr>
        <w:t> </w:t>
      </w:r>
      <w:r w:rsidRPr="00E436FC">
        <w:rPr>
          <w:color w:val="000000"/>
          <w:sz w:val="24"/>
          <w:szCs w:val="24"/>
          <w:vertAlign w:val="subscript"/>
        </w:rPr>
        <w:t>нагр.</w:t>
      </w:r>
      <w:r w:rsidRPr="00E436FC">
        <w:rPr>
          <w:color w:val="000000"/>
          <w:sz w:val="24"/>
          <w:szCs w:val="24"/>
        </w:rPr>
        <w:t> -энергия, з</w:t>
      </w:r>
      <w:r w:rsidRPr="00E436FC">
        <w:rPr>
          <w:color w:val="000000"/>
          <w:sz w:val="24"/>
          <w:szCs w:val="24"/>
        </w:rPr>
        <w:t>а</w:t>
      </w:r>
      <w:r w:rsidRPr="00E436FC">
        <w:rPr>
          <w:color w:val="000000"/>
          <w:sz w:val="24"/>
          <w:szCs w:val="24"/>
        </w:rPr>
        <w:t>трачиваемые на физическую активность; Е</w:t>
      </w:r>
      <w:r w:rsidRPr="00E436FC">
        <w:rPr>
          <w:color w:val="000000"/>
          <w:sz w:val="24"/>
          <w:szCs w:val="24"/>
          <w:vertAlign w:val="subscript"/>
        </w:rPr>
        <w:t>сддп.</w:t>
      </w:r>
      <w:r w:rsidRPr="00E436FC">
        <w:rPr>
          <w:color w:val="000000"/>
          <w:sz w:val="24"/>
          <w:szCs w:val="24"/>
        </w:rPr>
        <w:t> - специфическое динамическое действие пищи -затраты энергии на переваривание, всасывание, транспорт и ассимиляцию нутрие</w:t>
      </w:r>
      <w:r w:rsidRPr="00E436FC">
        <w:rPr>
          <w:color w:val="000000"/>
          <w:sz w:val="24"/>
          <w:szCs w:val="24"/>
        </w:rPr>
        <w:t>н</w:t>
      </w:r>
      <w:r w:rsidRPr="00E436FC">
        <w:rPr>
          <w:color w:val="000000"/>
          <w:sz w:val="24"/>
          <w:szCs w:val="24"/>
        </w:rPr>
        <w:lastRenderedPageBreak/>
        <w:t>тов на уровне клетки; Е </w:t>
      </w:r>
      <w:r w:rsidRPr="00E436FC">
        <w:rPr>
          <w:color w:val="000000"/>
          <w:sz w:val="24"/>
          <w:szCs w:val="24"/>
          <w:vertAlign w:val="subscript"/>
        </w:rPr>
        <w:t>терм.</w:t>
      </w:r>
      <w:r w:rsidRPr="00E436FC">
        <w:rPr>
          <w:color w:val="000000"/>
          <w:sz w:val="24"/>
          <w:szCs w:val="24"/>
        </w:rPr>
        <w:t> - термогенез - получение тепла для поддержания термост</w:t>
      </w:r>
      <w:r w:rsidRPr="00E436FC">
        <w:rPr>
          <w:color w:val="000000"/>
          <w:sz w:val="24"/>
          <w:szCs w:val="24"/>
        </w:rPr>
        <w:t>а</w:t>
      </w:r>
      <w:r w:rsidRPr="00E436FC">
        <w:rPr>
          <w:color w:val="000000"/>
          <w:sz w:val="24"/>
          <w:szCs w:val="24"/>
        </w:rPr>
        <w:t>бильности в условиях меняющейся температуры окружающей среды.</w:t>
      </w:r>
    </w:p>
    <w:p w:rsidR="006127EE" w:rsidRPr="00E436FC" w:rsidRDefault="006127EE" w:rsidP="00E436FC">
      <w:pPr>
        <w:shd w:val="clear" w:color="auto" w:fill="FFFFFF"/>
        <w:spacing w:line="360" w:lineRule="auto"/>
        <w:textAlignment w:val="baseline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Также общую потребность в энергии можно производить экспериментальным путем с и</w:t>
      </w:r>
      <w:r w:rsidRPr="00E436FC">
        <w:rPr>
          <w:color w:val="000000"/>
          <w:sz w:val="24"/>
          <w:szCs w:val="24"/>
        </w:rPr>
        <w:t>с</w:t>
      </w:r>
      <w:r w:rsidRPr="00E436FC">
        <w:rPr>
          <w:color w:val="000000"/>
          <w:sz w:val="24"/>
          <w:szCs w:val="24"/>
        </w:rPr>
        <w:t>пользованием метода непрямой калориметрии, что позволит более точно определить п</w:t>
      </w:r>
      <w:r w:rsidRPr="00E436FC">
        <w:rPr>
          <w:color w:val="000000"/>
          <w:sz w:val="24"/>
          <w:szCs w:val="24"/>
        </w:rPr>
        <w:t>о</w:t>
      </w:r>
      <w:r w:rsidRPr="00E436FC">
        <w:rPr>
          <w:color w:val="000000"/>
          <w:sz w:val="24"/>
          <w:szCs w:val="24"/>
        </w:rPr>
        <w:t>требность в энергии для определенного спортсмена.</w:t>
      </w:r>
    </w:p>
    <w:p w:rsidR="006127EE" w:rsidRPr="00E436FC" w:rsidRDefault="006127EE" w:rsidP="00E436FC">
      <w:pPr>
        <w:numPr>
          <w:ilvl w:val="0"/>
          <w:numId w:val="23"/>
        </w:numPr>
        <w:shd w:val="clear" w:color="auto" w:fill="FFFFFF"/>
        <w:spacing w:line="360" w:lineRule="auto"/>
        <w:ind w:left="0"/>
        <w:textAlignment w:val="baseline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  <w:bdr w:val="none" w:sz="0" w:space="0" w:color="auto" w:frame="1"/>
        </w:rPr>
        <w:t>Определение потребности  в макронутриентах.</w:t>
      </w:r>
    </w:p>
    <w:p w:rsidR="006127EE" w:rsidRPr="00E436FC" w:rsidRDefault="006127EE" w:rsidP="00E436FC">
      <w:pPr>
        <w:shd w:val="clear" w:color="auto" w:fill="FFFFFF"/>
        <w:spacing w:line="360" w:lineRule="auto"/>
        <w:textAlignment w:val="baseline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Формула сбалансированного питания для обычного человека выглядит так: на 1 г белка должно приходится от 0,8 до 1 г жиров и 4 г углеводов, или 11-12% от общей калорийн</w:t>
      </w:r>
      <w:r w:rsidRPr="00E436FC">
        <w:rPr>
          <w:color w:val="000000"/>
          <w:sz w:val="24"/>
          <w:szCs w:val="24"/>
        </w:rPr>
        <w:t>о</w:t>
      </w:r>
      <w:r w:rsidRPr="00E436FC">
        <w:rPr>
          <w:color w:val="000000"/>
          <w:sz w:val="24"/>
          <w:szCs w:val="24"/>
        </w:rPr>
        <w:t>сти суточного рациона составляют белки, 30% - жиры и 59-60% - углеводы. Зная суточные энерготраты (ЭТ</w:t>
      </w:r>
      <w:r w:rsidRPr="00E436FC">
        <w:rPr>
          <w:color w:val="000000"/>
          <w:sz w:val="24"/>
          <w:szCs w:val="24"/>
          <w:vertAlign w:val="subscript"/>
        </w:rPr>
        <w:t>сут</w:t>
      </w:r>
      <w:r w:rsidRPr="00E436FC">
        <w:rPr>
          <w:color w:val="000000"/>
          <w:sz w:val="24"/>
          <w:szCs w:val="24"/>
        </w:rPr>
        <w:t>) и энергетический вклад каждого из макронутриентов, вытекающий из формулы сбалансированного питания для данного вида спорта, можно рассчитать энерг</w:t>
      </w:r>
      <w:r w:rsidRPr="00E436FC">
        <w:rPr>
          <w:color w:val="000000"/>
          <w:sz w:val="24"/>
          <w:szCs w:val="24"/>
        </w:rPr>
        <w:t>е</w:t>
      </w:r>
      <w:r w:rsidRPr="00E436FC">
        <w:rPr>
          <w:color w:val="000000"/>
          <w:sz w:val="24"/>
          <w:szCs w:val="24"/>
        </w:rPr>
        <w:t>тические доли белков (Эб), жиров (Э</w:t>
      </w:r>
      <w:r w:rsidRPr="00E436FC">
        <w:rPr>
          <w:color w:val="000000"/>
          <w:sz w:val="24"/>
          <w:szCs w:val="24"/>
          <w:vertAlign w:val="subscript"/>
        </w:rPr>
        <w:t>ж</w:t>
      </w:r>
      <w:r w:rsidRPr="00E436FC">
        <w:rPr>
          <w:color w:val="000000"/>
          <w:sz w:val="24"/>
          <w:szCs w:val="24"/>
        </w:rPr>
        <w:t>) и углеводов (Э</w:t>
      </w:r>
      <w:r w:rsidRPr="00E436FC">
        <w:rPr>
          <w:color w:val="000000"/>
          <w:sz w:val="24"/>
          <w:szCs w:val="24"/>
          <w:vertAlign w:val="subscript"/>
        </w:rPr>
        <w:t>у</w:t>
      </w:r>
      <w:r w:rsidRPr="00E436FC">
        <w:rPr>
          <w:color w:val="000000"/>
          <w:sz w:val="24"/>
          <w:szCs w:val="24"/>
        </w:rPr>
        <w:t>) в рационе. Формулы подобного расчета будут выглядеть так:</w:t>
      </w:r>
    </w:p>
    <w:p w:rsidR="006127EE" w:rsidRPr="00E436FC" w:rsidRDefault="006127EE" w:rsidP="00E436FC">
      <w:pPr>
        <w:shd w:val="clear" w:color="auto" w:fill="FFFFFF"/>
        <w:spacing w:line="360" w:lineRule="auto"/>
        <w:textAlignment w:val="baseline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Э</w:t>
      </w:r>
      <w:r w:rsidRPr="00E436FC">
        <w:rPr>
          <w:color w:val="000000"/>
          <w:sz w:val="24"/>
          <w:szCs w:val="24"/>
          <w:vertAlign w:val="subscript"/>
        </w:rPr>
        <w:t>б</w:t>
      </w:r>
      <w:r w:rsidRPr="00E436FC">
        <w:rPr>
          <w:color w:val="000000"/>
          <w:sz w:val="24"/>
          <w:szCs w:val="24"/>
        </w:rPr>
        <w:t> = ЭТ</w:t>
      </w:r>
      <w:r w:rsidRPr="00E436FC">
        <w:rPr>
          <w:color w:val="000000"/>
          <w:sz w:val="24"/>
          <w:szCs w:val="24"/>
          <w:vertAlign w:val="subscript"/>
        </w:rPr>
        <w:t>сут </w:t>
      </w:r>
      <w:r w:rsidRPr="00E436FC">
        <w:rPr>
          <w:color w:val="000000"/>
          <w:sz w:val="24"/>
          <w:szCs w:val="24"/>
        </w:rPr>
        <w:t>x ДЭ</w:t>
      </w:r>
      <w:r w:rsidRPr="00E436FC">
        <w:rPr>
          <w:color w:val="000000"/>
          <w:sz w:val="24"/>
          <w:szCs w:val="24"/>
          <w:vertAlign w:val="subscript"/>
        </w:rPr>
        <w:t>б</w:t>
      </w:r>
      <w:r w:rsidRPr="00E436FC">
        <w:rPr>
          <w:color w:val="000000"/>
          <w:sz w:val="24"/>
          <w:szCs w:val="24"/>
        </w:rPr>
        <w:t> / 100; Э</w:t>
      </w:r>
      <w:r w:rsidRPr="00E436FC">
        <w:rPr>
          <w:color w:val="000000"/>
          <w:sz w:val="24"/>
          <w:szCs w:val="24"/>
          <w:vertAlign w:val="subscript"/>
        </w:rPr>
        <w:t>ж</w:t>
      </w:r>
      <w:r w:rsidRPr="00E436FC">
        <w:rPr>
          <w:color w:val="000000"/>
          <w:sz w:val="24"/>
          <w:szCs w:val="24"/>
        </w:rPr>
        <w:t> = ЭТ</w:t>
      </w:r>
      <w:r w:rsidRPr="00E436FC">
        <w:rPr>
          <w:color w:val="000000"/>
          <w:sz w:val="24"/>
          <w:szCs w:val="24"/>
          <w:vertAlign w:val="subscript"/>
        </w:rPr>
        <w:t>сут</w:t>
      </w:r>
      <w:r w:rsidRPr="00E436FC">
        <w:rPr>
          <w:color w:val="000000"/>
          <w:sz w:val="24"/>
          <w:szCs w:val="24"/>
        </w:rPr>
        <w:t> x ДЭ</w:t>
      </w:r>
      <w:r w:rsidRPr="00E436FC">
        <w:rPr>
          <w:color w:val="000000"/>
          <w:sz w:val="24"/>
          <w:szCs w:val="24"/>
          <w:vertAlign w:val="subscript"/>
        </w:rPr>
        <w:t>ж</w:t>
      </w:r>
      <w:r w:rsidRPr="00E436FC">
        <w:rPr>
          <w:color w:val="000000"/>
          <w:sz w:val="24"/>
          <w:szCs w:val="24"/>
        </w:rPr>
        <w:t> /100; Э</w:t>
      </w:r>
      <w:r w:rsidRPr="00E436FC">
        <w:rPr>
          <w:color w:val="000000"/>
          <w:sz w:val="24"/>
          <w:szCs w:val="24"/>
          <w:vertAlign w:val="subscript"/>
        </w:rPr>
        <w:t>у</w:t>
      </w:r>
      <w:r w:rsidRPr="00E436FC">
        <w:rPr>
          <w:color w:val="000000"/>
          <w:sz w:val="24"/>
          <w:szCs w:val="24"/>
        </w:rPr>
        <w:t> = ЭТ</w:t>
      </w:r>
      <w:r w:rsidRPr="00E436FC">
        <w:rPr>
          <w:color w:val="000000"/>
          <w:sz w:val="24"/>
          <w:szCs w:val="24"/>
          <w:vertAlign w:val="subscript"/>
        </w:rPr>
        <w:t>сут </w:t>
      </w:r>
      <w:r w:rsidRPr="00E436FC">
        <w:rPr>
          <w:color w:val="000000"/>
          <w:sz w:val="24"/>
          <w:szCs w:val="24"/>
        </w:rPr>
        <w:t>x ДЭ</w:t>
      </w:r>
      <w:r w:rsidRPr="00E436FC">
        <w:rPr>
          <w:color w:val="000000"/>
          <w:sz w:val="24"/>
          <w:szCs w:val="24"/>
          <w:vertAlign w:val="subscript"/>
        </w:rPr>
        <w:t>у</w:t>
      </w:r>
      <w:r w:rsidRPr="00E436FC">
        <w:rPr>
          <w:color w:val="000000"/>
          <w:sz w:val="24"/>
          <w:szCs w:val="24"/>
        </w:rPr>
        <w:t> / 100,</w:t>
      </w:r>
    </w:p>
    <w:p w:rsidR="006127EE" w:rsidRPr="00E436FC" w:rsidRDefault="006127EE" w:rsidP="00E436FC">
      <w:pPr>
        <w:shd w:val="clear" w:color="auto" w:fill="FFFFFF"/>
        <w:spacing w:line="360" w:lineRule="auto"/>
        <w:textAlignment w:val="baseline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где Э</w:t>
      </w:r>
      <w:r w:rsidRPr="00E436FC">
        <w:rPr>
          <w:color w:val="000000"/>
          <w:sz w:val="24"/>
          <w:szCs w:val="24"/>
          <w:vertAlign w:val="subscript"/>
        </w:rPr>
        <w:t>б</w:t>
      </w:r>
      <w:r w:rsidRPr="00E436FC">
        <w:rPr>
          <w:color w:val="000000"/>
          <w:sz w:val="24"/>
          <w:szCs w:val="24"/>
        </w:rPr>
        <w:t>, Э</w:t>
      </w:r>
      <w:r w:rsidRPr="00E436FC">
        <w:rPr>
          <w:color w:val="000000"/>
          <w:sz w:val="24"/>
          <w:szCs w:val="24"/>
          <w:vertAlign w:val="subscript"/>
        </w:rPr>
        <w:t>ж</w:t>
      </w:r>
      <w:r w:rsidRPr="00E436FC">
        <w:rPr>
          <w:color w:val="000000"/>
          <w:sz w:val="24"/>
          <w:szCs w:val="24"/>
        </w:rPr>
        <w:t>, Э</w:t>
      </w:r>
      <w:r w:rsidRPr="00E436FC">
        <w:rPr>
          <w:color w:val="000000"/>
          <w:sz w:val="24"/>
          <w:szCs w:val="24"/>
          <w:vertAlign w:val="subscript"/>
        </w:rPr>
        <w:t>у</w:t>
      </w:r>
      <w:r w:rsidRPr="00E436FC">
        <w:rPr>
          <w:color w:val="000000"/>
          <w:sz w:val="24"/>
          <w:szCs w:val="24"/>
        </w:rPr>
        <w:t> - энергетические доли белков, жиров и углеводов в рационе; ЭТ</w:t>
      </w:r>
      <w:r w:rsidRPr="00E436FC">
        <w:rPr>
          <w:color w:val="000000"/>
          <w:sz w:val="24"/>
          <w:szCs w:val="24"/>
          <w:vertAlign w:val="subscript"/>
        </w:rPr>
        <w:t>сут</w:t>
      </w:r>
      <w:r w:rsidRPr="00E436FC">
        <w:rPr>
          <w:color w:val="000000"/>
          <w:sz w:val="24"/>
          <w:szCs w:val="24"/>
        </w:rPr>
        <w:t> - суто</w:t>
      </w:r>
      <w:r w:rsidRPr="00E436FC">
        <w:rPr>
          <w:color w:val="000000"/>
          <w:sz w:val="24"/>
          <w:szCs w:val="24"/>
        </w:rPr>
        <w:t>ч</w:t>
      </w:r>
      <w:r w:rsidRPr="00E436FC">
        <w:rPr>
          <w:color w:val="000000"/>
          <w:sz w:val="24"/>
          <w:szCs w:val="24"/>
        </w:rPr>
        <w:t>ные энерготраты; ДЭ</w:t>
      </w:r>
      <w:r w:rsidRPr="00E436FC">
        <w:rPr>
          <w:color w:val="000000"/>
          <w:sz w:val="24"/>
          <w:szCs w:val="24"/>
          <w:vertAlign w:val="subscript"/>
        </w:rPr>
        <w:t>б</w:t>
      </w:r>
      <w:r w:rsidRPr="00E436FC">
        <w:rPr>
          <w:color w:val="000000"/>
          <w:sz w:val="24"/>
          <w:szCs w:val="24"/>
        </w:rPr>
        <w:t>, ДЭ</w:t>
      </w:r>
      <w:r w:rsidRPr="00E436FC">
        <w:rPr>
          <w:color w:val="000000"/>
          <w:sz w:val="24"/>
          <w:szCs w:val="24"/>
          <w:vertAlign w:val="subscript"/>
        </w:rPr>
        <w:t>ж</w:t>
      </w:r>
      <w:r w:rsidRPr="00E436FC">
        <w:rPr>
          <w:color w:val="000000"/>
          <w:sz w:val="24"/>
          <w:szCs w:val="24"/>
        </w:rPr>
        <w:t>, ДЭ</w:t>
      </w:r>
      <w:r w:rsidRPr="00E436FC">
        <w:rPr>
          <w:color w:val="000000"/>
          <w:sz w:val="24"/>
          <w:szCs w:val="24"/>
          <w:vertAlign w:val="subscript"/>
        </w:rPr>
        <w:t>у</w:t>
      </w:r>
      <w:r w:rsidRPr="00E436FC">
        <w:rPr>
          <w:color w:val="000000"/>
          <w:sz w:val="24"/>
          <w:szCs w:val="24"/>
        </w:rPr>
        <w:t> - доля макронутриента в рационе питания, % от суточной калорийности. Затем, используя энергетические коэффициенты (при окислении 1 г белков образуются 4 ккал энергии, 1 г жиров - 9 ккал, 1 г углеводов - 4 ккал), можно вычислить содержание основных пищевых веществ по массе в суточном рационе питания.</w:t>
      </w:r>
    </w:p>
    <w:p w:rsidR="006127EE" w:rsidRPr="00E436FC" w:rsidRDefault="006127EE" w:rsidP="00E436FC">
      <w:pPr>
        <w:shd w:val="clear" w:color="auto" w:fill="FFFFFF"/>
        <w:spacing w:line="360" w:lineRule="auto"/>
        <w:textAlignment w:val="baseline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Формулы подобного расчета:</w:t>
      </w:r>
    </w:p>
    <w:p w:rsidR="006127EE" w:rsidRPr="00E436FC" w:rsidRDefault="006127EE" w:rsidP="00E436FC">
      <w:pPr>
        <w:shd w:val="clear" w:color="auto" w:fill="FFFFFF"/>
        <w:spacing w:line="360" w:lineRule="auto"/>
        <w:textAlignment w:val="baseline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М</w:t>
      </w:r>
      <w:r w:rsidRPr="00E436FC">
        <w:rPr>
          <w:color w:val="000000"/>
          <w:sz w:val="24"/>
          <w:szCs w:val="24"/>
          <w:vertAlign w:val="subscript"/>
        </w:rPr>
        <w:t>б</w:t>
      </w:r>
      <w:r w:rsidRPr="00E436FC">
        <w:rPr>
          <w:color w:val="000000"/>
          <w:sz w:val="24"/>
          <w:szCs w:val="24"/>
        </w:rPr>
        <w:t> = Э</w:t>
      </w:r>
      <w:r w:rsidRPr="00E436FC">
        <w:rPr>
          <w:color w:val="000000"/>
          <w:sz w:val="24"/>
          <w:szCs w:val="24"/>
          <w:vertAlign w:val="subscript"/>
        </w:rPr>
        <w:t>б</w:t>
      </w:r>
      <w:r w:rsidRPr="00E436FC">
        <w:rPr>
          <w:color w:val="000000"/>
          <w:sz w:val="24"/>
          <w:szCs w:val="24"/>
        </w:rPr>
        <w:t> / ЭК</w:t>
      </w:r>
      <w:r w:rsidRPr="00E436FC">
        <w:rPr>
          <w:color w:val="000000"/>
          <w:sz w:val="24"/>
          <w:szCs w:val="24"/>
          <w:vertAlign w:val="subscript"/>
        </w:rPr>
        <w:t>б</w:t>
      </w:r>
      <w:r w:rsidRPr="00E436FC">
        <w:rPr>
          <w:color w:val="000000"/>
          <w:sz w:val="24"/>
          <w:szCs w:val="24"/>
        </w:rPr>
        <w:t>; М</w:t>
      </w:r>
      <w:r w:rsidRPr="00E436FC">
        <w:rPr>
          <w:color w:val="000000"/>
          <w:sz w:val="24"/>
          <w:szCs w:val="24"/>
          <w:vertAlign w:val="subscript"/>
        </w:rPr>
        <w:t>ж</w:t>
      </w:r>
      <w:r w:rsidRPr="00E436FC">
        <w:rPr>
          <w:color w:val="000000"/>
          <w:sz w:val="24"/>
          <w:szCs w:val="24"/>
        </w:rPr>
        <w:t> = Э</w:t>
      </w:r>
      <w:r w:rsidRPr="00E436FC">
        <w:rPr>
          <w:color w:val="000000"/>
          <w:sz w:val="24"/>
          <w:szCs w:val="24"/>
          <w:vertAlign w:val="subscript"/>
        </w:rPr>
        <w:t>ж</w:t>
      </w:r>
      <w:r w:rsidRPr="00E436FC">
        <w:rPr>
          <w:color w:val="000000"/>
          <w:sz w:val="24"/>
          <w:szCs w:val="24"/>
        </w:rPr>
        <w:t> / ЭК</w:t>
      </w:r>
      <w:r w:rsidRPr="00E436FC">
        <w:rPr>
          <w:color w:val="000000"/>
          <w:sz w:val="24"/>
          <w:szCs w:val="24"/>
          <w:vertAlign w:val="subscript"/>
        </w:rPr>
        <w:t>ж</w:t>
      </w:r>
      <w:r w:rsidRPr="00E436FC">
        <w:rPr>
          <w:color w:val="000000"/>
          <w:sz w:val="24"/>
          <w:szCs w:val="24"/>
        </w:rPr>
        <w:t>; М</w:t>
      </w:r>
      <w:r w:rsidRPr="00E436FC">
        <w:rPr>
          <w:color w:val="000000"/>
          <w:sz w:val="24"/>
          <w:szCs w:val="24"/>
          <w:vertAlign w:val="subscript"/>
        </w:rPr>
        <w:t>у</w:t>
      </w:r>
      <w:r w:rsidRPr="00E436FC">
        <w:rPr>
          <w:color w:val="000000"/>
          <w:sz w:val="24"/>
          <w:szCs w:val="24"/>
        </w:rPr>
        <w:t> = Э</w:t>
      </w:r>
      <w:r w:rsidRPr="00E436FC">
        <w:rPr>
          <w:color w:val="000000"/>
          <w:sz w:val="24"/>
          <w:szCs w:val="24"/>
          <w:vertAlign w:val="subscript"/>
        </w:rPr>
        <w:t>у</w:t>
      </w:r>
      <w:r w:rsidRPr="00E436FC">
        <w:rPr>
          <w:color w:val="000000"/>
          <w:sz w:val="24"/>
          <w:szCs w:val="24"/>
        </w:rPr>
        <w:t> / ЭК</w:t>
      </w:r>
      <w:r w:rsidRPr="00E436FC">
        <w:rPr>
          <w:color w:val="000000"/>
          <w:sz w:val="24"/>
          <w:szCs w:val="24"/>
          <w:vertAlign w:val="subscript"/>
        </w:rPr>
        <w:t>у</w:t>
      </w:r>
      <w:r w:rsidRPr="00E436FC">
        <w:rPr>
          <w:color w:val="000000"/>
          <w:sz w:val="24"/>
          <w:szCs w:val="24"/>
        </w:rPr>
        <w:t> ,</w:t>
      </w:r>
    </w:p>
    <w:p w:rsidR="006127EE" w:rsidRPr="00E436FC" w:rsidRDefault="006127EE" w:rsidP="00E436FC">
      <w:pPr>
        <w:shd w:val="clear" w:color="auto" w:fill="FFFFFF"/>
        <w:spacing w:line="360" w:lineRule="auto"/>
        <w:textAlignment w:val="baseline"/>
        <w:rPr>
          <w:color w:val="000000"/>
          <w:sz w:val="24"/>
          <w:szCs w:val="24"/>
        </w:rPr>
      </w:pPr>
      <w:r w:rsidRPr="00E436FC">
        <w:rPr>
          <w:color w:val="000000"/>
          <w:sz w:val="24"/>
          <w:szCs w:val="24"/>
        </w:rPr>
        <w:t>где М</w:t>
      </w:r>
      <w:r w:rsidRPr="00E436FC">
        <w:rPr>
          <w:color w:val="000000"/>
          <w:sz w:val="24"/>
          <w:szCs w:val="24"/>
          <w:vertAlign w:val="subscript"/>
        </w:rPr>
        <w:t>б</w:t>
      </w:r>
      <w:r w:rsidRPr="00E436FC">
        <w:rPr>
          <w:color w:val="000000"/>
          <w:sz w:val="24"/>
          <w:szCs w:val="24"/>
        </w:rPr>
        <w:t>, М</w:t>
      </w:r>
      <w:r w:rsidRPr="00E436FC">
        <w:rPr>
          <w:color w:val="000000"/>
          <w:sz w:val="24"/>
          <w:szCs w:val="24"/>
          <w:vertAlign w:val="subscript"/>
        </w:rPr>
        <w:t>ж</w:t>
      </w:r>
      <w:r w:rsidRPr="00E436FC">
        <w:rPr>
          <w:color w:val="000000"/>
          <w:sz w:val="24"/>
          <w:szCs w:val="24"/>
        </w:rPr>
        <w:t>, М</w:t>
      </w:r>
      <w:r w:rsidRPr="00E436FC">
        <w:rPr>
          <w:color w:val="000000"/>
          <w:sz w:val="24"/>
          <w:szCs w:val="24"/>
          <w:vertAlign w:val="subscript"/>
        </w:rPr>
        <w:t>у</w:t>
      </w:r>
      <w:r w:rsidRPr="00E436FC">
        <w:rPr>
          <w:color w:val="000000"/>
          <w:sz w:val="24"/>
          <w:szCs w:val="24"/>
        </w:rPr>
        <w:t> - содержание основных пищевых веществ по массе в суточном рационе питания; ЭК</w:t>
      </w:r>
      <w:r w:rsidRPr="00E436FC">
        <w:rPr>
          <w:color w:val="000000"/>
          <w:sz w:val="24"/>
          <w:szCs w:val="24"/>
          <w:vertAlign w:val="subscript"/>
        </w:rPr>
        <w:t>б</w:t>
      </w:r>
      <w:r w:rsidRPr="00E436FC">
        <w:rPr>
          <w:color w:val="000000"/>
          <w:sz w:val="24"/>
          <w:szCs w:val="24"/>
        </w:rPr>
        <w:t>, ЭК</w:t>
      </w:r>
      <w:r w:rsidRPr="00E436FC">
        <w:rPr>
          <w:color w:val="000000"/>
          <w:sz w:val="24"/>
          <w:szCs w:val="24"/>
          <w:vertAlign w:val="subscript"/>
        </w:rPr>
        <w:t>ж</w:t>
      </w:r>
      <w:r w:rsidRPr="00E436FC">
        <w:rPr>
          <w:color w:val="000000"/>
          <w:sz w:val="24"/>
          <w:szCs w:val="24"/>
        </w:rPr>
        <w:t>, ЭК</w:t>
      </w:r>
      <w:r w:rsidRPr="00E436FC">
        <w:rPr>
          <w:color w:val="000000"/>
          <w:sz w:val="24"/>
          <w:szCs w:val="24"/>
          <w:vertAlign w:val="subscript"/>
        </w:rPr>
        <w:t>у</w:t>
      </w:r>
      <w:r w:rsidRPr="00E436FC">
        <w:rPr>
          <w:color w:val="000000"/>
          <w:sz w:val="24"/>
          <w:szCs w:val="24"/>
        </w:rPr>
        <w:t> - количество энергии, получаемое при окислении 1 г макронутр</w:t>
      </w:r>
      <w:r w:rsidRPr="00E436FC">
        <w:rPr>
          <w:color w:val="000000"/>
          <w:sz w:val="24"/>
          <w:szCs w:val="24"/>
        </w:rPr>
        <w:t>и</w:t>
      </w:r>
      <w:r w:rsidRPr="00E436FC">
        <w:rPr>
          <w:color w:val="000000"/>
          <w:sz w:val="24"/>
          <w:szCs w:val="24"/>
        </w:rPr>
        <w:t>ента.</w:t>
      </w:r>
    </w:p>
    <w:p w:rsidR="006127EE" w:rsidRPr="00E436FC" w:rsidRDefault="006127EE" w:rsidP="00E436FC">
      <w:pPr>
        <w:pStyle w:val="a8"/>
        <w:numPr>
          <w:ilvl w:val="0"/>
          <w:numId w:val="23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436FC">
        <w:rPr>
          <w:rFonts w:ascii="Times New Roman" w:hAnsi="Times New Roman" w:cs="Times New Roman"/>
          <w:color w:val="000000"/>
          <w:sz w:val="24"/>
          <w:szCs w:val="24"/>
        </w:rPr>
        <w:t>Определение потребности в микронутриентах для различных категорий россиян рассч</w:t>
      </w:r>
      <w:r w:rsidRPr="00E436FC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E436FC">
        <w:rPr>
          <w:rFonts w:ascii="Times New Roman" w:hAnsi="Times New Roman" w:cs="Times New Roman"/>
          <w:color w:val="000000"/>
          <w:sz w:val="24"/>
          <w:szCs w:val="24"/>
        </w:rPr>
        <w:t>тывается при помощи соответствующих таблиц.</w:t>
      </w:r>
      <w:r w:rsidRPr="00E436FC">
        <w:rPr>
          <w:rFonts w:ascii="Times New Roman" w:hAnsi="Times New Roman" w:cs="Times New Roman"/>
          <w:sz w:val="24"/>
          <w:szCs w:val="24"/>
        </w:rPr>
        <w:tab/>
      </w:r>
      <w:r w:rsidRPr="00E436FC">
        <w:rPr>
          <w:rFonts w:ascii="Times New Roman" w:hAnsi="Times New Roman" w:cs="Times New Roman"/>
          <w:sz w:val="24"/>
          <w:szCs w:val="24"/>
        </w:rPr>
        <w:tab/>
      </w:r>
      <w:r w:rsidRPr="00E436FC">
        <w:rPr>
          <w:rFonts w:ascii="Times New Roman" w:hAnsi="Times New Roman" w:cs="Times New Roman"/>
          <w:sz w:val="24"/>
          <w:szCs w:val="24"/>
        </w:rPr>
        <w:tab/>
      </w:r>
      <w:r w:rsidRPr="00E436FC">
        <w:rPr>
          <w:rFonts w:ascii="Times New Roman" w:hAnsi="Times New Roman" w:cs="Times New Roman"/>
          <w:sz w:val="24"/>
          <w:szCs w:val="24"/>
        </w:rPr>
        <w:tab/>
      </w:r>
      <w:r w:rsidRPr="00E436FC">
        <w:rPr>
          <w:rFonts w:ascii="Times New Roman" w:hAnsi="Times New Roman" w:cs="Times New Roman"/>
          <w:sz w:val="24"/>
          <w:szCs w:val="24"/>
        </w:rPr>
        <w:tab/>
      </w:r>
      <w:r w:rsidRPr="00E436FC">
        <w:rPr>
          <w:rFonts w:ascii="Times New Roman" w:hAnsi="Times New Roman" w:cs="Times New Roman"/>
          <w:sz w:val="24"/>
          <w:szCs w:val="24"/>
        </w:rPr>
        <w:tab/>
      </w:r>
    </w:p>
    <w:p w:rsidR="006127EE" w:rsidRPr="00E436FC" w:rsidRDefault="006127EE" w:rsidP="00604C63">
      <w:pPr>
        <w:ind w:left="60"/>
        <w:rPr>
          <w:color w:val="7030A0"/>
        </w:rPr>
      </w:pPr>
    </w:p>
    <w:p w:rsidR="006127EE" w:rsidRPr="00E436FC" w:rsidRDefault="006127EE" w:rsidP="00604C63">
      <w:pPr>
        <w:ind w:left="60"/>
        <w:rPr>
          <w:color w:val="7030A0"/>
        </w:rPr>
      </w:pPr>
    </w:p>
    <w:p w:rsidR="006127EE" w:rsidRPr="00E436FC" w:rsidRDefault="006127EE" w:rsidP="00604C63">
      <w:pPr>
        <w:ind w:left="60"/>
        <w:rPr>
          <w:color w:val="7030A0"/>
        </w:rPr>
      </w:pPr>
    </w:p>
    <w:p w:rsidR="006127EE" w:rsidRPr="00E436FC" w:rsidRDefault="006127EE" w:rsidP="00604C63">
      <w:pPr>
        <w:ind w:left="60"/>
        <w:rPr>
          <w:color w:val="7030A0"/>
        </w:rPr>
      </w:pPr>
    </w:p>
    <w:p w:rsidR="006127EE" w:rsidRPr="00E436FC" w:rsidRDefault="006127EE" w:rsidP="00604C63">
      <w:pPr>
        <w:ind w:left="60"/>
        <w:rPr>
          <w:color w:val="7030A0"/>
        </w:rPr>
      </w:pPr>
    </w:p>
    <w:p w:rsidR="006127EE" w:rsidRPr="00E436FC" w:rsidRDefault="006127EE" w:rsidP="00604C63">
      <w:pPr>
        <w:ind w:left="60"/>
        <w:rPr>
          <w:color w:val="7030A0"/>
        </w:rPr>
      </w:pPr>
    </w:p>
    <w:p w:rsidR="006127EE" w:rsidRPr="00E436FC" w:rsidRDefault="006127EE" w:rsidP="00604C63">
      <w:pPr>
        <w:ind w:left="60"/>
        <w:rPr>
          <w:color w:val="7030A0"/>
        </w:rPr>
      </w:pPr>
    </w:p>
    <w:p w:rsidR="006127EE" w:rsidRPr="00E436FC" w:rsidRDefault="006127EE" w:rsidP="00604C63">
      <w:pPr>
        <w:ind w:left="60"/>
        <w:rPr>
          <w:color w:val="7030A0"/>
        </w:rPr>
      </w:pPr>
    </w:p>
    <w:p w:rsidR="006127EE" w:rsidRPr="00E436FC" w:rsidRDefault="006127EE" w:rsidP="00604C63">
      <w:pPr>
        <w:ind w:left="60"/>
        <w:rPr>
          <w:color w:val="7030A0"/>
        </w:rPr>
      </w:pPr>
    </w:p>
    <w:p w:rsidR="006127EE" w:rsidRPr="00E436FC" w:rsidRDefault="006127EE" w:rsidP="00604C63">
      <w:pPr>
        <w:ind w:left="60"/>
        <w:rPr>
          <w:color w:val="7030A0"/>
        </w:rPr>
      </w:pPr>
    </w:p>
    <w:p w:rsidR="006127EE" w:rsidRPr="00E436FC" w:rsidRDefault="006127EE" w:rsidP="00604C63">
      <w:pPr>
        <w:ind w:left="60"/>
        <w:rPr>
          <w:color w:val="7030A0"/>
        </w:rPr>
      </w:pPr>
    </w:p>
    <w:p w:rsidR="006127EE" w:rsidRPr="00E436FC" w:rsidRDefault="006127EE" w:rsidP="00BB270B">
      <w:pPr>
        <w:pStyle w:val="a3"/>
        <w:jc w:val="both"/>
        <w:rPr>
          <w:b/>
          <w:bCs/>
        </w:rPr>
      </w:pPr>
      <w:r w:rsidRPr="00E436FC">
        <w:rPr>
          <w:b/>
          <w:bCs/>
        </w:rPr>
        <w:lastRenderedPageBreak/>
        <w:t>ЛИТЕРАТУРА.</w:t>
      </w:r>
    </w:p>
    <w:p w:rsidR="006127EE" w:rsidRPr="00E436FC" w:rsidRDefault="006127EE" w:rsidP="00AB6438">
      <w:pPr>
        <w:pStyle w:val="21"/>
        <w:ind w:left="0" w:firstLine="0"/>
      </w:pPr>
      <w:r w:rsidRPr="00E436FC">
        <w:t>1. Доклад ВОЗ о состоянии здравоохранения в мире «Уменьшение риска, содействие зд</w:t>
      </w:r>
      <w:r w:rsidRPr="00E436FC">
        <w:t>о</w:t>
      </w:r>
      <w:r w:rsidRPr="00E436FC">
        <w:t>ровому образу жизни» (Женева, 2002 г.).</w:t>
      </w:r>
    </w:p>
    <w:p w:rsidR="006127EE" w:rsidRPr="00E436FC" w:rsidRDefault="006127EE" w:rsidP="00AB6438">
      <w:pPr>
        <w:pStyle w:val="21"/>
        <w:ind w:left="0" w:firstLine="0"/>
      </w:pPr>
      <w:r w:rsidRPr="00E436FC">
        <w:t>2. Глобальная стратегия ВОЗ в области рациона питания, физической активности и здор</w:t>
      </w:r>
      <w:r w:rsidRPr="00E436FC">
        <w:t>о</w:t>
      </w:r>
      <w:r w:rsidRPr="00E436FC">
        <w:t>вья»,  резолюция Всемирной ассамблеи здравоохранения 57. 17 от 22 мая 2004 года.</w:t>
      </w:r>
    </w:p>
    <w:p w:rsidR="006127EE" w:rsidRPr="00E436FC" w:rsidRDefault="006127EE" w:rsidP="00AB6438">
      <w:pPr>
        <w:pStyle w:val="21"/>
        <w:ind w:left="0" w:firstLine="0"/>
      </w:pPr>
      <w:r w:rsidRPr="00E436FC">
        <w:t>3. Бойцов С.А., Оганов Р.Г., Масленникова Г.Я., Калинина А.М., Ипатов П.В. Комплек</w:t>
      </w:r>
      <w:r w:rsidRPr="00E436FC">
        <w:t>с</w:t>
      </w:r>
      <w:r w:rsidRPr="00E436FC">
        <w:t>ная программа профилактики неинфекционных заболеваний: планирование, реализация, оценка // Профилактическая медицина. Приложение. 2012. Т. 15. № 1. С. 3–18</w:t>
      </w:r>
    </w:p>
    <w:p w:rsidR="006127EE" w:rsidRPr="00E436FC" w:rsidRDefault="006127EE" w:rsidP="00AB64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FF0000"/>
          <w:sz w:val="24"/>
          <w:szCs w:val="24"/>
        </w:rPr>
      </w:pPr>
      <w:r w:rsidRPr="00E436FC">
        <w:t xml:space="preserve">4. </w:t>
      </w:r>
      <w:r w:rsidRPr="00E436FC">
        <w:rPr>
          <w:sz w:val="24"/>
          <w:szCs w:val="24"/>
          <w:shd w:val="clear" w:color="auto" w:fill="F3F3ED"/>
        </w:rPr>
        <w:t>Неинфекционные заболевания. Итоги Первой глобальной конференции ВОЗ на уровне министров. Информационный бюллетень.-М.: Документационный центр ВОЗ, май 2011 г.-10с.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</w:rPr>
      </w:pPr>
      <w:r w:rsidRPr="00E436FC">
        <w:t xml:space="preserve">5. </w:t>
      </w:r>
      <w:r w:rsidRPr="00E436FC">
        <w:rPr>
          <w:sz w:val="24"/>
          <w:szCs w:val="24"/>
        </w:rPr>
        <w:t>Бойцов С.А., Чучалин А.Г., Арутюнов Г.П., Биличенко Т.Н., Бубнова М.Г., Ипатов П.В., Калинина А.М. и др. Профилактика хронических неинфекционных заболеваний. Р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комендации. М., 2013. С. 13–17.</w:t>
      </w:r>
    </w:p>
    <w:p w:rsidR="006127EE" w:rsidRPr="00E436FC" w:rsidRDefault="006127EE" w:rsidP="00AB643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6. Профилактика хронических неинфекционных заболеваний.Рекомендации.–Москва-2013.–128с.</w:t>
      </w:r>
    </w:p>
    <w:p w:rsidR="006127EE" w:rsidRPr="00E436FC" w:rsidRDefault="006127EE" w:rsidP="00AB6438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7. Большая Советская Энциклопедия" (БСЭ).</w:t>
      </w:r>
    </w:p>
    <w:p w:rsidR="006127EE" w:rsidRPr="00E436FC" w:rsidRDefault="006127EE" w:rsidP="00AB6438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8.Технический регламент Таможенного союза ЕврАзЭС 021/2011 "О безопасности пищ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 xml:space="preserve">вой продукции" (утв. решением комиссии Таможенного союза от 9 декабря 2011г.№ 880). </w:t>
      </w:r>
    </w:p>
    <w:p w:rsidR="006127EE" w:rsidRPr="00E436FC" w:rsidRDefault="006127EE" w:rsidP="00AB6438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9. Технический регламент Таможенного союза ТР ТС 027/2012 "О безопасности отдел</w:t>
      </w:r>
      <w:r w:rsidRPr="00E436FC">
        <w:rPr>
          <w:sz w:val="24"/>
          <w:szCs w:val="24"/>
        </w:rPr>
        <w:t>ь</w:t>
      </w:r>
      <w:r w:rsidRPr="00E436FC">
        <w:rPr>
          <w:sz w:val="24"/>
          <w:szCs w:val="24"/>
        </w:rPr>
        <w:t>ных видов специализированной пищевой продукции.</w:t>
      </w:r>
    </w:p>
    <w:p w:rsidR="006127EE" w:rsidRPr="00E436FC" w:rsidRDefault="006127EE" w:rsidP="00AB6438">
      <w:pPr>
        <w:autoSpaceDE w:val="0"/>
        <w:autoSpaceDN w:val="0"/>
        <w:adjustRightInd w:val="0"/>
        <w:spacing w:line="360" w:lineRule="auto"/>
        <w:rPr>
          <w:color w:val="FF0000"/>
          <w:sz w:val="24"/>
          <w:szCs w:val="24"/>
        </w:rPr>
      </w:pPr>
      <w:r w:rsidRPr="00E436FC">
        <w:rPr>
          <w:sz w:val="24"/>
          <w:szCs w:val="24"/>
        </w:rPr>
        <w:t>10. Изменения N 1, утв. Приказом Росстандарта от 10.09.2010 N 239-ст. 11.Глобальный план действий по профилактике неинфекционных заболеваний и борьбе с ними на 2013-2020 гг.</w:t>
      </w:r>
    </w:p>
    <w:p w:rsidR="006127EE" w:rsidRPr="00E436FC" w:rsidRDefault="006127EE" w:rsidP="00AB6438">
      <w:pPr>
        <w:autoSpaceDE w:val="0"/>
        <w:autoSpaceDN w:val="0"/>
        <w:adjustRightInd w:val="0"/>
        <w:spacing w:line="360" w:lineRule="auto"/>
        <w:rPr>
          <w:sz w:val="24"/>
          <w:szCs w:val="24"/>
          <w:lang w:val="en-US"/>
        </w:rPr>
      </w:pPr>
      <w:r w:rsidRPr="00E436FC">
        <w:rPr>
          <w:sz w:val="24"/>
          <w:szCs w:val="24"/>
          <w:lang w:val="en-US"/>
        </w:rPr>
        <w:t xml:space="preserve">12.  Modern nutrition in health and disease / Senior editor M.E. Shils; associate editors M. Shike et al. 10th ed. - 2006. - 2068 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  <w:lang w:val="en-US"/>
        </w:rPr>
        <w:t>.</w:t>
      </w:r>
    </w:p>
    <w:p w:rsidR="006127EE" w:rsidRPr="00E436FC" w:rsidRDefault="006127EE" w:rsidP="00AB6438">
      <w:pPr>
        <w:autoSpaceDE w:val="0"/>
        <w:autoSpaceDN w:val="0"/>
        <w:adjustRightInd w:val="0"/>
        <w:spacing w:line="360" w:lineRule="auto"/>
        <w:rPr>
          <w:sz w:val="24"/>
          <w:szCs w:val="24"/>
          <w:lang w:val="en-US"/>
        </w:rPr>
      </w:pPr>
      <w:r w:rsidRPr="00E436FC">
        <w:rPr>
          <w:sz w:val="24"/>
          <w:szCs w:val="24"/>
          <w:lang w:val="en-US"/>
        </w:rPr>
        <w:t xml:space="preserve">13.  Personalized nutrition: principles and applications / Eds. F. Kok, L. Bouwman, F. Desiere. - CRC Press: Taylor and Francis Group, 2008. - 287 p. </w:t>
      </w:r>
    </w:p>
    <w:p w:rsidR="006127EE" w:rsidRPr="00E436FC" w:rsidRDefault="006127EE" w:rsidP="00AB6438">
      <w:pPr>
        <w:autoSpaceDE w:val="0"/>
        <w:autoSpaceDN w:val="0"/>
        <w:adjustRightInd w:val="0"/>
        <w:spacing w:line="360" w:lineRule="auto"/>
        <w:rPr>
          <w:sz w:val="24"/>
          <w:szCs w:val="24"/>
          <w:lang w:val="en-US"/>
        </w:rPr>
      </w:pPr>
      <w:r w:rsidRPr="00E436FC">
        <w:rPr>
          <w:sz w:val="24"/>
          <w:szCs w:val="24"/>
        </w:rPr>
        <w:t xml:space="preserve">14. Государственная программа РФ «Развитие здравоохранения до 2020 г.» </w:t>
      </w:r>
      <w:r w:rsidRPr="00E436FC">
        <w:rPr>
          <w:sz w:val="24"/>
          <w:szCs w:val="24"/>
          <w:lang w:val="en-US"/>
        </w:rPr>
        <w:t>(</w:t>
      </w:r>
      <w:r w:rsidRPr="00E436FC">
        <w:rPr>
          <w:sz w:val="24"/>
          <w:szCs w:val="24"/>
        </w:rPr>
        <w:t>распоряжение</w:t>
      </w:r>
      <w:r w:rsidRPr="004047C1">
        <w:rPr>
          <w:sz w:val="24"/>
          <w:szCs w:val="24"/>
          <w:lang w:val="en-US"/>
        </w:rPr>
        <w:t xml:space="preserve"> </w:t>
      </w:r>
      <w:r w:rsidRPr="00E436FC">
        <w:rPr>
          <w:sz w:val="24"/>
          <w:szCs w:val="24"/>
        </w:rPr>
        <w:t>правительства</w:t>
      </w:r>
      <w:r w:rsidRPr="004047C1">
        <w:rPr>
          <w:sz w:val="24"/>
          <w:szCs w:val="24"/>
          <w:lang w:val="en-US"/>
        </w:rPr>
        <w:t xml:space="preserve"> </w:t>
      </w:r>
      <w:r w:rsidRPr="00E436FC">
        <w:rPr>
          <w:sz w:val="24"/>
          <w:szCs w:val="24"/>
        </w:rPr>
        <w:t>РФ</w:t>
      </w:r>
      <w:r w:rsidRPr="004047C1">
        <w:rPr>
          <w:sz w:val="24"/>
          <w:szCs w:val="24"/>
          <w:lang w:val="en-US"/>
        </w:rPr>
        <w:t xml:space="preserve"> </w:t>
      </w:r>
      <w:r w:rsidRPr="00E436FC">
        <w:rPr>
          <w:sz w:val="24"/>
          <w:szCs w:val="24"/>
        </w:rPr>
        <w:t>от</w:t>
      </w:r>
      <w:r w:rsidRPr="00E436FC">
        <w:rPr>
          <w:sz w:val="24"/>
          <w:szCs w:val="24"/>
          <w:lang w:val="en-US"/>
        </w:rPr>
        <w:t xml:space="preserve"> 24.12.2012 </w:t>
      </w:r>
      <w:r w:rsidRPr="00E436FC">
        <w:rPr>
          <w:sz w:val="24"/>
          <w:szCs w:val="24"/>
        </w:rPr>
        <w:t>г</w:t>
      </w:r>
      <w:r w:rsidRPr="00E436FC">
        <w:rPr>
          <w:sz w:val="24"/>
          <w:szCs w:val="24"/>
          <w:lang w:val="en-US"/>
        </w:rPr>
        <w:t>. № 2511-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  <w:lang w:val="en-US"/>
        </w:rPr>
        <w:t>).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  <w:lang w:val="en-US"/>
        </w:rPr>
      </w:pPr>
      <w:r w:rsidRPr="00E436FC">
        <w:rPr>
          <w:sz w:val="24"/>
          <w:szCs w:val="24"/>
          <w:lang w:val="en-US"/>
        </w:rPr>
        <w:t>15.Diet, Nutrition and Prevention Chronic Diseases. WHO Technical Report Series 916. Report of a Joint WHO/FAO Expert Consultation. - WHO: Geneva, 2003.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  <w:lang w:val="en-US"/>
        </w:rPr>
      </w:pPr>
      <w:r w:rsidRPr="00E436FC">
        <w:rPr>
          <w:sz w:val="24"/>
          <w:szCs w:val="24"/>
          <w:lang w:val="en-US"/>
        </w:rPr>
        <w:t xml:space="preserve">16.. Modern nutrition in health and disease / Senior editor M.E. Shils; associate editors M. Shike et al. 10th ed. - 2006. - 2068 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  <w:lang w:val="en-US"/>
        </w:rPr>
        <w:t>.</w:t>
      </w:r>
    </w:p>
    <w:p w:rsidR="006127EE" w:rsidRPr="00E436FC" w:rsidRDefault="006127EE" w:rsidP="00AB6438">
      <w:pPr>
        <w:spacing w:line="360" w:lineRule="auto"/>
        <w:rPr>
          <w:sz w:val="24"/>
          <w:szCs w:val="24"/>
          <w:lang w:val="en-US"/>
        </w:rPr>
      </w:pPr>
      <w:r w:rsidRPr="00E436FC">
        <w:rPr>
          <w:sz w:val="24"/>
          <w:szCs w:val="24"/>
          <w:lang w:val="en-US"/>
        </w:rPr>
        <w:lastRenderedPageBreak/>
        <w:t xml:space="preserve">17. Personalized nutrition: principles and applications / Eds. F. Kok, L. Bouwman, F. Desiere. - CRC Press: Taylor and Francis Group, 2008. - 287 p. 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 xml:space="preserve">18. Барановский А.Ю., Семенов Н.В. Современная диетология: организационно-правовые основы. Учебно-методическое пособие. - 2-е изд., испр. и доп. - СПб.: ИД СПбМАПО, 2010. - 380 с. 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19.Диетология: Руководство / Под ред. А.Ю. Барановского. - 2-е изд. - СПб.: Питер, 2006. - 960 с.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20. Лечебное питание: современные подходы к стандартизации диетотерапии / Под ред. В.А. Тутельяна, М.М.Г. Гаппарова, Б.С. Каганова, Х.Х. Шарафетдинова. - 2-е изд., пер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раб. и доп. - М.: Династия, 2010. - 304 с.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21. Смолянский Б.Л., Лифлянский В.Г. Лечебное питание. Новейший справочник. - СПб.: Сова; М.: Эксмо, 2002. - 896 с.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22. Справочник по диетологии / Под ред. В.А. Тутельяна, М.А. Самсонова. - М.: Медиц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на, 2002.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23.Резолюция Первой Глобальной министерской конференции по здоровому образу жизни и неинфекционным заболеваниям (28-29 апреля 2011, Москва),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24.Указ Президента Российской Федерации от 07 мая 2012 г. № 598 "О совершенствов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нии государственной политики в сфере здравоохранения".</w:t>
      </w:r>
      <w:r w:rsidRPr="00E436FC">
        <w:rPr>
          <w:sz w:val="24"/>
          <w:szCs w:val="24"/>
        </w:rPr>
        <w:tab/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25.Мониторинг пищевого статуса с использованием современных методов нутриметаб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ломики и оптимизации диетотерапии при внутренней патологии /Методические рекоме</w:t>
      </w:r>
      <w:r w:rsidRPr="00E436FC">
        <w:rPr>
          <w:sz w:val="24"/>
          <w:szCs w:val="24"/>
        </w:rPr>
        <w:t>н</w:t>
      </w:r>
      <w:r w:rsidRPr="00E436FC">
        <w:rPr>
          <w:sz w:val="24"/>
          <w:szCs w:val="24"/>
        </w:rPr>
        <w:t>дации.-М.: Эталон, 2006-36 с.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 xml:space="preserve">26.Сергеев В.Н., Бобровницкий И.П., Исаев В.А. Физиологически активные продукты а реабилитационных и профилактических программах. /Материалы научно – практических конгрессов </w:t>
      </w:r>
      <w:r w:rsidRPr="00E436FC">
        <w:rPr>
          <w:sz w:val="24"/>
          <w:szCs w:val="24"/>
          <w:lang w:val="en-US"/>
        </w:rPr>
        <w:t>IV</w:t>
      </w:r>
      <w:r w:rsidRPr="00E436FC">
        <w:rPr>
          <w:sz w:val="24"/>
          <w:szCs w:val="24"/>
        </w:rPr>
        <w:t xml:space="preserve"> Всероссийского форума «Здоровье нации- основа процветания России». –Москва – 2008.- Т.-3.-С. 132- 137.</w:t>
      </w:r>
    </w:p>
    <w:p w:rsidR="006127EE" w:rsidRPr="00E436FC" w:rsidRDefault="006127EE" w:rsidP="00AB6438">
      <w:pPr>
        <w:kinsoku w:val="0"/>
        <w:overflowPunct w:val="0"/>
        <w:spacing w:line="360" w:lineRule="auto"/>
        <w:jc w:val="both"/>
        <w:textAlignment w:val="baseline"/>
        <w:rPr>
          <w:kern w:val="24"/>
          <w:sz w:val="24"/>
          <w:szCs w:val="24"/>
        </w:rPr>
      </w:pPr>
      <w:r w:rsidRPr="00E436FC">
        <w:rPr>
          <w:sz w:val="24"/>
          <w:szCs w:val="24"/>
        </w:rPr>
        <w:t>27.</w:t>
      </w:r>
      <w:r w:rsidRPr="00E436FC">
        <w:rPr>
          <w:kern w:val="24"/>
          <w:sz w:val="24"/>
          <w:szCs w:val="24"/>
        </w:rPr>
        <w:t>Жорес Медведев Выживание живого. НиЖ, 2009 № 12.</w:t>
      </w:r>
    </w:p>
    <w:p w:rsidR="006127EE" w:rsidRPr="00E436FC" w:rsidRDefault="006127EE" w:rsidP="00AB6438">
      <w:pPr>
        <w:kinsoku w:val="0"/>
        <w:overflowPunct w:val="0"/>
        <w:spacing w:line="360" w:lineRule="auto"/>
        <w:jc w:val="both"/>
        <w:textAlignment w:val="baseline"/>
        <w:rPr>
          <w:kern w:val="24"/>
          <w:sz w:val="24"/>
          <w:szCs w:val="24"/>
        </w:rPr>
      </w:pPr>
      <w:r w:rsidRPr="00E436FC">
        <w:rPr>
          <w:kern w:val="24"/>
          <w:sz w:val="24"/>
          <w:szCs w:val="24"/>
        </w:rPr>
        <w:t>28.Сергеев В.Н. Специализированные пищевые продукты и фармаконутриенты в реабил</w:t>
      </w:r>
      <w:r w:rsidRPr="00E436FC">
        <w:rPr>
          <w:kern w:val="24"/>
          <w:sz w:val="24"/>
          <w:szCs w:val="24"/>
        </w:rPr>
        <w:t>и</w:t>
      </w:r>
      <w:r w:rsidRPr="00E436FC">
        <w:rPr>
          <w:kern w:val="24"/>
          <w:sz w:val="24"/>
          <w:szCs w:val="24"/>
        </w:rPr>
        <w:t>тации больных с хроническим гастродуоденитом и язвенной болезнью двенадцатиперс</w:t>
      </w:r>
      <w:r w:rsidRPr="00E436FC">
        <w:rPr>
          <w:kern w:val="24"/>
          <w:sz w:val="24"/>
          <w:szCs w:val="24"/>
        </w:rPr>
        <w:t>т</w:t>
      </w:r>
      <w:r w:rsidRPr="00E436FC">
        <w:rPr>
          <w:kern w:val="24"/>
          <w:sz w:val="24"/>
          <w:szCs w:val="24"/>
        </w:rPr>
        <w:t xml:space="preserve">ной кишки. –автореф. дис. д-ра мед. наук,- 2010 -45 с.; </w:t>
      </w:r>
    </w:p>
    <w:p w:rsidR="006127EE" w:rsidRPr="00E436FC" w:rsidRDefault="006127EE" w:rsidP="00AB6438">
      <w:pPr>
        <w:kinsoku w:val="0"/>
        <w:overflowPunct w:val="0"/>
        <w:spacing w:line="360" w:lineRule="auto"/>
        <w:jc w:val="both"/>
        <w:textAlignment w:val="baseline"/>
        <w:rPr>
          <w:sz w:val="24"/>
          <w:szCs w:val="24"/>
        </w:rPr>
      </w:pPr>
      <w:r w:rsidRPr="00E436FC">
        <w:rPr>
          <w:kern w:val="24"/>
          <w:sz w:val="24"/>
          <w:szCs w:val="24"/>
        </w:rPr>
        <w:t xml:space="preserve">29 Сергеев В.Н.. </w:t>
      </w:r>
      <w:r w:rsidRPr="00E436FC">
        <w:rPr>
          <w:sz w:val="24"/>
          <w:szCs w:val="24"/>
        </w:rPr>
        <w:t>«Эффективность дифференцированного подхода к коррекции пищевого статуса больных с хроническим гастродуоденитом и язвенной болезнью двенадцатиперс</w:t>
      </w:r>
      <w:r w:rsidRPr="00E436FC">
        <w:rPr>
          <w:sz w:val="24"/>
          <w:szCs w:val="24"/>
        </w:rPr>
        <w:t>т</w:t>
      </w:r>
      <w:r w:rsidRPr="00E436FC">
        <w:rPr>
          <w:sz w:val="24"/>
          <w:szCs w:val="24"/>
        </w:rPr>
        <w:t>ной кишки на реабилитационном этапе». Журнал «Вопросы питания» том №83 -№3-2014 год, стр.122 -124.)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 xml:space="preserve">30.Сергеев В.Н., Бобровницкий И.П., Исаев В.А. Физиологически активные продукты в реабилитационных и профилактических программах. /Материалы научно – практических </w:t>
      </w:r>
      <w:r w:rsidRPr="00E436FC">
        <w:rPr>
          <w:sz w:val="24"/>
          <w:szCs w:val="24"/>
        </w:rPr>
        <w:lastRenderedPageBreak/>
        <w:t xml:space="preserve">конгрессов </w:t>
      </w:r>
      <w:r w:rsidRPr="00E436FC">
        <w:rPr>
          <w:sz w:val="24"/>
          <w:szCs w:val="24"/>
          <w:lang w:val="en-US"/>
        </w:rPr>
        <w:t>IV</w:t>
      </w:r>
      <w:r w:rsidRPr="00E436FC">
        <w:rPr>
          <w:sz w:val="24"/>
          <w:szCs w:val="24"/>
        </w:rPr>
        <w:t xml:space="preserve"> Всероссийского форума «Здоровье нации- основа процветания России». –Москва – 2008.- Т.-3.-С. 132- 137.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31.  Бобровницкий И. П., Сергеев В. Н. и соавт. Принципы метаболической и нутритивной коррекции нарушенного пищевого статуса лиц трудоспособного возраста.  /Методические рекомендации. №544-ПД/628.Минздравсоцразвития Р.Ф.-Москва.-2007.-18 с.</w:t>
      </w:r>
    </w:p>
    <w:p w:rsidR="006127EE" w:rsidRPr="00E436FC" w:rsidRDefault="006127EE" w:rsidP="00AB6438">
      <w:pPr>
        <w:pStyle w:val="a3"/>
        <w:spacing w:after="0" w:line="360" w:lineRule="auto"/>
      </w:pPr>
      <w:r w:rsidRPr="00E436FC">
        <w:t xml:space="preserve">32.Лечебное питание в клинической гастроэнтерологии./Под редакцией  В.Б. Гриневича Петрозаводск. 2003-144с. </w:t>
      </w:r>
    </w:p>
    <w:p w:rsidR="006127EE" w:rsidRPr="00E436FC" w:rsidRDefault="006127EE" w:rsidP="00AB6438">
      <w:pPr>
        <w:pStyle w:val="a3"/>
        <w:spacing w:after="0" w:line="360" w:lineRule="auto"/>
        <w:jc w:val="both"/>
        <w:rPr>
          <w:lang w:val="en-US"/>
        </w:rPr>
      </w:pPr>
      <w:r w:rsidRPr="00E436FC">
        <w:t xml:space="preserve">33. </w:t>
      </w:r>
      <w:r w:rsidRPr="00E436FC">
        <w:rPr>
          <w:spacing w:val="-2"/>
        </w:rPr>
        <w:t>Тутельян В.А., Спиричев В.Б., Суханов Б.П. и др. Микронутриенты в питании здорового и больного человека.- М</w:t>
      </w:r>
      <w:r w:rsidRPr="00E436FC">
        <w:rPr>
          <w:spacing w:val="-2"/>
          <w:lang w:val="en-US"/>
        </w:rPr>
        <w:t xml:space="preserve">.: </w:t>
      </w:r>
      <w:r w:rsidRPr="00E436FC">
        <w:rPr>
          <w:spacing w:val="-2"/>
        </w:rPr>
        <w:t>Колос</w:t>
      </w:r>
      <w:r w:rsidRPr="00E436FC">
        <w:rPr>
          <w:spacing w:val="-2"/>
          <w:lang w:val="en-US"/>
        </w:rPr>
        <w:t xml:space="preserve">, 2002-424 </w:t>
      </w:r>
      <w:r w:rsidRPr="00E436FC">
        <w:rPr>
          <w:spacing w:val="-2"/>
        </w:rPr>
        <w:t>с</w:t>
      </w:r>
      <w:r w:rsidRPr="00E436FC">
        <w:rPr>
          <w:spacing w:val="-2"/>
          <w:lang w:val="en-US"/>
        </w:rPr>
        <w:t>.</w:t>
      </w:r>
    </w:p>
    <w:p w:rsidR="006127EE" w:rsidRPr="00E436FC" w:rsidRDefault="006127EE" w:rsidP="00AB6438">
      <w:pPr>
        <w:pStyle w:val="a3"/>
        <w:spacing w:after="0" w:line="360" w:lineRule="auto"/>
        <w:jc w:val="both"/>
        <w:rPr>
          <w:lang w:val="en-US"/>
        </w:rPr>
      </w:pPr>
      <w:r w:rsidRPr="00E436FC">
        <w:rPr>
          <w:lang w:val="en-US"/>
        </w:rPr>
        <w:t>34.F</w:t>
      </w:r>
      <w:r w:rsidRPr="00E436FC">
        <w:t>АО</w:t>
      </w:r>
      <w:r w:rsidRPr="00E436FC">
        <w:rPr>
          <w:lang w:val="en-US"/>
        </w:rPr>
        <w:t>/WHO Report of the Joint FAO/WHO Expert Consultation on Evaluation of health and Nutritional Properties of Probiotics in Food including Powder milk with live Lactic Acid Bact</w:t>
      </w:r>
      <w:r w:rsidRPr="00E436FC">
        <w:rPr>
          <w:lang w:val="en-US"/>
        </w:rPr>
        <w:t>e</w:t>
      </w:r>
      <w:r w:rsidRPr="00E436FC">
        <w:rPr>
          <w:lang w:val="en-US"/>
        </w:rPr>
        <w:t xml:space="preserve">ria, Cordoba, Argentina, 04 October, 2001; </w:t>
      </w:r>
    </w:p>
    <w:p w:rsidR="006127EE" w:rsidRPr="00E436FC" w:rsidRDefault="006127EE" w:rsidP="00AB6438">
      <w:pPr>
        <w:spacing w:line="360" w:lineRule="auto"/>
        <w:rPr>
          <w:sz w:val="24"/>
          <w:szCs w:val="24"/>
          <w:lang w:val="en-US"/>
        </w:rPr>
      </w:pPr>
      <w:r w:rsidRPr="00E436FC">
        <w:rPr>
          <w:sz w:val="24"/>
          <w:szCs w:val="24"/>
          <w:lang w:val="en-US"/>
        </w:rPr>
        <w:t>35. Joint F</w:t>
      </w:r>
      <w:r w:rsidRPr="00E436FC">
        <w:rPr>
          <w:sz w:val="24"/>
          <w:szCs w:val="24"/>
        </w:rPr>
        <w:t>АО</w:t>
      </w:r>
      <w:r w:rsidRPr="00E436FC">
        <w:rPr>
          <w:sz w:val="24"/>
          <w:szCs w:val="24"/>
          <w:lang w:val="en-US"/>
        </w:rPr>
        <w:t>/WHO - Working Group Report on Drafting Guidelines for the Evaluation of Pr</w:t>
      </w:r>
      <w:r w:rsidRPr="00E436FC">
        <w:rPr>
          <w:sz w:val="24"/>
          <w:szCs w:val="24"/>
          <w:lang w:val="en-US"/>
        </w:rPr>
        <w:t>o</w:t>
      </w:r>
      <w:r w:rsidRPr="00E436FC">
        <w:rPr>
          <w:sz w:val="24"/>
          <w:szCs w:val="24"/>
          <w:lang w:val="en-US"/>
        </w:rPr>
        <w:t xml:space="preserve">biotics in Food, London, Ontario, Canada, April 30 and May 1, 2002).). 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36. Сергеев В.Н., Бобровницкий И.П.Влияние оптимизации рационов питания больных хроническим гастродуоденитом и язвенной болезнью двенадцатиперстной кишки на д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намику основных клинических синдромов, нейроэндокринный и психологический статус.. // Вестник восстановительной медицины -№1.- 2010- С.24-30.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37. Шлыгин Г.Е. Межорганный обмен нутриентами и пищеварительная система. –М.:, 1997-136 с.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38</w:t>
      </w:r>
      <w:r w:rsidRPr="00E436FC">
        <w:rPr>
          <w:color w:val="FF0000"/>
          <w:sz w:val="24"/>
          <w:szCs w:val="24"/>
        </w:rPr>
        <w:t>.</w:t>
      </w:r>
      <w:r w:rsidRPr="00E436FC">
        <w:rPr>
          <w:sz w:val="24"/>
          <w:szCs w:val="24"/>
        </w:rPr>
        <w:t>Оценка эффективности применения смесей белковых композитных сухих в диетотер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 xml:space="preserve">пии больных наиболее распространенными алиментарно – зависимыми заболеваниями /Методические рекомендации.- Москва -2009.-60 с. </w:t>
      </w:r>
    </w:p>
    <w:p w:rsidR="006127EE" w:rsidRPr="00E436FC" w:rsidRDefault="006127EE" w:rsidP="00AB6438">
      <w:pPr>
        <w:spacing w:line="360" w:lineRule="auto"/>
        <w:jc w:val="both"/>
        <w:rPr>
          <w:color w:val="FF0000"/>
          <w:sz w:val="24"/>
          <w:szCs w:val="24"/>
        </w:rPr>
      </w:pPr>
      <w:r w:rsidRPr="00E436FC">
        <w:rPr>
          <w:sz w:val="24"/>
          <w:szCs w:val="24"/>
        </w:rPr>
        <w:t>39.Попова Т.С. и соавт. Нутритивная поддержка больных в критических состояниях.-М.: ООО «Издат. Дом.»М-Вести», 2002.- 320 с</w:t>
      </w:r>
      <w:r w:rsidRPr="00E436FC">
        <w:rPr>
          <w:color w:val="FF0000"/>
          <w:sz w:val="24"/>
          <w:szCs w:val="24"/>
        </w:rPr>
        <w:t>.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40.Приказ МЗ РФ №330 от 05.08.2003 «О мерах по совершенствованию лечебного пит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ния в лечебно-профилактических учреждениях Российской Федерации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41.ПриказМинздрвсоцразвития РФ №316 от 26.04.2006 года «О внесении изменений в приказ Министерства здравоохранения Российской Федерации  от 05.08.2003 года  «О м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рах по совершенствованию лечебного питания в лечебно – профилактических учрежден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ях Российской Федерации».</w:t>
      </w:r>
    </w:p>
    <w:p w:rsidR="006127EE" w:rsidRPr="00E436FC" w:rsidRDefault="006127EE" w:rsidP="00AB6438">
      <w:pPr>
        <w:spacing w:line="360" w:lineRule="auto"/>
        <w:jc w:val="both"/>
        <w:textAlignment w:val="top"/>
        <w:rPr>
          <w:kern w:val="24"/>
          <w:sz w:val="24"/>
          <w:szCs w:val="24"/>
        </w:rPr>
      </w:pPr>
      <w:r w:rsidRPr="00E436FC">
        <w:rPr>
          <w:sz w:val="24"/>
          <w:szCs w:val="24"/>
        </w:rPr>
        <w:t>42.</w:t>
      </w:r>
      <w:r w:rsidRPr="00E436FC">
        <w:rPr>
          <w:kern w:val="24"/>
          <w:sz w:val="24"/>
          <w:szCs w:val="24"/>
        </w:rPr>
        <w:t xml:space="preserve">Методическое письмо от 23.12.2004 г. «Способ определения пищевого статуса больных и методы его коррекции специализированными продуктами лечебного питания в условиях стационарного и санаторно-курортного лечения» - 39 с., </w:t>
      </w:r>
    </w:p>
    <w:p w:rsidR="006127EE" w:rsidRPr="00E436FC" w:rsidRDefault="006127EE" w:rsidP="00AB6438">
      <w:pPr>
        <w:spacing w:line="360" w:lineRule="auto"/>
        <w:jc w:val="both"/>
        <w:textAlignment w:val="top"/>
        <w:rPr>
          <w:kern w:val="24"/>
          <w:sz w:val="24"/>
          <w:szCs w:val="24"/>
        </w:rPr>
      </w:pPr>
      <w:r w:rsidRPr="00E436FC">
        <w:rPr>
          <w:kern w:val="24"/>
          <w:sz w:val="24"/>
          <w:szCs w:val="24"/>
        </w:rPr>
        <w:lastRenderedPageBreak/>
        <w:t xml:space="preserve">43. Методические рекомендации от 03.02.2005г. МЗСРРФ«Организация лечебного питания в лечебно – профилактических учреждениях». </w:t>
      </w:r>
    </w:p>
    <w:p w:rsidR="006127EE" w:rsidRPr="00E436FC" w:rsidRDefault="006127EE" w:rsidP="00AB6438">
      <w:pPr>
        <w:spacing w:line="360" w:lineRule="auto"/>
        <w:jc w:val="both"/>
        <w:textAlignment w:val="top"/>
      </w:pPr>
      <w:r w:rsidRPr="00E436FC">
        <w:rPr>
          <w:kern w:val="24"/>
          <w:sz w:val="24"/>
          <w:szCs w:val="24"/>
        </w:rPr>
        <w:t xml:space="preserve">44. </w:t>
      </w:r>
      <w:r w:rsidRPr="00E436FC">
        <w:rPr>
          <w:sz w:val="24"/>
          <w:szCs w:val="24"/>
        </w:rPr>
        <w:t xml:space="preserve">Приказ 920н Минздрава России от 15 ноября 2012 г «Порядок оказания медицинской  </w:t>
      </w:r>
    </w:p>
    <w:p w:rsidR="006127EE" w:rsidRPr="00E436FC" w:rsidRDefault="006127EE" w:rsidP="00AB6438">
      <w:pPr>
        <w:pStyle w:val="21"/>
        <w:ind w:left="0" w:firstLine="0"/>
      </w:pPr>
      <w:r w:rsidRPr="00E436FC">
        <w:t xml:space="preserve"> помощи населению по профилю «диетология».</w:t>
      </w:r>
    </w:p>
    <w:p w:rsidR="006127EE" w:rsidRPr="00E436FC" w:rsidRDefault="006127EE" w:rsidP="00AB6438">
      <w:pPr>
        <w:pStyle w:val="21"/>
        <w:ind w:left="0" w:firstLine="0"/>
        <w:rPr>
          <w:color w:val="FF0000"/>
        </w:rPr>
      </w:pPr>
      <w:r w:rsidRPr="00E436FC">
        <w:t>45. Скальная М.Г., Р.М Дубовой, А.В. Скальный (под ред. академика РАМН В.А. Т</w:t>
      </w:r>
      <w:r w:rsidRPr="00E436FC">
        <w:t>у</w:t>
      </w:r>
      <w:r w:rsidRPr="00E436FC">
        <w:t>тельяна, профессора И. П.Бобровницкого). Химические элементы-микронутриенты как резерв восстановления здоровья жителей России: Монография.–Оренбург: РИК ГОУ ОГУ, 2004. -239с.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46. Петухов А.Б., Никитюк Д.Б., Сергеев В.Н.Медицинская антропология: анализ и пе</w:t>
      </w:r>
      <w:r w:rsidRPr="00E436FC">
        <w:rPr>
          <w:sz w:val="24"/>
          <w:szCs w:val="24"/>
        </w:rPr>
        <w:t>р</w:t>
      </w:r>
      <w:r w:rsidRPr="00E436FC">
        <w:rPr>
          <w:sz w:val="24"/>
          <w:szCs w:val="24"/>
        </w:rPr>
        <w:t>спективы развития в клинической практике. -М.: «МЕДПРАКТИКА–М», 2015.–512с.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47.Организация лечебного питания в учреждениях здравоохранения / Под ред. М.М.Г. Гаппарова, Б.С. Каганова, Х.Х. Шарафетдинова. - 2-е изд., перераб. и доп. - М.: Династия, 2012. - 208 с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48.Мендельсон Г.И. Инновация в организации лечебного питания // Практ. диетология. - 2012. - № 1. - С. 20-25.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49. Национальный стандарт Российской Федерации ГОСТ Р 53861-2010 "Продукты ди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тического (лечебного и профилактического) питания. Смеси белковые композитные с</w:t>
      </w:r>
      <w:r w:rsidRPr="00E436FC">
        <w:rPr>
          <w:sz w:val="24"/>
          <w:szCs w:val="24"/>
        </w:rPr>
        <w:t>у</w:t>
      </w:r>
      <w:r w:rsidRPr="00E436FC">
        <w:rPr>
          <w:sz w:val="24"/>
          <w:szCs w:val="24"/>
        </w:rPr>
        <w:t>хие. Общие Технические условия" (утв. приказом Федерального агентства по техническ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му регулированию и метрологии от 7 сентября 2010 г. № 219-ст.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50. Сергеев В.Н. Обоснование использования диагностических экспресс-методов исслед</w:t>
      </w:r>
      <w:r w:rsidRPr="00E436FC">
        <w:rPr>
          <w:sz w:val="24"/>
          <w:szCs w:val="24"/>
        </w:rPr>
        <w:t>о</w:t>
      </w:r>
      <w:r w:rsidRPr="00E436FC">
        <w:rPr>
          <w:sz w:val="24"/>
          <w:szCs w:val="24"/>
        </w:rPr>
        <w:t>вания в оценке пищевого статуса пациентов//Курортное дело.-№1.-2009.-С.22-30.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51. Бобровницкий И. П., Сергеев В. Н. и соавт. Принципы метаболической и нутритивной коррекции нарушенного пищевого статуса лиц трудоспособного возраста.  /Методические рекомендации. №544-ПД/628.Минздравсоцразвития Р.Ф.-Москва.-2007.-18 с.</w:t>
      </w:r>
    </w:p>
    <w:p w:rsidR="006127EE" w:rsidRPr="00E436FC" w:rsidRDefault="006127EE" w:rsidP="00AB6438">
      <w:pPr>
        <w:spacing w:line="360" w:lineRule="auto"/>
        <w:jc w:val="both"/>
        <w:rPr>
          <w:sz w:val="22"/>
          <w:szCs w:val="22"/>
        </w:rPr>
      </w:pPr>
      <w:r w:rsidRPr="00E436FC">
        <w:rPr>
          <w:sz w:val="24"/>
          <w:szCs w:val="24"/>
        </w:rPr>
        <w:t>52.</w:t>
      </w:r>
      <w:r w:rsidRPr="00E436FC">
        <w:rPr>
          <w:sz w:val="22"/>
          <w:szCs w:val="22"/>
          <w:lang w:eastAsia="en-US"/>
        </w:rPr>
        <w:t>Сергеев В.Н.</w:t>
      </w:r>
      <w:r w:rsidRPr="00E436FC">
        <w:rPr>
          <w:sz w:val="22"/>
          <w:szCs w:val="22"/>
        </w:rPr>
        <w:t>Роль лечебно-профилактического питания в комплексном санаторно-курортном лечении. Вопр.питания.-2014.-Т.№83.-№3.-С.63-65.</w:t>
      </w:r>
    </w:p>
    <w:p w:rsidR="006127EE" w:rsidRPr="00E436FC" w:rsidRDefault="006127EE" w:rsidP="00AB6438">
      <w:pPr>
        <w:pStyle w:val="a5"/>
        <w:spacing w:after="0" w:line="360" w:lineRule="auto"/>
        <w:ind w:left="0"/>
        <w:jc w:val="both"/>
        <w:rPr>
          <w:kern w:val="24"/>
          <w:sz w:val="24"/>
          <w:szCs w:val="24"/>
        </w:rPr>
      </w:pPr>
      <w:r w:rsidRPr="00E436FC">
        <w:rPr>
          <w:sz w:val="22"/>
          <w:szCs w:val="22"/>
        </w:rPr>
        <w:t>53.</w:t>
      </w:r>
      <w:r w:rsidRPr="00E436FC">
        <w:rPr>
          <w:kern w:val="24"/>
          <w:sz w:val="24"/>
          <w:szCs w:val="24"/>
        </w:rPr>
        <w:t>Сергеев В.Н. Специализированные пищевые продукты и фармаконутриенты в реабил</w:t>
      </w:r>
      <w:r w:rsidRPr="00E436FC">
        <w:rPr>
          <w:kern w:val="24"/>
          <w:sz w:val="24"/>
          <w:szCs w:val="24"/>
        </w:rPr>
        <w:t>и</w:t>
      </w:r>
      <w:r w:rsidRPr="00E436FC">
        <w:rPr>
          <w:kern w:val="24"/>
          <w:sz w:val="24"/>
          <w:szCs w:val="24"/>
        </w:rPr>
        <w:t>тации больных с хроническим гастродуоденитом и язвенной болезнью двенадцатиперс</w:t>
      </w:r>
      <w:r w:rsidRPr="00E436FC">
        <w:rPr>
          <w:kern w:val="24"/>
          <w:sz w:val="24"/>
          <w:szCs w:val="24"/>
        </w:rPr>
        <w:t>т</w:t>
      </w:r>
      <w:r w:rsidRPr="00E436FC">
        <w:rPr>
          <w:kern w:val="24"/>
          <w:sz w:val="24"/>
          <w:szCs w:val="24"/>
        </w:rPr>
        <w:t>ной кишки. Автореф. дис. д-ра мед. наук,- 2010 -45с.</w:t>
      </w:r>
    </w:p>
    <w:p w:rsidR="006127EE" w:rsidRPr="00E436FC" w:rsidRDefault="006127EE" w:rsidP="00AB6438">
      <w:pPr>
        <w:pStyle w:val="a5"/>
        <w:spacing w:after="0" w:line="360" w:lineRule="auto"/>
        <w:ind w:left="0"/>
        <w:jc w:val="both"/>
        <w:rPr>
          <w:sz w:val="24"/>
          <w:szCs w:val="24"/>
        </w:rPr>
      </w:pPr>
      <w:r w:rsidRPr="00E436FC">
        <w:rPr>
          <w:kern w:val="24"/>
          <w:sz w:val="24"/>
          <w:szCs w:val="24"/>
        </w:rPr>
        <w:t>54.</w:t>
      </w:r>
      <w:r w:rsidRPr="00E436FC">
        <w:rPr>
          <w:sz w:val="24"/>
          <w:szCs w:val="24"/>
        </w:rPr>
        <w:t>Оценка эффективности применения смесей композитных сухих в диетотерапии бол</w:t>
      </w:r>
      <w:r w:rsidRPr="00E436FC">
        <w:rPr>
          <w:sz w:val="24"/>
          <w:szCs w:val="24"/>
        </w:rPr>
        <w:t>ь</w:t>
      </w:r>
      <w:r w:rsidRPr="00E436FC">
        <w:rPr>
          <w:sz w:val="24"/>
          <w:szCs w:val="24"/>
        </w:rPr>
        <w:t>ных с наиболее распространеными алиментарно-зависимыми заболеваниями./ Методич</w:t>
      </w:r>
      <w:r w:rsidRPr="00E436FC">
        <w:rPr>
          <w:sz w:val="24"/>
          <w:szCs w:val="24"/>
        </w:rPr>
        <w:t>е</w:t>
      </w:r>
      <w:r w:rsidRPr="00E436FC">
        <w:rPr>
          <w:sz w:val="24"/>
          <w:szCs w:val="24"/>
        </w:rPr>
        <w:t>ские рекомендации – 2009.- 59 с.</w:t>
      </w:r>
    </w:p>
    <w:p w:rsidR="006127EE" w:rsidRPr="00E436FC" w:rsidRDefault="006127EE" w:rsidP="00AB6438">
      <w:pPr>
        <w:pStyle w:val="a5"/>
        <w:spacing w:after="0" w:line="360" w:lineRule="auto"/>
        <w:ind w:left="0"/>
        <w:jc w:val="both"/>
        <w:rPr>
          <w:sz w:val="24"/>
          <w:szCs w:val="24"/>
          <w:lang w:val="en-US"/>
        </w:rPr>
      </w:pPr>
      <w:r w:rsidRPr="00E436FC">
        <w:rPr>
          <w:sz w:val="24"/>
          <w:szCs w:val="24"/>
        </w:rPr>
        <w:t>55.Эффективность и безопасность белковых заменителей пищи в низкокалорийных диетах для пациентов с избыточной массой тела. Методическоепособие</w:t>
      </w:r>
      <w:r w:rsidRPr="00E436FC">
        <w:rPr>
          <w:sz w:val="24"/>
          <w:szCs w:val="24"/>
          <w:lang w:val="en-US"/>
        </w:rPr>
        <w:t>.-.</w:t>
      </w:r>
      <w:r w:rsidRPr="00E436FC">
        <w:rPr>
          <w:sz w:val="24"/>
          <w:szCs w:val="24"/>
        </w:rPr>
        <w:t>Москва</w:t>
      </w:r>
      <w:r w:rsidRPr="00E436FC">
        <w:rPr>
          <w:sz w:val="24"/>
          <w:szCs w:val="24"/>
          <w:lang w:val="en-US"/>
        </w:rPr>
        <w:t xml:space="preserve"> -2012.-43</w:t>
      </w:r>
      <w:r w:rsidRPr="00E436FC">
        <w:rPr>
          <w:sz w:val="24"/>
          <w:szCs w:val="24"/>
        </w:rPr>
        <w:t>с</w:t>
      </w:r>
      <w:r w:rsidRPr="00E436FC">
        <w:rPr>
          <w:sz w:val="24"/>
          <w:szCs w:val="24"/>
          <w:lang w:val="en-US"/>
        </w:rPr>
        <w:t>.</w:t>
      </w:r>
    </w:p>
    <w:p w:rsidR="006127EE" w:rsidRPr="00E436FC" w:rsidRDefault="006127EE" w:rsidP="00AB6438">
      <w:pPr>
        <w:pStyle w:val="a5"/>
        <w:spacing w:after="0" w:line="360" w:lineRule="auto"/>
        <w:ind w:left="0"/>
        <w:jc w:val="both"/>
        <w:rPr>
          <w:sz w:val="24"/>
          <w:szCs w:val="24"/>
          <w:lang w:val="en-US"/>
        </w:rPr>
      </w:pPr>
      <w:r w:rsidRPr="00E436FC">
        <w:rPr>
          <w:sz w:val="24"/>
          <w:szCs w:val="24"/>
          <w:lang w:val="en-US"/>
        </w:rPr>
        <w:lastRenderedPageBreak/>
        <w:t>56. Flechtner-Mors M., Boym B.O., Wittman R., Thoma U., DitshuneitH.H.Enhanced weight loss with protein – enriched meal replacements in subjects with the metabolic syndrome // Di</w:t>
      </w:r>
      <w:r w:rsidRPr="00E436FC">
        <w:rPr>
          <w:sz w:val="24"/>
          <w:szCs w:val="24"/>
          <w:lang w:val="en-US"/>
        </w:rPr>
        <w:t>a</w:t>
      </w:r>
      <w:r w:rsidRPr="00E436FC">
        <w:rPr>
          <w:sz w:val="24"/>
          <w:szCs w:val="24"/>
          <w:lang w:val="en-US"/>
        </w:rPr>
        <w:t>betes Metab.Res.Rev.- 2010.-Vol.26 – P.393 – 405.</w:t>
      </w:r>
    </w:p>
    <w:p w:rsidR="006127EE" w:rsidRPr="00E436FC" w:rsidRDefault="006127EE" w:rsidP="00AB6438">
      <w:pPr>
        <w:pStyle w:val="a5"/>
        <w:spacing w:after="0" w:line="360" w:lineRule="auto"/>
        <w:ind w:left="0"/>
        <w:jc w:val="both"/>
        <w:rPr>
          <w:sz w:val="24"/>
          <w:szCs w:val="24"/>
          <w:lang w:val="en-US"/>
        </w:rPr>
      </w:pPr>
      <w:r w:rsidRPr="00E436FC">
        <w:rPr>
          <w:sz w:val="24"/>
          <w:szCs w:val="24"/>
          <w:lang w:val="en-US"/>
        </w:rPr>
        <w:t>57.Lee K.,Lee J., Choi J., Kim H.J., Cho B. Efficacyof low – calorie, partial meal replacement diet plans on wight and abdominal fat  in obese  subjects with metabolic syndrome:adoeble – blind , randomized controlled trial of two diet plans.- one high in protein and one nutritionally balanced.//Int. J.Clin. Pract.- 2009.- Vol63. – P. 195- 201.</w:t>
      </w:r>
    </w:p>
    <w:p w:rsidR="006127EE" w:rsidRPr="00E436FC" w:rsidRDefault="006127EE" w:rsidP="00AB6438">
      <w:pPr>
        <w:spacing w:line="360" w:lineRule="auto"/>
        <w:rPr>
          <w:sz w:val="24"/>
          <w:szCs w:val="24"/>
          <w:lang w:val="en-US"/>
        </w:rPr>
      </w:pPr>
      <w:r w:rsidRPr="00E436FC">
        <w:rPr>
          <w:sz w:val="24"/>
          <w:szCs w:val="24"/>
          <w:lang w:val="en-US"/>
        </w:rPr>
        <w:t>58.</w:t>
      </w:r>
      <w:hyperlink r:id="rId18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Bouwens M</w:t>
        </w:r>
      </w:hyperlink>
      <w:r w:rsidRPr="00E436FC">
        <w:rPr>
          <w:sz w:val="24"/>
          <w:szCs w:val="24"/>
          <w:vertAlign w:val="superscript"/>
          <w:lang w:val="en-US"/>
        </w:rPr>
        <w:t>1</w:t>
      </w:r>
      <w:r w:rsidRPr="00E436FC">
        <w:rPr>
          <w:sz w:val="24"/>
          <w:szCs w:val="24"/>
          <w:lang w:val="en-US"/>
        </w:rPr>
        <w:t xml:space="preserve">, </w:t>
      </w:r>
      <w:hyperlink r:id="rId19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van de Rest O</w:t>
        </w:r>
      </w:hyperlink>
      <w:r w:rsidRPr="00E436FC">
        <w:rPr>
          <w:sz w:val="24"/>
          <w:szCs w:val="24"/>
          <w:lang w:val="en-US"/>
        </w:rPr>
        <w:t xml:space="preserve">, </w:t>
      </w:r>
      <w:hyperlink r:id="rId20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Dellschaft N</w:t>
        </w:r>
      </w:hyperlink>
      <w:r w:rsidRPr="00E436FC">
        <w:rPr>
          <w:sz w:val="24"/>
          <w:szCs w:val="24"/>
          <w:lang w:val="en-US"/>
        </w:rPr>
        <w:t xml:space="preserve">, </w:t>
      </w:r>
      <w:hyperlink r:id="rId21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Bromhaar MG</w:t>
        </w:r>
      </w:hyperlink>
      <w:r w:rsidRPr="00E436FC">
        <w:rPr>
          <w:sz w:val="24"/>
          <w:szCs w:val="24"/>
          <w:lang w:val="en-US"/>
        </w:rPr>
        <w:t xml:space="preserve">, </w:t>
      </w:r>
      <w:hyperlink r:id="rId22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de Groot LC</w:t>
        </w:r>
      </w:hyperlink>
      <w:r w:rsidRPr="00E436FC">
        <w:rPr>
          <w:sz w:val="24"/>
          <w:szCs w:val="24"/>
          <w:lang w:val="en-US"/>
        </w:rPr>
        <w:t xml:space="preserve">, </w:t>
      </w:r>
      <w:hyperlink r:id="rId23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Geleijnse JM</w:t>
        </w:r>
      </w:hyperlink>
      <w:r w:rsidRPr="00E436FC">
        <w:rPr>
          <w:sz w:val="24"/>
          <w:szCs w:val="24"/>
          <w:lang w:val="en-US"/>
        </w:rPr>
        <w:t xml:space="preserve">, </w:t>
      </w:r>
      <w:hyperlink r:id="rId24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Mü</w:t>
        </w:r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l</w:t>
        </w:r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ler M</w:t>
        </w:r>
      </w:hyperlink>
      <w:r w:rsidRPr="00E436FC">
        <w:rPr>
          <w:sz w:val="24"/>
          <w:szCs w:val="24"/>
          <w:lang w:val="en-US"/>
        </w:rPr>
        <w:t xml:space="preserve">, </w:t>
      </w:r>
      <w:hyperlink r:id="rId25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Afman LA</w:t>
        </w:r>
      </w:hyperlink>
      <w:r w:rsidRPr="00E436FC">
        <w:rPr>
          <w:sz w:val="24"/>
          <w:szCs w:val="24"/>
          <w:lang w:val="en-US"/>
        </w:rPr>
        <w:t>. //</w:t>
      </w:r>
      <w:hyperlink r:id="rId26" w:tooltip="The American journal of clinical nutrition.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Am J ClinNutr</w:t>
        </w:r>
        <w:r w:rsidRPr="00E436FC">
          <w:rPr>
            <w:rStyle w:val="ad"/>
            <w:color w:val="auto"/>
            <w:sz w:val="24"/>
            <w:szCs w:val="24"/>
            <w:lang w:val="en-US"/>
          </w:rPr>
          <w:t>.</w:t>
        </w:r>
      </w:hyperlink>
      <w:r w:rsidRPr="00E436FC">
        <w:rPr>
          <w:sz w:val="24"/>
          <w:szCs w:val="24"/>
          <w:lang w:val="en-US"/>
        </w:rPr>
        <w:t xml:space="preserve"> 2009 Aug;90(2):415-24.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  <w:lang w:val="en-US"/>
        </w:rPr>
      </w:pPr>
      <w:r w:rsidRPr="00E436FC">
        <w:rPr>
          <w:sz w:val="24"/>
          <w:szCs w:val="24"/>
          <w:lang w:val="en-US"/>
        </w:rPr>
        <w:t xml:space="preserve">59..A meta-analysis of the analgesic effects of </w:t>
      </w:r>
      <w:r w:rsidRPr="00E436FC">
        <w:rPr>
          <w:rStyle w:val="highlight2"/>
          <w:sz w:val="24"/>
          <w:szCs w:val="24"/>
          <w:lang w:val="en-US"/>
        </w:rPr>
        <w:t>omega-3</w:t>
      </w:r>
      <w:r w:rsidRPr="00E436FC">
        <w:rPr>
          <w:sz w:val="24"/>
          <w:szCs w:val="24"/>
          <w:lang w:val="en-US"/>
        </w:rPr>
        <w:t xml:space="preserve"> polyunsaturated </w:t>
      </w:r>
      <w:r w:rsidRPr="00E436FC">
        <w:rPr>
          <w:rStyle w:val="highlight2"/>
          <w:sz w:val="24"/>
          <w:szCs w:val="24"/>
          <w:lang w:val="en-US"/>
        </w:rPr>
        <w:t>fatty</w:t>
      </w:r>
      <w:r w:rsidRPr="00E436FC">
        <w:rPr>
          <w:sz w:val="24"/>
          <w:szCs w:val="24"/>
          <w:lang w:val="en-US"/>
        </w:rPr>
        <w:t xml:space="preserve"> acid supplement</w:t>
      </w:r>
      <w:r w:rsidRPr="00E436FC">
        <w:rPr>
          <w:sz w:val="24"/>
          <w:szCs w:val="24"/>
          <w:lang w:val="en-US"/>
        </w:rPr>
        <w:t>a</w:t>
      </w:r>
      <w:r w:rsidRPr="00E436FC">
        <w:rPr>
          <w:sz w:val="24"/>
          <w:szCs w:val="24"/>
          <w:lang w:val="en-US"/>
        </w:rPr>
        <w:t xml:space="preserve">tion for inflammatory joint pain. </w:t>
      </w:r>
      <w:hyperlink r:id="rId27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Goldberg RJ</w:t>
        </w:r>
      </w:hyperlink>
      <w:r w:rsidRPr="00E436FC">
        <w:rPr>
          <w:sz w:val="24"/>
          <w:szCs w:val="24"/>
          <w:lang w:val="en-US"/>
        </w:rPr>
        <w:t xml:space="preserve">, </w:t>
      </w:r>
      <w:hyperlink r:id="rId28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Katz J</w:t>
        </w:r>
      </w:hyperlink>
      <w:r w:rsidRPr="00E436FC">
        <w:rPr>
          <w:sz w:val="24"/>
          <w:szCs w:val="24"/>
          <w:lang w:val="en-US"/>
        </w:rPr>
        <w:t xml:space="preserve">. </w:t>
      </w:r>
      <w:hyperlink r:id="rId29" w:tooltip="Pain.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Pain.</w:t>
        </w:r>
      </w:hyperlink>
      <w:r w:rsidRPr="00E436FC">
        <w:rPr>
          <w:sz w:val="24"/>
          <w:szCs w:val="24"/>
          <w:lang w:val="en-US"/>
        </w:rPr>
        <w:t xml:space="preserve"> 2007 May;129(1-2):210-223.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  <w:lang w:val="en-US"/>
        </w:rPr>
        <w:t xml:space="preserve">60. </w:t>
      </w:r>
      <w:hyperlink r:id="rId30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Freemantle E</w:t>
        </w:r>
      </w:hyperlink>
      <w:r w:rsidRPr="00E436FC">
        <w:rPr>
          <w:sz w:val="24"/>
          <w:szCs w:val="24"/>
          <w:vertAlign w:val="superscript"/>
          <w:lang w:val="en-US"/>
        </w:rPr>
        <w:t>1</w:t>
      </w:r>
      <w:r w:rsidRPr="00E436FC">
        <w:rPr>
          <w:sz w:val="24"/>
          <w:szCs w:val="24"/>
          <w:lang w:val="en-US"/>
        </w:rPr>
        <w:t xml:space="preserve">, </w:t>
      </w:r>
      <w:hyperlink r:id="rId31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Vandal M</w:t>
        </w:r>
      </w:hyperlink>
      <w:r w:rsidRPr="00E436FC">
        <w:rPr>
          <w:sz w:val="24"/>
          <w:szCs w:val="24"/>
          <w:lang w:val="en-US"/>
        </w:rPr>
        <w:t xml:space="preserve">, </w:t>
      </w:r>
      <w:hyperlink r:id="rId32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Tremblay-Mercier J</w:t>
        </w:r>
      </w:hyperlink>
      <w:r w:rsidRPr="00E436FC">
        <w:rPr>
          <w:sz w:val="24"/>
          <w:szCs w:val="24"/>
          <w:lang w:val="en-US"/>
        </w:rPr>
        <w:t xml:space="preserve">, </w:t>
      </w:r>
      <w:hyperlink r:id="rId33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Tremblay S</w:t>
        </w:r>
      </w:hyperlink>
      <w:r w:rsidRPr="00E436FC">
        <w:rPr>
          <w:sz w:val="24"/>
          <w:szCs w:val="24"/>
          <w:lang w:val="en-US"/>
        </w:rPr>
        <w:t xml:space="preserve">, </w:t>
      </w:r>
      <w:hyperlink r:id="rId34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Blachère JC</w:t>
        </w:r>
      </w:hyperlink>
      <w:r w:rsidRPr="00E436FC">
        <w:rPr>
          <w:sz w:val="24"/>
          <w:szCs w:val="24"/>
          <w:lang w:val="en-US"/>
        </w:rPr>
        <w:t xml:space="preserve">, </w:t>
      </w:r>
      <w:hyperlink r:id="rId35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Bégin ME</w:t>
        </w:r>
      </w:hyperlink>
      <w:r w:rsidRPr="00E436FC">
        <w:rPr>
          <w:sz w:val="24"/>
          <w:szCs w:val="24"/>
          <w:lang w:val="en-US"/>
        </w:rPr>
        <w:t xml:space="preserve">, </w:t>
      </w:r>
      <w:hyperlink r:id="rId36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Brenna JT</w:t>
        </w:r>
      </w:hyperlink>
      <w:r w:rsidRPr="00E436FC">
        <w:rPr>
          <w:sz w:val="24"/>
          <w:szCs w:val="24"/>
          <w:lang w:val="en-US"/>
        </w:rPr>
        <w:t xml:space="preserve">, </w:t>
      </w:r>
      <w:hyperlink r:id="rId37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Windust A</w:t>
        </w:r>
      </w:hyperlink>
      <w:r w:rsidRPr="00E436FC">
        <w:rPr>
          <w:sz w:val="24"/>
          <w:szCs w:val="24"/>
          <w:lang w:val="en-US"/>
        </w:rPr>
        <w:t xml:space="preserve">, </w:t>
      </w:r>
      <w:hyperlink r:id="rId38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Cunnane SC</w:t>
        </w:r>
      </w:hyperlink>
      <w:r w:rsidRPr="00E436FC">
        <w:rPr>
          <w:sz w:val="24"/>
          <w:szCs w:val="24"/>
          <w:lang w:val="en-US"/>
        </w:rPr>
        <w:t>.</w:t>
      </w:r>
      <w:r w:rsidRPr="00E436FC">
        <w:rPr>
          <w:rStyle w:val="highlight2"/>
          <w:sz w:val="24"/>
          <w:szCs w:val="24"/>
          <w:lang w:val="en-US"/>
        </w:rPr>
        <w:t xml:space="preserve"> Omega-3 fatty acids</w:t>
      </w:r>
      <w:r w:rsidRPr="00E436FC">
        <w:rPr>
          <w:sz w:val="24"/>
          <w:szCs w:val="24"/>
          <w:lang w:val="en-US"/>
        </w:rPr>
        <w:t>, energy substrates, and brain function during aging. //</w:t>
      </w:r>
      <w:hyperlink r:id="rId39" w:tooltip="Prostaglandins, leukotrienes, and essential fatty acids." w:history="1">
        <w:r w:rsidRPr="00E436FC">
          <w:rPr>
            <w:rStyle w:val="ad"/>
            <w:color w:val="auto"/>
            <w:sz w:val="24"/>
            <w:szCs w:val="24"/>
            <w:u w:val="none"/>
            <w:lang w:val="en-US"/>
          </w:rPr>
          <w:t>ProstagandinsLeukotEssent</w:t>
        </w:r>
        <w:r w:rsidRPr="00E436FC">
          <w:rPr>
            <w:rStyle w:val="highlight2"/>
            <w:sz w:val="24"/>
            <w:szCs w:val="24"/>
            <w:lang w:val="en-US"/>
          </w:rPr>
          <w:t>FattyAcids</w:t>
        </w:r>
        <w:r w:rsidRPr="00E436FC">
          <w:rPr>
            <w:rStyle w:val="ad"/>
            <w:color w:val="auto"/>
            <w:sz w:val="24"/>
            <w:szCs w:val="24"/>
            <w:lang w:val="en-US"/>
          </w:rPr>
          <w:t>.</w:t>
        </w:r>
      </w:hyperlink>
      <w:r w:rsidRPr="00E436FC">
        <w:rPr>
          <w:sz w:val="24"/>
          <w:szCs w:val="24"/>
        </w:rPr>
        <w:t xml:space="preserve">2006 </w:t>
      </w:r>
      <w:r w:rsidRPr="00E436FC">
        <w:rPr>
          <w:sz w:val="24"/>
          <w:szCs w:val="24"/>
          <w:lang w:val="en-US"/>
        </w:rPr>
        <w:t>Sep</w:t>
      </w:r>
      <w:r w:rsidRPr="00E436FC">
        <w:rPr>
          <w:sz w:val="24"/>
          <w:szCs w:val="24"/>
        </w:rPr>
        <w:t>;75(3):213-20.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61.Исаев В.А. Эйконол и атеросклероз.- Москва.- 367 с.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62.Скальный А.В. Диагностика и профилактика микроэлементозов с учетом результатов медико-экологической экспертизы.// В книге Основы системного анализа в эколого – г</w:t>
      </w:r>
      <w:r w:rsidRPr="00E436FC">
        <w:rPr>
          <w:sz w:val="24"/>
          <w:szCs w:val="24"/>
        </w:rPr>
        <w:t>и</w:t>
      </w:r>
      <w:r w:rsidRPr="00E436FC">
        <w:rPr>
          <w:sz w:val="24"/>
          <w:szCs w:val="24"/>
        </w:rPr>
        <w:t>гиенических исследованиях.- СПб.:СПБГМА им. Мечникова , 2000.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z w:val="24"/>
          <w:szCs w:val="24"/>
        </w:rPr>
        <w:t>63.Скальный А.В. Микроэлементы для вашего здоровья.-М.: Оникс 21 век, 2003.</w:t>
      </w:r>
    </w:p>
    <w:p w:rsidR="006127EE" w:rsidRPr="00E436FC" w:rsidRDefault="006127EE" w:rsidP="00AB6438">
      <w:pPr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  <w:lang w:eastAsia="en-US"/>
        </w:rPr>
      </w:pPr>
      <w:r w:rsidRPr="00E436FC">
        <w:rPr>
          <w:sz w:val="24"/>
          <w:szCs w:val="24"/>
        </w:rPr>
        <w:t>64.</w:t>
      </w:r>
      <w:r w:rsidRPr="00E436FC">
        <w:rPr>
          <w:color w:val="000000"/>
          <w:sz w:val="24"/>
          <w:szCs w:val="24"/>
          <w:lang w:eastAsia="en-US"/>
        </w:rPr>
        <w:t xml:space="preserve">В.Г. Радченко, И.Г. Сафроненкова, П.В. Селиверстов, С.И. Ситкин, Л.А. Тетерина. </w:t>
      </w:r>
      <w:r w:rsidRPr="00E436FC">
        <w:rPr>
          <w:sz w:val="24"/>
          <w:szCs w:val="24"/>
          <w:lang w:eastAsia="en-US"/>
        </w:rPr>
        <w:t>П</w:t>
      </w:r>
      <w:r w:rsidRPr="00E436FC">
        <w:rPr>
          <w:sz w:val="24"/>
          <w:szCs w:val="24"/>
          <w:lang w:eastAsia="en-US"/>
        </w:rPr>
        <w:t>и</w:t>
      </w:r>
      <w:r w:rsidRPr="00E436FC">
        <w:rPr>
          <w:sz w:val="24"/>
          <w:szCs w:val="24"/>
          <w:lang w:eastAsia="en-US"/>
        </w:rPr>
        <w:t>щевые волокна в клинической практикеК</w:t>
      </w:r>
      <w:r w:rsidRPr="00E436FC">
        <w:rPr>
          <w:color w:val="000000"/>
          <w:sz w:val="24"/>
          <w:szCs w:val="24"/>
          <w:lang w:eastAsia="en-US"/>
        </w:rPr>
        <w:t>линические перспективы гастроэнтерологии, г</w:t>
      </w:r>
      <w:r w:rsidRPr="00E436FC">
        <w:rPr>
          <w:color w:val="000000"/>
          <w:sz w:val="24"/>
          <w:szCs w:val="24"/>
          <w:lang w:eastAsia="en-US"/>
        </w:rPr>
        <w:t>е</w:t>
      </w:r>
      <w:r w:rsidRPr="00E436FC">
        <w:rPr>
          <w:color w:val="000000"/>
          <w:sz w:val="24"/>
          <w:szCs w:val="24"/>
          <w:lang w:eastAsia="en-US"/>
        </w:rPr>
        <w:t>патологии</w:t>
      </w:r>
      <w:r w:rsidRPr="00E436FC">
        <w:rPr>
          <w:rFonts w:eastAsia="ZapfDingbats"/>
          <w:color w:val="00AEF0"/>
          <w:sz w:val="24"/>
          <w:szCs w:val="24"/>
          <w:lang w:eastAsia="en-US"/>
        </w:rPr>
        <w:t>-</w:t>
      </w:r>
      <w:r w:rsidRPr="00E436FC">
        <w:rPr>
          <w:rFonts w:eastAsia="ZapfDingbats"/>
          <w:sz w:val="24"/>
          <w:szCs w:val="24"/>
          <w:lang w:eastAsia="en-US"/>
        </w:rPr>
        <w:t>№</w:t>
      </w:r>
      <w:r w:rsidRPr="00E436FC">
        <w:rPr>
          <w:color w:val="000000"/>
          <w:sz w:val="24"/>
          <w:szCs w:val="24"/>
          <w:lang w:eastAsia="en-US"/>
        </w:rPr>
        <w:t>1, 2010 – С.21-28.</w:t>
      </w:r>
    </w:p>
    <w:p w:rsidR="006127EE" w:rsidRPr="00E436FC" w:rsidRDefault="006127EE" w:rsidP="00AB64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pacing w:val="-2"/>
        </w:rPr>
      </w:pPr>
      <w:r w:rsidRPr="00E436FC">
        <w:rPr>
          <w:color w:val="000000"/>
          <w:sz w:val="24"/>
          <w:szCs w:val="24"/>
          <w:lang w:eastAsia="en-US"/>
        </w:rPr>
        <w:t xml:space="preserve">65. </w:t>
      </w:r>
      <w:r w:rsidRPr="00E436FC">
        <w:rPr>
          <w:spacing w:val="-2"/>
          <w:sz w:val="24"/>
          <w:szCs w:val="24"/>
        </w:rPr>
        <w:t>Ткаченко Е.И., Успенский Ю.П. Питание, микробиоценоз и интеллект человека.-СПб.: СпецЛит, 2006.-590с</w:t>
      </w:r>
      <w:r w:rsidRPr="00E436FC">
        <w:rPr>
          <w:spacing w:val="-2"/>
        </w:rPr>
        <w:t>.</w:t>
      </w:r>
    </w:p>
    <w:p w:rsidR="006127EE" w:rsidRPr="00E436FC" w:rsidRDefault="006127EE" w:rsidP="00AB6438">
      <w:pPr>
        <w:spacing w:line="360" w:lineRule="auto"/>
        <w:rPr>
          <w:sz w:val="24"/>
          <w:szCs w:val="24"/>
        </w:rPr>
      </w:pPr>
      <w:r w:rsidRPr="00E436FC">
        <w:rPr>
          <w:spacing w:val="-2"/>
          <w:sz w:val="24"/>
          <w:szCs w:val="24"/>
        </w:rPr>
        <w:t>66.</w:t>
      </w:r>
      <w:r w:rsidRPr="00E436FC">
        <w:rPr>
          <w:sz w:val="24"/>
          <w:szCs w:val="24"/>
        </w:rPr>
        <w:t>Щербова З.Р</w:t>
      </w:r>
      <w:r w:rsidRPr="00E436FC">
        <w:rPr>
          <w:b/>
          <w:bCs/>
          <w:sz w:val="32"/>
          <w:szCs w:val="32"/>
        </w:rPr>
        <w:t xml:space="preserve">. </w:t>
      </w:r>
      <w:r w:rsidRPr="00E436FC">
        <w:rPr>
          <w:sz w:val="24"/>
          <w:szCs w:val="24"/>
        </w:rPr>
        <w:t>Немедикаментозные методы коррекции дисбиоза кишечника у пациентов с дислипидемиями. Автореферат на соискание ученой степени кандмед.наук.-М., 2015.-22с.</w:t>
      </w:r>
    </w:p>
    <w:p w:rsidR="006127EE" w:rsidRPr="00E436FC" w:rsidRDefault="006127EE" w:rsidP="00AB6438">
      <w:pPr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67.Шендеров Б.А. Функциональное питание и его роль в профилактике метаболического синдрома.-М.: ДеЛи- принт, 2008-319 с.</w:t>
      </w:r>
    </w:p>
    <w:p w:rsidR="006127EE" w:rsidRPr="00E436FC" w:rsidRDefault="006127EE" w:rsidP="00AB6438">
      <w:pPr>
        <w:spacing w:line="36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E436FC">
        <w:rPr>
          <w:sz w:val="24"/>
          <w:szCs w:val="24"/>
        </w:rPr>
        <w:t xml:space="preserve">68.Разумов А.Н., Фомин М.И. </w:t>
      </w:r>
      <w:r w:rsidRPr="00E436FC">
        <w:rPr>
          <w:color w:val="000000"/>
          <w:sz w:val="24"/>
          <w:szCs w:val="24"/>
          <w:shd w:val="clear" w:color="auto" w:fill="FFFFFF"/>
        </w:rPr>
        <w:t>Неспецифическое восстановление здоровья - основа лече</w:t>
      </w:r>
      <w:r w:rsidRPr="00E436FC">
        <w:rPr>
          <w:color w:val="000000"/>
          <w:sz w:val="24"/>
          <w:szCs w:val="24"/>
          <w:shd w:val="clear" w:color="auto" w:fill="FFFFFF"/>
        </w:rPr>
        <w:t>б</w:t>
      </w:r>
      <w:r w:rsidRPr="00E436FC">
        <w:rPr>
          <w:color w:val="000000"/>
          <w:sz w:val="24"/>
          <w:szCs w:val="24"/>
          <w:shd w:val="clear" w:color="auto" w:fill="FFFFFF"/>
        </w:rPr>
        <w:t>ного процесса".-М.: МАКС Пресс, 2008.</w:t>
      </w:r>
    </w:p>
    <w:p w:rsidR="006127EE" w:rsidRPr="00E436FC" w:rsidRDefault="006127EE" w:rsidP="00AB6438">
      <w:pPr>
        <w:tabs>
          <w:tab w:val="left" w:pos="6975"/>
        </w:tabs>
        <w:spacing w:line="360" w:lineRule="auto"/>
        <w:jc w:val="both"/>
        <w:rPr>
          <w:sz w:val="24"/>
          <w:szCs w:val="24"/>
        </w:rPr>
      </w:pPr>
      <w:r w:rsidRPr="00E436FC">
        <w:rPr>
          <w:color w:val="000000"/>
          <w:sz w:val="24"/>
          <w:szCs w:val="24"/>
          <w:shd w:val="clear" w:color="auto" w:fill="FFFFFF"/>
        </w:rPr>
        <w:t>69. С</w:t>
      </w:r>
      <w:r w:rsidRPr="00E436FC">
        <w:rPr>
          <w:sz w:val="24"/>
          <w:szCs w:val="24"/>
          <w:lang w:eastAsia="en-US"/>
        </w:rPr>
        <w:t xml:space="preserve">ергеев В.Н., З.Р. Щербова, И.А. Курникова, М.Ю. Яковлев. </w:t>
      </w:r>
      <w:r w:rsidRPr="00E436FC">
        <w:rPr>
          <w:sz w:val="24"/>
          <w:szCs w:val="24"/>
        </w:rPr>
        <w:t>Роль лечебно-профилактического питания в комплексном санаторно-курортном лечении//Вопр. пит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 xml:space="preserve">ния.-2014.-Т.83.-№3.-С.63-65.  </w:t>
      </w:r>
    </w:p>
    <w:p w:rsidR="006127EE" w:rsidRPr="00E436FC" w:rsidRDefault="006127EE" w:rsidP="00AB6438">
      <w:pPr>
        <w:tabs>
          <w:tab w:val="left" w:pos="6975"/>
        </w:tabs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lastRenderedPageBreak/>
        <w:t>70. Сергеев В.Н.«Обоснование использования метаболической терапии комплексных ре</w:t>
      </w:r>
      <w:r w:rsidRPr="00E436FC">
        <w:rPr>
          <w:sz w:val="24"/>
          <w:szCs w:val="24"/>
        </w:rPr>
        <w:t>а</w:t>
      </w:r>
      <w:r w:rsidRPr="00E436FC">
        <w:rPr>
          <w:sz w:val="24"/>
          <w:szCs w:val="24"/>
        </w:rPr>
        <w:t>билитационных и профилактических программах»//Вопр.питания.-2014.-Т.83.-№3.-С.124 - 125.</w:t>
      </w:r>
    </w:p>
    <w:p w:rsidR="006127EE" w:rsidRPr="00E436FC" w:rsidRDefault="006127EE" w:rsidP="00AB6438">
      <w:pPr>
        <w:tabs>
          <w:tab w:val="left" w:pos="6975"/>
        </w:tabs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71. Ветитнев А.М., Войнова Я.А. Организация санаторно–курортной деятельности../ Учебное пособие.-Москва -2014.</w:t>
      </w:r>
    </w:p>
    <w:p w:rsidR="006127EE" w:rsidRPr="00E436FC" w:rsidRDefault="006127EE" w:rsidP="00AB6438">
      <w:pPr>
        <w:tabs>
          <w:tab w:val="left" w:pos="6975"/>
        </w:tabs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72.Распоряжение Правительства Российской Федерации от 25.10.2010 № 1873-р "Основы государственной политики Российской Федерации в области здорового питания на период до 2020 года".</w:t>
      </w:r>
    </w:p>
    <w:p w:rsidR="006127EE" w:rsidRPr="00E436FC" w:rsidRDefault="006127EE" w:rsidP="00AB6438">
      <w:pPr>
        <w:tabs>
          <w:tab w:val="left" w:pos="6975"/>
        </w:tabs>
        <w:spacing w:line="360" w:lineRule="auto"/>
        <w:jc w:val="both"/>
        <w:rPr>
          <w:sz w:val="24"/>
          <w:szCs w:val="24"/>
        </w:rPr>
      </w:pPr>
      <w:r w:rsidRPr="00E436FC">
        <w:rPr>
          <w:sz w:val="24"/>
          <w:szCs w:val="24"/>
        </w:rPr>
        <w:t>73.Федеральный Закон РФ от 21.11.2011г.№323-ФЗ "Об основах охраны здоровья граждан в Российской Федерации".</w:t>
      </w:r>
    </w:p>
    <w:p w:rsidR="006127EE" w:rsidRPr="00E436FC" w:rsidRDefault="006127EE" w:rsidP="009014E6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127EE" w:rsidRPr="00E436FC" w:rsidSect="00B92DC9">
      <w:footerReference w:type="default" r:id="rId4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DAE" w:rsidRDefault="00A37DAE" w:rsidP="009014E6">
      <w:r>
        <w:separator/>
      </w:r>
    </w:p>
  </w:endnote>
  <w:endnote w:type="continuationSeparator" w:id="0">
    <w:p w:rsidR="00A37DAE" w:rsidRDefault="00A37DAE" w:rsidP="00901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ZapfDingbat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7EE" w:rsidRDefault="00C94302">
    <w:pPr>
      <w:pStyle w:val="ab"/>
      <w:jc w:val="right"/>
      <w:rPr>
        <w:rFonts w:cs="Times New Roman"/>
      </w:rPr>
    </w:pPr>
    <w:r>
      <w:fldChar w:fldCharType="begin"/>
    </w:r>
    <w:r>
      <w:instrText>PAGE   \* MERGEFORMAT</w:instrText>
    </w:r>
    <w:r>
      <w:fldChar w:fldCharType="separate"/>
    </w:r>
    <w:r w:rsidR="00C765BE">
      <w:rPr>
        <w:noProof/>
      </w:rPr>
      <w:t>1</w:t>
    </w:r>
    <w:r>
      <w:rPr>
        <w:noProof/>
      </w:rPr>
      <w:fldChar w:fldCharType="end"/>
    </w:r>
  </w:p>
  <w:p w:rsidR="006127EE" w:rsidRDefault="006127EE" w:rsidP="00875FE3">
    <w:pPr>
      <w:pStyle w:val="ab"/>
      <w:jc w:val="right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DAE" w:rsidRDefault="00A37DAE" w:rsidP="009014E6">
      <w:r>
        <w:separator/>
      </w:r>
    </w:p>
  </w:footnote>
  <w:footnote w:type="continuationSeparator" w:id="0">
    <w:p w:rsidR="00A37DAE" w:rsidRDefault="00A37DAE" w:rsidP="009014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387C50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>
    <w:nsid w:val="FFFFFF89"/>
    <w:multiLevelType w:val="singleLevel"/>
    <w:tmpl w:val="9AFAFA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20"/>
        </w:tabs>
      </w:pPr>
      <w:rPr>
        <w:rFonts w:ascii="Wingdings" w:hAnsi="Wingdings" w:cs="Wingdings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</w:pPr>
      <w:rPr>
        <w:rFonts w:ascii="Wingdings 2" w:hAnsi="Wingdings 2" w:cs="Wingdings 2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</w:pPr>
      <w:rPr>
        <w:rFonts w:ascii="Wingdings 2" w:hAnsi="Wingdings 2" w:cs="Wingdings 2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</w:pPr>
      <w:rPr>
        <w:rFonts w:ascii="Wingdings 2" w:hAnsi="Wingdings 2" w:cs="Wingdings 2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</w:pPr>
      <w:rPr>
        <w:rFonts w:ascii="StarSymbol" w:hAnsi="StarSymbol" w:cs="StarSymbol"/>
        <w:sz w:val="18"/>
        <w:szCs w:val="18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20"/>
        </w:tabs>
      </w:pPr>
      <w:rPr>
        <w:rFonts w:ascii="Wingdings" w:hAnsi="Wingdings" w:cs="Wingdings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</w:pPr>
      <w:rPr>
        <w:rFonts w:ascii="Wingdings 2" w:hAnsi="Wingdings 2" w:cs="Wingdings 2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</w:pPr>
      <w:rPr>
        <w:rFonts w:ascii="Wingdings 2" w:hAnsi="Wingdings 2" w:cs="Wingdings 2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</w:pPr>
      <w:rPr>
        <w:rFonts w:ascii="Wingdings 2" w:hAnsi="Wingdings 2" w:cs="Wingdings 2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</w:pPr>
      <w:rPr>
        <w:rFonts w:ascii="StarSymbol" w:hAnsi="StarSymbol" w:cs="StarSymbol"/>
        <w:sz w:val="18"/>
        <w:szCs w:val="18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"/>
      <w:lvlJc w:val="left"/>
      <w:pPr>
        <w:tabs>
          <w:tab w:val="num" w:pos="720"/>
        </w:tabs>
      </w:pPr>
      <w:rPr>
        <w:rFonts w:ascii="Wingdings" w:hAnsi="Wingdings" w:cs="Wingdings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</w:pPr>
      <w:rPr>
        <w:rFonts w:ascii="Wingdings 2" w:hAnsi="Wingdings 2" w:cs="Wingdings 2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</w:pPr>
      <w:rPr>
        <w:rFonts w:ascii="Wingdings 2" w:hAnsi="Wingdings 2" w:cs="Wingdings 2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</w:pPr>
      <w:rPr>
        <w:rFonts w:ascii="Wingdings 2" w:hAnsi="Wingdings 2" w:cs="Wingdings 2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</w:pPr>
      <w:rPr>
        <w:rFonts w:ascii="StarSymbol" w:hAnsi="StarSymbol" w:cs="StarSymbol"/>
        <w:sz w:val="18"/>
        <w:szCs w:val="18"/>
      </w:rPr>
    </w:lvl>
  </w:abstractNum>
  <w:abstractNum w:abstractNumId="5">
    <w:nsid w:val="00CA6142"/>
    <w:multiLevelType w:val="hybridMultilevel"/>
    <w:tmpl w:val="A0ECE70C"/>
    <w:lvl w:ilvl="0" w:tplc="6D78E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F85C6D"/>
    <w:multiLevelType w:val="hybridMultilevel"/>
    <w:tmpl w:val="B54E2764"/>
    <w:lvl w:ilvl="0" w:tplc="7BE0DFAE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61C53"/>
    <w:multiLevelType w:val="hybridMultilevel"/>
    <w:tmpl w:val="EA6AA976"/>
    <w:lvl w:ilvl="0" w:tplc="FCD8B89C">
      <w:start w:val="6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8">
    <w:nsid w:val="0A9B0BAE"/>
    <w:multiLevelType w:val="singleLevel"/>
    <w:tmpl w:val="89782134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052464A"/>
    <w:multiLevelType w:val="hybridMultilevel"/>
    <w:tmpl w:val="F034A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8D460B"/>
    <w:multiLevelType w:val="hybridMultilevel"/>
    <w:tmpl w:val="F566EB72"/>
    <w:lvl w:ilvl="0" w:tplc="4F3C20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5355662"/>
    <w:multiLevelType w:val="singleLevel"/>
    <w:tmpl w:val="681A3770"/>
    <w:lvl w:ilvl="0">
      <w:start w:val="1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</w:abstractNum>
  <w:abstractNum w:abstractNumId="12">
    <w:nsid w:val="1CA05FBB"/>
    <w:multiLevelType w:val="multilevel"/>
    <w:tmpl w:val="5C16181E"/>
    <w:lvl w:ilvl="0">
      <w:numFmt w:val="decimal"/>
      <w:lvlText w:val="%1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242A58"/>
    <w:multiLevelType w:val="singleLevel"/>
    <w:tmpl w:val="5D20F090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26554882"/>
    <w:multiLevelType w:val="hybridMultilevel"/>
    <w:tmpl w:val="A2A87A1E"/>
    <w:lvl w:ilvl="0" w:tplc="0FF227C2">
      <w:numFmt w:val="bullet"/>
      <w:lvlText w:val=""/>
      <w:lvlJc w:val="left"/>
      <w:pPr>
        <w:tabs>
          <w:tab w:val="num" w:pos="750"/>
        </w:tabs>
        <w:ind w:left="750" w:hanging="360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81149B"/>
    <w:multiLevelType w:val="hybridMultilevel"/>
    <w:tmpl w:val="13A64FE4"/>
    <w:lvl w:ilvl="0" w:tplc="BE7E7634">
      <w:start w:val="1"/>
      <w:numFmt w:val="decimal"/>
      <w:lvlText w:val="%1."/>
      <w:lvlJc w:val="left"/>
      <w:pPr>
        <w:ind w:left="7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2B8A791D"/>
    <w:multiLevelType w:val="hybridMultilevel"/>
    <w:tmpl w:val="33989B4E"/>
    <w:lvl w:ilvl="0" w:tplc="536CAB18">
      <w:start w:val="8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7">
    <w:nsid w:val="2D01402D"/>
    <w:multiLevelType w:val="singleLevel"/>
    <w:tmpl w:val="75FCB674"/>
    <w:lvl w:ilvl="0">
      <w:numFmt w:val="decimal"/>
      <w:lvlText w:val="%1"/>
      <w:lvlJc w:val="left"/>
      <w:pPr>
        <w:tabs>
          <w:tab w:val="num" w:pos="3480"/>
        </w:tabs>
        <w:ind w:left="3480" w:hanging="360"/>
      </w:pPr>
      <w:rPr>
        <w:rFonts w:hint="default"/>
      </w:rPr>
    </w:lvl>
  </w:abstractNum>
  <w:abstractNum w:abstractNumId="18">
    <w:nsid w:val="2D67751B"/>
    <w:multiLevelType w:val="hybridMultilevel"/>
    <w:tmpl w:val="CF4C409C"/>
    <w:lvl w:ilvl="0" w:tplc="4EAEF36A">
      <w:start w:val="1"/>
      <w:numFmt w:val="decimal"/>
      <w:lvlText w:val="%1."/>
      <w:lvlJc w:val="left"/>
      <w:pPr>
        <w:ind w:left="66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9">
    <w:nsid w:val="35E72F84"/>
    <w:multiLevelType w:val="hybridMultilevel"/>
    <w:tmpl w:val="41746E8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0A41C0E"/>
    <w:multiLevelType w:val="singleLevel"/>
    <w:tmpl w:val="E8A0CD08"/>
    <w:lvl w:ilvl="0">
      <w:numFmt w:val="decimal"/>
      <w:lvlText w:val="%1"/>
      <w:lvlJc w:val="left"/>
      <w:pPr>
        <w:tabs>
          <w:tab w:val="num" w:pos="3480"/>
        </w:tabs>
        <w:ind w:left="3480" w:hanging="360"/>
      </w:pPr>
      <w:rPr>
        <w:rFonts w:hint="default"/>
      </w:rPr>
    </w:lvl>
  </w:abstractNum>
  <w:abstractNum w:abstractNumId="21">
    <w:nsid w:val="44943797"/>
    <w:multiLevelType w:val="singleLevel"/>
    <w:tmpl w:val="A31C1920"/>
    <w:lvl w:ilvl="0">
      <w:start w:val="10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2">
    <w:nsid w:val="45B207F1"/>
    <w:multiLevelType w:val="singleLevel"/>
    <w:tmpl w:val="96060D0C"/>
    <w:lvl w:ilvl="0"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cs="Symbol" w:hint="default"/>
        <w:b/>
        <w:bCs/>
      </w:rPr>
    </w:lvl>
  </w:abstractNum>
  <w:abstractNum w:abstractNumId="23">
    <w:nsid w:val="48C26D3D"/>
    <w:multiLevelType w:val="hybridMultilevel"/>
    <w:tmpl w:val="7F08E9D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806B5"/>
    <w:multiLevelType w:val="singleLevel"/>
    <w:tmpl w:val="19A88230"/>
    <w:lvl w:ilvl="0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25">
    <w:nsid w:val="50824BA2"/>
    <w:multiLevelType w:val="multilevel"/>
    <w:tmpl w:val="9126E8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6">
    <w:nsid w:val="59794278"/>
    <w:multiLevelType w:val="hybridMultilevel"/>
    <w:tmpl w:val="8D186C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00807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4C30534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  <w:b/>
        <w:bCs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982275C"/>
    <w:multiLevelType w:val="hybridMultilevel"/>
    <w:tmpl w:val="264CB8E6"/>
    <w:lvl w:ilvl="0" w:tplc="C794023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D497C9E"/>
    <w:multiLevelType w:val="hybridMultilevel"/>
    <w:tmpl w:val="C4B608B6"/>
    <w:lvl w:ilvl="0" w:tplc="D3D296AC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1" w:hanging="360"/>
      </w:pPr>
    </w:lvl>
    <w:lvl w:ilvl="2" w:tplc="0419001B">
      <w:start w:val="1"/>
      <w:numFmt w:val="lowerRoman"/>
      <w:lvlText w:val="%3."/>
      <w:lvlJc w:val="right"/>
      <w:pPr>
        <w:ind w:left="2401" w:hanging="180"/>
      </w:pPr>
    </w:lvl>
    <w:lvl w:ilvl="3" w:tplc="0419000F">
      <w:start w:val="1"/>
      <w:numFmt w:val="decimal"/>
      <w:lvlText w:val="%4."/>
      <w:lvlJc w:val="left"/>
      <w:pPr>
        <w:ind w:left="3121" w:hanging="360"/>
      </w:pPr>
    </w:lvl>
    <w:lvl w:ilvl="4" w:tplc="04190019">
      <w:start w:val="1"/>
      <w:numFmt w:val="lowerLetter"/>
      <w:lvlText w:val="%5."/>
      <w:lvlJc w:val="left"/>
      <w:pPr>
        <w:ind w:left="3841" w:hanging="360"/>
      </w:pPr>
    </w:lvl>
    <w:lvl w:ilvl="5" w:tplc="0419001B">
      <w:start w:val="1"/>
      <w:numFmt w:val="lowerRoman"/>
      <w:lvlText w:val="%6."/>
      <w:lvlJc w:val="right"/>
      <w:pPr>
        <w:ind w:left="4561" w:hanging="180"/>
      </w:pPr>
    </w:lvl>
    <w:lvl w:ilvl="6" w:tplc="0419000F">
      <w:start w:val="1"/>
      <w:numFmt w:val="decimal"/>
      <w:lvlText w:val="%7."/>
      <w:lvlJc w:val="left"/>
      <w:pPr>
        <w:ind w:left="5281" w:hanging="360"/>
      </w:pPr>
    </w:lvl>
    <w:lvl w:ilvl="7" w:tplc="04190019">
      <w:start w:val="1"/>
      <w:numFmt w:val="lowerLetter"/>
      <w:lvlText w:val="%8."/>
      <w:lvlJc w:val="left"/>
      <w:pPr>
        <w:ind w:left="6001" w:hanging="360"/>
      </w:pPr>
    </w:lvl>
    <w:lvl w:ilvl="8" w:tplc="0419001B">
      <w:start w:val="1"/>
      <w:numFmt w:val="lowerRoman"/>
      <w:lvlText w:val="%9."/>
      <w:lvlJc w:val="right"/>
      <w:pPr>
        <w:ind w:left="6721" w:hanging="180"/>
      </w:pPr>
    </w:lvl>
  </w:abstractNum>
  <w:abstractNum w:abstractNumId="29">
    <w:nsid w:val="62354BF2"/>
    <w:multiLevelType w:val="hybridMultilevel"/>
    <w:tmpl w:val="D0F872BE"/>
    <w:lvl w:ilvl="0" w:tplc="254663DE">
      <w:start w:val="7"/>
      <w:numFmt w:val="decimal"/>
      <w:lvlText w:val="%1."/>
      <w:lvlJc w:val="left"/>
      <w:pPr>
        <w:ind w:left="465" w:hanging="360"/>
      </w:pPr>
    </w:lvl>
    <w:lvl w:ilvl="1" w:tplc="04190019">
      <w:start w:val="1"/>
      <w:numFmt w:val="lowerLetter"/>
      <w:lvlText w:val="%2."/>
      <w:lvlJc w:val="left"/>
      <w:pPr>
        <w:ind w:left="1185" w:hanging="360"/>
      </w:pPr>
    </w:lvl>
    <w:lvl w:ilvl="2" w:tplc="0419001B">
      <w:start w:val="1"/>
      <w:numFmt w:val="lowerRoman"/>
      <w:lvlText w:val="%3."/>
      <w:lvlJc w:val="right"/>
      <w:pPr>
        <w:ind w:left="1905" w:hanging="180"/>
      </w:pPr>
    </w:lvl>
    <w:lvl w:ilvl="3" w:tplc="0419000F">
      <w:start w:val="1"/>
      <w:numFmt w:val="decimal"/>
      <w:lvlText w:val="%4."/>
      <w:lvlJc w:val="left"/>
      <w:pPr>
        <w:ind w:left="2625" w:hanging="360"/>
      </w:pPr>
    </w:lvl>
    <w:lvl w:ilvl="4" w:tplc="04190019">
      <w:start w:val="1"/>
      <w:numFmt w:val="lowerLetter"/>
      <w:lvlText w:val="%5."/>
      <w:lvlJc w:val="left"/>
      <w:pPr>
        <w:ind w:left="3345" w:hanging="360"/>
      </w:pPr>
    </w:lvl>
    <w:lvl w:ilvl="5" w:tplc="0419001B">
      <w:start w:val="1"/>
      <w:numFmt w:val="lowerRoman"/>
      <w:lvlText w:val="%6."/>
      <w:lvlJc w:val="right"/>
      <w:pPr>
        <w:ind w:left="4065" w:hanging="180"/>
      </w:pPr>
    </w:lvl>
    <w:lvl w:ilvl="6" w:tplc="0419000F">
      <w:start w:val="1"/>
      <w:numFmt w:val="decimal"/>
      <w:lvlText w:val="%7."/>
      <w:lvlJc w:val="left"/>
      <w:pPr>
        <w:ind w:left="4785" w:hanging="360"/>
      </w:pPr>
    </w:lvl>
    <w:lvl w:ilvl="7" w:tplc="04190019">
      <w:start w:val="1"/>
      <w:numFmt w:val="lowerLetter"/>
      <w:lvlText w:val="%8."/>
      <w:lvlJc w:val="left"/>
      <w:pPr>
        <w:ind w:left="5505" w:hanging="360"/>
      </w:pPr>
    </w:lvl>
    <w:lvl w:ilvl="8" w:tplc="0419001B">
      <w:start w:val="1"/>
      <w:numFmt w:val="lowerRoman"/>
      <w:lvlText w:val="%9."/>
      <w:lvlJc w:val="right"/>
      <w:pPr>
        <w:ind w:left="6225" w:hanging="180"/>
      </w:pPr>
    </w:lvl>
  </w:abstractNum>
  <w:abstractNum w:abstractNumId="30">
    <w:nsid w:val="634E7281"/>
    <w:multiLevelType w:val="hybridMultilevel"/>
    <w:tmpl w:val="B1967C50"/>
    <w:lvl w:ilvl="0" w:tplc="B28EA154">
      <w:numFmt w:val="bullet"/>
      <w:lvlText w:val=""/>
      <w:lvlJc w:val="left"/>
      <w:pPr>
        <w:ind w:left="96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20" w:hanging="360"/>
      </w:pPr>
      <w:rPr>
        <w:rFonts w:ascii="Wingdings" w:hAnsi="Wingdings" w:cs="Wingdings" w:hint="default"/>
      </w:rPr>
    </w:lvl>
  </w:abstractNum>
  <w:abstractNum w:abstractNumId="31">
    <w:nsid w:val="66686CDC"/>
    <w:multiLevelType w:val="hybridMultilevel"/>
    <w:tmpl w:val="AA9A6806"/>
    <w:lvl w:ilvl="0" w:tplc="FFE6A88C">
      <w:numFmt w:val="decimal"/>
      <w:lvlText w:val="%1"/>
      <w:lvlJc w:val="left"/>
      <w:pPr>
        <w:tabs>
          <w:tab w:val="num" w:pos="5580"/>
        </w:tabs>
        <w:ind w:left="5580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6060"/>
        </w:tabs>
        <w:ind w:left="60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780"/>
        </w:tabs>
        <w:ind w:left="67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500"/>
        </w:tabs>
        <w:ind w:left="75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8220"/>
        </w:tabs>
        <w:ind w:left="82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940"/>
        </w:tabs>
        <w:ind w:left="89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9660"/>
        </w:tabs>
        <w:ind w:left="96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10380"/>
        </w:tabs>
        <w:ind w:left="103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1100"/>
        </w:tabs>
        <w:ind w:left="11100" w:hanging="180"/>
      </w:pPr>
    </w:lvl>
  </w:abstractNum>
  <w:abstractNum w:abstractNumId="32">
    <w:nsid w:val="67C77D49"/>
    <w:multiLevelType w:val="multilevel"/>
    <w:tmpl w:val="41B06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3">
    <w:nsid w:val="6AA518FC"/>
    <w:multiLevelType w:val="hybridMultilevel"/>
    <w:tmpl w:val="E58CEFBC"/>
    <w:lvl w:ilvl="0" w:tplc="D12E83A6">
      <w:start w:val="8"/>
      <w:numFmt w:val="decimal"/>
      <w:lvlText w:val="%1."/>
      <w:lvlJc w:val="left"/>
      <w:pPr>
        <w:ind w:left="765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abstractNum w:abstractNumId="34">
    <w:nsid w:val="715D5307"/>
    <w:multiLevelType w:val="hybridMultilevel"/>
    <w:tmpl w:val="F2203DD2"/>
    <w:lvl w:ilvl="0" w:tplc="9B06A95E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5">
    <w:nsid w:val="73C06095"/>
    <w:multiLevelType w:val="hybridMultilevel"/>
    <w:tmpl w:val="EA405C5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36">
    <w:nsid w:val="749F437C"/>
    <w:multiLevelType w:val="hybridMultilevel"/>
    <w:tmpl w:val="FDA0802A"/>
    <w:lvl w:ilvl="0" w:tplc="F258B088">
      <w:start w:val="14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04" w:hanging="360"/>
      </w:pPr>
    </w:lvl>
    <w:lvl w:ilvl="2" w:tplc="0419001B">
      <w:start w:val="1"/>
      <w:numFmt w:val="lowerRoman"/>
      <w:lvlText w:val="%3."/>
      <w:lvlJc w:val="right"/>
      <w:pPr>
        <w:ind w:left="2424" w:hanging="180"/>
      </w:pPr>
    </w:lvl>
    <w:lvl w:ilvl="3" w:tplc="0419000F">
      <w:start w:val="1"/>
      <w:numFmt w:val="decimal"/>
      <w:lvlText w:val="%4."/>
      <w:lvlJc w:val="left"/>
      <w:pPr>
        <w:ind w:left="3144" w:hanging="360"/>
      </w:pPr>
    </w:lvl>
    <w:lvl w:ilvl="4" w:tplc="04190019">
      <w:start w:val="1"/>
      <w:numFmt w:val="lowerLetter"/>
      <w:lvlText w:val="%5."/>
      <w:lvlJc w:val="left"/>
      <w:pPr>
        <w:ind w:left="3864" w:hanging="360"/>
      </w:pPr>
    </w:lvl>
    <w:lvl w:ilvl="5" w:tplc="0419001B">
      <w:start w:val="1"/>
      <w:numFmt w:val="lowerRoman"/>
      <w:lvlText w:val="%6."/>
      <w:lvlJc w:val="right"/>
      <w:pPr>
        <w:ind w:left="4584" w:hanging="180"/>
      </w:pPr>
    </w:lvl>
    <w:lvl w:ilvl="6" w:tplc="0419000F">
      <w:start w:val="1"/>
      <w:numFmt w:val="decimal"/>
      <w:lvlText w:val="%7."/>
      <w:lvlJc w:val="left"/>
      <w:pPr>
        <w:ind w:left="5304" w:hanging="360"/>
      </w:pPr>
    </w:lvl>
    <w:lvl w:ilvl="7" w:tplc="04190019">
      <w:start w:val="1"/>
      <w:numFmt w:val="lowerLetter"/>
      <w:lvlText w:val="%8."/>
      <w:lvlJc w:val="left"/>
      <w:pPr>
        <w:ind w:left="6024" w:hanging="360"/>
      </w:pPr>
    </w:lvl>
    <w:lvl w:ilvl="8" w:tplc="0419001B">
      <w:start w:val="1"/>
      <w:numFmt w:val="lowerRoman"/>
      <w:lvlText w:val="%9."/>
      <w:lvlJc w:val="right"/>
      <w:pPr>
        <w:ind w:left="6744" w:hanging="180"/>
      </w:pPr>
    </w:lvl>
  </w:abstractNum>
  <w:abstractNum w:abstractNumId="37">
    <w:nsid w:val="76FE30DA"/>
    <w:multiLevelType w:val="hybridMultilevel"/>
    <w:tmpl w:val="CE204D80"/>
    <w:lvl w:ilvl="0" w:tplc="C93EF256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 w:hint="default"/>
        <w:b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9B6DCB"/>
    <w:multiLevelType w:val="hybridMultilevel"/>
    <w:tmpl w:val="4BDA3D06"/>
    <w:lvl w:ilvl="0" w:tplc="75107060"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eastAsia="Times New Roman" w:hAnsi="Symbol" w:hint="default"/>
      </w:rPr>
    </w:lvl>
    <w:lvl w:ilvl="1" w:tplc="57CEF9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2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1"/>
  </w:num>
  <w:num w:numId="9">
    <w:abstractNumId w:val="24"/>
  </w:num>
  <w:num w:numId="10">
    <w:abstractNumId w:val="8"/>
  </w:num>
  <w:num w:numId="11">
    <w:abstractNumId w:val="13"/>
  </w:num>
  <w:num w:numId="12">
    <w:abstractNumId w:val="22"/>
  </w:num>
  <w:num w:numId="13">
    <w:abstractNumId w:val="20"/>
  </w:num>
  <w:num w:numId="14">
    <w:abstractNumId w:val="17"/>
  </w:num>
  <w:num w:numId="15">
    <w:abstractNumId w:val="12"/>
  </w:num>
  <w:num w:numId="16">
    <w:abstractNumId w:val="31"/>
  </w:num>
  <w:num w:numId="17">
    <w:abstractNumId w:val="7"/>
  </w:num>
  <w:num w:numId="18">
    <w:abstractNumId w:val="36"/>
  </w:num>
  <w:num w:numId="19">
    <w:abstractNumId w:val="6"/>
  </w:num>
  <w:num w:numId="20">
    <w:abstractNumId w:val="5"/>
  </w:num>
  <w:num w:numId="21">
    <w:abstractNumId w:val="30"/>
  </w:num>
  <w:num w:numId="2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32"/>
  </w:num>
  <w:num w:numId="25">
    <w:abstractNumId w:val="9"/>
  </w:num>
  <w:num w:numId="26">
    <w:abstractNumId w:val="10"/>
  </w:num>
  <w:num w:numId="27">
    <w:abstractNumId w:val="16"/>
  </w:num>
  <w:num w:numId="28">
    <w:abstractNumId w:val="26"/>
  </w:num>
  <w:num w:numId="29">
    <w:abstractNumId w:val="23"/>
  </w:num>
  <w:num w:numId="30">
    <w:abstractNumId w:val="37"/>
  </w:num>
  <w:num w:numId="31">
    <w:abstractNumId w:val="25"/>
  </w:num>
  <w:num w:numId="32">
    <w:abstractNumId w:val="1"/>
  </w:num>
  <w:num w:numId="33">
    <w:abstractNumId w:val="14"/>
  </w:num>
  <w:num w:numId="34">
    <w:abstractNumId w:val="34"/>
  </w:num>
  <w:num w:numId="35">
    <w:abstractNumId w:val="27"/>
  </w:num>
  <w:num w:numId="36">
    <w:abstractNumId w:val="19"/>
  </w:num>
  <w:num w:numId="37">
    <w:abstractNumId w:val="35"/>
  </w:num>
  <w:num w:numId="38">
    <w:abstractNumId w:val="33"/>
  </w:num>
  <w:num w:numId="39">
    <w:abstractNumId w:val="15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1F0B"/>
    <w:rsid w:val="0000006C"/>
    <w:rsid w:val="00000239"/>
    <w:rsid w:val="00000AA0"/>
    <w:rsid w:val="00001BBF"/>
    <w:rsid w:val="00002881"/>
    <w:rsid w:val="0000404E"/>
    <w:rsid w:val="00004A39"/>
    <w:rsid w:val="00006A61"/>
    <w:rsid w:val="00012B01"/>
    <w:rsid w:val="00014243"/>
    <w:rsid w:val="0002206C"/>
    <w:rsid w:val="0002463E"/>
    <w:rsid w:val="00027405"/>
    <w:rsid w:val="00030493"/>
    <w:rsid w:val="000320E9"/>
    <w:rsid w:val="000321C5"/>
    <w:rsid w:val="00032228"/>
    <w:rsid w:val="00032A3E"/>
    <w:rsid w:val="00032C2F"/>
    <w:rsid w:val="00034F45"/>
    <w:rsid w:val="00035C9C"/>
    <w:rsid w:val="00041296"/>
    <w:rsid w:val="00041350"/>
    <w:rsid w:val="00043A50"/>
    <w:rsid w:val="00043BBA"/>
    <w:rsid w:val="000443CF"/>
    <w:rsid w:val="0004445F"/>
    <w:rsid w:val="000453A5"/>
    <w:rsid w:val="00046F93"/>
    <w:rsid w:val="000471C3"/>
    <w:rsid w:val="00047BBA"/>
    <w:rsid w:val="000514F0"/>
    <w:rsid w:val="00051CD6"/>
    <w:rsid w:val="00052EE0"/>
    <w:rsid w:val="00052F29"/>
    <w:rsid w:val="00053A62"/>
    <w:rsid w:val="00054142"/>
    <w:rsid w:val="000551B4"/>
    <w:rsid w:val="00057501"/>
    <w:rsid w:val="0005759B"/>
    <w:rsid w:val="00067181"/>
    <w:rsid w:val="00067B73"/>
    <w:rsid w:val="00070E3F"/>
    <w:rsid w:val="00075D96"/>
    <w:rsid w:val="0008044E"/>
    <w:rsid w:val="00081A89"/>
    <w:rsid w:val="000832C6"/>
    <w:rsid w:val="0008365E"/>
    <w:rsid w:val="000843B3"/>
    <w:rsid w:val="0008646E"/>
    <w:rsid w:val="00087803"/>
    <w:rsid w:val="00093BA4"/>
    <w:rsid w:val="000951AD"/>
    <w:rsid w:val="00095263"/>
    <w:rsid w:val="000959DF"/>
    <w:rsid w:val="00096626"/>
    <w:rsid w:val="000A1126"/>
    <w:rsid w:val="000A353F"/>
    <w:rsid w:val="000A465F"/>
    <w:rsid w:val="000A496D"/>
    <w:rsid w:val="000A5BE9"/>
    <w:rsid w:val="000B1B4A"/>
    <w:rsid w:val="000B28EA"/>
    <w:rsid w:val="000B30B8"/>
    <w:rsid w:val="000B4884"/>
    <w:rsid w:val="000B4D59"/>
    <w:rsid w:val="000B7ED3"/>
    <w:rsid w:val="000C12F0"/>
    <w:rsid w:val="000C2450"/>
    <w:rsid w:val="000C3494"/>
    <w:rsid w:val="000C4103"/>
    <w:rsid w:val="000C587A"/>
    <w:rsid w:val="000C6EEC"/>
    <w:rsid w:val="000C6EED"/>
    <w:rsid w:val="000D29E5"/>
    <w:rsid w:val="000D5B86"/>
    <w:rsid w:val="000D6932"/>
    <w:rsid w:val="000D788F"/>
    <w:rsid w:val="000D7A0A"/>
    <w:rsid w:val="000D7C40"/>
    <w:rsid w:val="000D7F35"/>
    <w:rsid w:val="000E0648"/>
    <w:rsid w:val="000E2277"/>
    <w:rsid w:val="000E3ABD"/>
    <w:rsid w:val="000E4A34"/>
    <w:rsid w:val="000E4F79"/>
    <w:rsid w:val="000F036A"/>
    <w:rsid w:val="000F1D6C"/>
    <w:rsid w:val="000F21BD"/>
    <w:rsid w:val="000F4156"/>
    <w:rsid w:val="000F6E4F"/>
    <w:rsid w:val="000F7381"/>
    <w:rsid w:val="00101927"/>
    <w:rsid w:val="0010292A"/>
    <w:rsid w:val="00102DE7"/>
    <w:rsid w:val="001030C8"/>
    <w:rsid w:val="001038DF"/>
    <w:rsid w:val="001051D4"/>
    <w:rsid w:val="001067DD"/>
    <w:rsid w:val="00110F8B"/>
    <w:rsid w:val="001114AB"/>
    <w:rsid w:val="0011195E"/>
    <w:rsid w:val="00112C4F"/>
    <w:rsid w:val="00115663"/>
    <w:rsid w:val="0011711C"/>
    <w:rsid w:val="001177DC"/>
    <w:rsid w:val="00117DD9"/>
    <w:rsid w:val="00120C69"/>
    <w:rsid w:val="0012153C"/>
    <w:rsid w:val="0012348B"/>
    <w:rsid w:val="00123A89"/>
    <w:rsid w:val="0012477F"/>
    <w:rsid w:val="001247A9"/>
    <w:rsid w:val="00125834"/>
    <w:rsid w:val="00125FBD"/>
    <w:rsid w:val="001267FE"/>
    <w:rsid w:val="00127005"/>
    <w:rsid w:val="001271DB"/>
    <w:rsid w:val="001279E5"/>
    <w:rsid w:val="00127B9C"/>
    <w:rsid w:val="001303BD"/>
    <w:rsid w:val="001337A6"/>
    <w:rsid w:val="001341AD"/>
    <w:rsid w:val="00136602"/>
    <w:rsid w:val="0013765B"/>
    <w:rsid w:val="00141794"/>
    <w:rsid w:val="00146911"/>
    <w:rsid w:val="00147D1A"/>
    <w:rsid w:val="001539C0"/>
    <w:rsid w:val="00154308"/>
    <w:rsid w:val="00154919"/>
    <w:rsid w:val="00155200"/>
    <w:rsid w:val="00156027"/>
    <w:rsid w:val="0015709B"/>
    <w:rsid w:val="0016175B"/>
    <w:rsid w:val="00166415"/>
    <w:rsid w:val="00167E0A"/>
    <w:rsid w:val="001708A0"/>
    <w:rsid w:val="00171DD2"/>
    <w:rsid w:val="00172345"/>
    <w:rsid w:val="00173213"/>
    <w:rsid w:val="0017352B"/>
    <w:rsid w:val="00174BB2"/>
    <w:rsid w:val="0018145B"/>
    <w:rsid w:val="001848DF"/>
    <w:rsid w:val="00184AFD"/>
    <w:rsid w:val="0019295D"/>
    <w:rsid w:val="00193B1B"/>
    <w:rsid w:val="00194413"/>
    <w:rsid w:val="001944DA"/>
    <w:rsid w:val="001960FA"/>
    <w:rsid w:val="001A247B"/>
    <w:rsid w:val="001A290E"/>
    <w:rsid w:val="001A3B06"/>
    <w:rsid w:val="001A48D2"/>
    <w:rsid w:val="001A7051"/>
    <w:rsid w:val="001A791A"/>
    <w:rsid w:val="001B1586"/>
    <w:rsid w:val="001B3365"/>
    <w:rsid w:val="001B3B32"/>
    <w:rsid w:val="001B4449"/>
    <w:rsid w:val="001B4586"/>
    <w:rsid w:val="001B5742"/>
    <w:rsid w:val="001B624F"/>
    <w:rsid w:val="001B71D7"/>
    <w:rsid w:val="001C3E0D"/>
    <w:rsid w:val="001C75E0"/>
    <w:rsid w:val="001C789E"/>
    <w:rsid w:val="001C7975"/>
    <w:rsid w:val="001C7BD6"/>
    <w:rsid w:val="001D1767"/>
    <w:rsid w:val="001D1DF5"/>
    <w:rsid w:val="001D2D7A"/>
    <w:rsid w:val="001E045B"/>
    <w:rsid w:val="001E04B6"/>
    <w:rsid w:val="001E104C"/>
    <w:rsid w:val="001F39C3"/>
    <w:rsid w:val="001F450A"/>
    <w:rsid w:val="001F7944"/>
    <w:rsid w:val="00200075"/>
    <w:rsid w:val="00201F86"/>
    <w:rsid w:val="00207FF8"/>
    <w:rsid w:val="00210DE3"/>
    <w:rsid w:val="00210F15"/>
    <w:rsid w:val="002147A1"/>
    <w:rsid w:val="00214FB2"/>
    <w:rsid w:val="0021510D"/>
    <w:rsid w:val="00222A72"/>
    <w:rsid w:val="002243AF"/>
    <w:rsid w:val="00224626"/>
    <w:rsid w:val="00226D05"/>
    <w:rsid w:val="00231BDA"/>
    <w:rsid w:val="002326D6"/>
    <w:rsid w:val="00236072"/>
    <w:rsid w:val="00240072"/>
    <w:rsid w:val="00240E23"/>
    <w:rsid w:val="002439E7"/>
    <w:rsid w:val="0024400C"/>
    <w:rsid w:val="00244FF8"/>
    <w:rsid w:val="002467F1"/>
    <w:rsid w:val="00252615"/>
    <w:rsid w:val="00252762"/>
    <w:rsid w:val="00252D24"/>
    <w:rsid w:val="00254414"/>
    <w:rsid w:val="002555E6"/>
    <w:rsid w:val="00256282"/>
    <w:rsid w:val="00262AB0"/>
    <w:rsid w:val="00264025"/>
    <w:rsid w:val="00265675"/>
    <w:rsid w:val="0027075E"/>
    <w:rsid w:val="002708B2"/>
    <w:rsid w:val="00270A9F"/>
    <w:rsid w:val="00270D0B"/>
    <w:rsid w:val="002728AB"/>
    <w:rsid w:val="0027327A"/>
    <w:rsid w:val="002732A1"/>
    <w:rsid w:val="00273602"/>
    <w:rsid w:val="00274C4C"/>
    <w:rsid w:val="00274CE5"/>
    <w:rsid w:val="0027610A"/>
    <w:rsid w:val="00277066"/>
    <w:rsid w:val="002817D4"/>
    <w:rsid w:val="00283138"/>
    <w:rsid w:val="0028328C"/>
    <w:rsid w:val="0028411F"/>
    <w:rsid w:val="00285111"/>
    <w:rsid w:val="00286D7F"/>
    <w:rsid w:val="00286E97"/>
    <w:rsid w:val="0028799D"/>
    <w:rsid w:val="00287A13"/>
    <w:rsid w:val="002902ED"/>
    <w:rsid w:val="002905A3"/>
    <w:rsid w:val="002908F4"/>
    <w:rsid w:val="00290970"/>
    <w:rsid w:val="00291031"/>
    <w:rsid w:val="00293E4D"/>
    <w:rsid w:val="00295C6D"/>
    <w:rsid w:val="002966A2"/>
    <w:rsid w:val="002A0FFA"/>
    <w:rsid w:val="002A12EC"/>
    <w:rsid w:val="002A2020"/>
    <w:rsid w:val="002A28E7"/>
    <w:rsid w:val="002A3626"/>
    <w:rsid w:val="002A4C91"/>
    <w:rsid w:val="002A79FD"/>
    <w:rsid w:val="002B003A"/>
    <w:rsid w:val="002B05E1"/>
    <w:rsid w:val="002B2658"/>
    <w:rsid w:val="002B2EAC"/>
    <w:rsid w:val="002B462F"/>
    <w:rsid w:val="002B51EB"/>
    <w:rsid w:val="002B5FA3"/>
    <w:rsid w:val="002B7B13"/>
    <w:rsid w:val="002B7F92"/>
    <w:rsid w:val="002C1463"/>
    <w:rsid w:val="002C1471"/>
    <w:rsid w:val="002C32B3"/>
    <w:rsid w:val="002C4171"/>
    <w:rsid w:val="002C4B1F"/>
    <w:rsid w:val="002C6B39"/>
    <w:rsid w:val="002D0918"/>
    <w:rsid w:val="002D14A3"/>
    <w:rsid w:val="002D2CC2"/>
    <w:rsid w:val="002E0037"/>
    <w:rsid w:val="002E0A5A"/>
    <w:rsid w:val="002E10E1"/>
    <w:rsid w:val="002E264D"/>
    <w:rsid w:val="002E2D40"/>
    <w:rsid w:val="002E4904"/>
    <w:rsid w:val="002E4D9A"/>
    <w:rsid w:val="002E510A"/>
    <w:rsid w:val="002E6A79"/>
    <w:rsid w:val="002F3340"/>
    <w:rsid w:val="002F436A"/>
    <w:rsid w:val="00301668"/>
    <w:rsid w:val="00301AE6"/>
    <w:rsid w:val="00301F16"/>
    <w:rsid w:val="003028C0"/>
    <w:rsid w:val="00306A8D"/>
    <w:rsid w:val="003070A5"/>
    <w:rsid w:val="00307A94"/>
    <w:rsid w:val="00310CFA"/>
    <w:rsid w:val="003118FB"/>
    <w:rsid w:val="00311E52"/>
    <w:rsid w:val="003140B4"/>
    <w:rsid w:val="00314FBA"/>
    <w:rsid w:val="00315ED3"/>
    <w:rsid w:val="00316B98"/>
    <w:rsid w:val="003207F4"/>
    <w:rsid w:val="0032081A"/>
    <w:rsid w:val="00321B07"/>
    <w:rsid w:val="00321FBC"/>
    <w:rsid w:val="00323B99"/>
    <w:rsid w:val="00324D24"/>
    <w:rsid w:val="00326916"/>
    <w:rsid w:val="003272DA"/>
    <w:rsid w:val="00331325"/>
    <w:rsid w:val="00333E45"/>
    <w:rsid w:val="003366BA"/>
    <w:rsid w:val="003374EF"/>
    <w:rsid w:val="00342860"/>
    <w:rsid w:val="00346887"/>
    <w:rsid w:val="003471DD"/>
    <w:rsid w:val="003500E9"/>
    <w:rsid w:val="00350C5A"/>
    <w:rsid w:val="00352937"/>
    <w:rsid w:val="003538DE"/>
    <w:rsid w:val="00354045"/>
    <w:rsid w:val="00354730"/>
    <w:rsid w:val="00360918"/>
    <w:rsid w:val="00360EF1"/>
    <w:rsid w:val="00361164"/>
    <w:rsid w:val="0036264B"/>
    <w:rsid w:val="00364799"/>
    <w:rsid w:val="003659CD"/>
    <w:rsid w:val="00366CE9"/>
    <w:rsid w:val="00367324"/>
    <w:rsid w:val="003678E0"/>
    <w:rsid w:val="003722AD"/>
    <w:rsid w:val="00377266"/>
    <w:rsid w:val="00380545"/>
    <w:rsid w:val="00380570"/>
    <w:rsid w:val="0038083E"/>
    <w:rsid w:val="003809DC"/>
    <w:rsid w:val="00380AD5"/>
    <w:rsid w:val="00386925"/>
    <w:rsid w:val="00386C44"/>
    <w:rsid w:val="00386DC5"/>
    <w:rsid w:val="003940F3"/>
    <w:rsid w:val="00394231"/>
    <w:rsid w:val="00396096"/>
    <w:rsid w:val="003A02F1"/>
    <w:rsid w:val="003A09B4"/>
    <w:rsid w:val="003A0E54"/>
    <w:rsid w:val="003A1538"/>
    <w:rsid w:val="003A28AA"/>
    <w:rsid w:val="003A4B37"/>
    <w:rsid w:val="003A5768"/>
    <w:rsid w:val="003A633A"/>
    <w:rsid w:val="003A6DBE"/>
    <w:rsid w:val="003A7016"/>
    <w:rsid w:val="003A735B"/>
    <w:rsid w:val="003B1A8B"/>
    <w:rsid w:val="003B1B63"/>
    <w:rsid w:val="003B1D4E"/>
    <w:rsid w:val="003B2BF6"/>
    <w:rsid w:val="003B57D8"/>
    <w:rsid w:val="003B75B9"/>
    <w:rsid w:val="003B7B59"/>
    <w:rsid w:val="003C313D"/>
    <w:rsid w:val="003C3659"/>
    <w:rsid w:val="003C3EDA"/>
    <w:rsid w:val="003C4632"/>
    <w:rsid w:val="003C4C56"/>
    <w:rsid w:val="003C5F57"/>
    <w:rsid w:val="003C6D1D"/>
    <w:rsid w:val="003D013D"/>
    <w:rsid w:val="003D1DD9"/>
    <w:rsid w:val="003D3AEC"/>
    <w:rsid w:val="003D42ED"/>
    <w:rsid w:val="003D5CCB"/>
    <w:rsid w:val="003D649B"/>
    <w:rsid w:val="003D792A"/>
    <w:rsid w:val="003E0BE1"/>
    <w:rsid w:val="003E1D6F"/>
    <w:rsid w:val="003E22D9"/>
    <w:rsid w:val="003E3280"/>
    <w:rsid w:val="003E52CC"/>
    <w:rsid w:val="003E59D1"/>
    <w:rsid w:val="003F297E"/>
    <w:rsid w:val="003F3DF3"/>
    <w:rsid w:val="003F40B3"/>
    <w:rsid w:val="003F5619"/>
    <w:rsid w:val="0040094E"/>
    <w:rsid w:val="0040274D"/>
    <w:rsid w:val="004047C1"/>
    <w:rsid w:val="00406CE9"/>
    <w:rsid w:val="00407676"/>
    <w:rsid w:val="00410298"/>
    <w:rsid w:val="00410D28"/>
    <w:rsid w:val="00411167"/>
    <w:rsid w:val="00413AD0"/>
    <w:rsid w:val="00413C80"/>
    <w:rsid w:val="0042176F"/>
    <w:rsid w:val="00422A59"/>
    <w:rsid w:val="00424B7E"/>
    <w:rsid w:val="0042735C"/>
    <w:rsid w:val="00432247"/>
    <w:rsid w:val="00432E4B"/>
    <w:rsid w:val="00433AB2"/>
    <w:rsid w:val="00433B49"/>
    <w:rsid w:val="004347CC"/>
    <w:rsid w:val="0043544D"/>
    <w:rsid w:val="00436382"/>
    <w:rsid w:val="00436E76"/>
    <w:rsid w:val="00437046"/>
    <w:rsid w:val="00437E76"/>
    <w:rsid w:val="0044041D"/>
    <w:rsid w:val="00441592"/>
    <w:rsid w:val="00443754"/>
    <w:rsid w:val="00444C48"/>
    <w:rsid w:val="0044673F"/>
    <w:rsid w:val="004471CF"/>
    <w:rsid w:val="00450237"/>
    <w:rsid w:val="00452E9C"/>
    <w:rsid w:val="0045512B"/>
    <w:rsid w:val="0045624C"/>
    <w:rsid w:val="004574C7"/>
    <w:rsid w:val="00461875"/>
    <w:rsid w:val="00463D3E"/>
    <w:rsid w:val="00464912"/>
    <w:rsid w:val="0046518F"/>
    <w:rsid w:val="00465807"/>
    <w:rsid w:val="0047148E"/>
    <w:rsid w:val="00471690"/>
    <w:rsid w:val="00471D4A"/>
    <w:rsid w:val="0047299E"/>
    <w:rsid w:val="00473E19"/>
    <w:rsid w:val="00473F02"/>
    <w:rsid w:val="00476496"/>
    <w:rsid w:val="00477569"/>
    <w:rsid w:val="0048164D"/>
    <w:rsid w:val="00484211"/>
    <w:rsid w:val="004879A5"/>
    <w:rsid w:val="00490BA1"/>
    <w:rsid w:val="004921B4"/>
    <w:rsid w:val="00493088"/>
    <w:rsid w:val="0049422F"/>
    <w:rsid w:val="00495D4B"/>
    <w:rsid w:val="0049601E"/>
    <w:rsid w:val="004975C1"/>
    <w:rsid w:val="004978FC"/>
    <w:rsid w:val="00497C05"/>
    <w:rsid w:val="004A0989"/>
    <w:rsid w:val="004A0A32"/>
    <w:rsid w:val="004A227C"/>
    <w:rsid w:val="004A4D60"/>
    <w:rsid w:val="004A4EF6"/>
    <w:rsid w:val="004A5866"/>
    <w:rsid w:val="004A6A78"/>
    <w:rsid w:val="004A6B23"/>
    <w:rsid w:val="004B0685"/>
    <w:rsid w:val="004B107A"/>
    <w:rsid w:val="004B196C"/>
    <w:rsid w:val="004B21C4"/>
    <w:rsid w:val="004B2379"/>
    <w:rsid w:val="004B3167"/>
    <w:rsid w:val="004B413E"/>
    <w:rsid w:val="004B42FA"/>
    <w:rsid w:val="004B4B4A"/>
    <w:rsid w:val="004B75EB"/>
    <w:rsid w:val="004B7CDB"/>
    <w:rsid w:val="004C0C01"/>
    <w:rsid w:val="004C1522"/>
    <w:rsid w:val="004C22B4"/>
    <w:rsid w:val="004C45B7"/>
    <w:rsid w:val="004C6946"/>
    <w:rsid w:val="004D2DB8"/>
    <w:rsid w:val="004D3365"/>
    <w:rsid w:val="004D3CEF"/>
    <w:rsid w:val="004D3E81"/>
    <w:rsid w:val="004E1291"/>
    <w:rsid w:val="004E3357"/>
    <w:rsid w:val="004E4093"/>
    <w:rsid w:val="004E5889"/>
    <w:rsid w:val="004E6838"/>
    <w:rsid w:val="004F00AF"/>
    <w:rsid w:val="004F4BC9"/>
    <w:rsid w:val="004F53AC"/>
    <w:rsid w:val="004F59D7"/>
    <w:rsid w:val="005035FC"/>
    <w:rsid w:val="00503704"/>
    <w:rsid w:val="00503CCD"/>
    <w:rsid w:val="00504FC8"/>
    <w:rsid w:val="00506CF1"/>
    <w:rsid w:val="005071B5"/>
    <w:rsid w:val="005073DC"/>
    <w:rsid w:val="005120F1"/>
    <w:rsid w:val="00512D93"/>
    <w:rsid w:val="00515262"/>
    <w:rsid w:val="0051661A"/>
    <w:rsid w:val="00521708"/>
    <w:rsid w:val="00521D7A"/>
    <w:rsid w:val="00522C91"/>
    <w:rsid w:val="00524E47"/>
    <w:rsid w:val="0052605E"/>
    <w:rsid w:val="00527233"/>
    <w:rsid w:val="005313E2"/>
    <w:rsid w:val="00531980"/>
    <w:rsid w:val="00532D42"/>
    <w:rsid w:val="00535B80"/>
    <w:rsid w:val="005369FC"/>
    <w:rsid w:val="005372A1"/>
    <w:rsid w:val="00537AC2"/>
    <w:rsid w:val="00537EB5"/>
    <w:rsid w:val="00542100"/>
    <w:rsid w:val="005424BA"/>
    <w:rsid w:val="0054251B"/>
    <w:rsid w:val="005428D5"/>
    <w:rsid w:val="00545A0C"/>
    <w:rsid w:val="00545F91"/>
    <w:rsid w:val="00551C27"/>
    <w:rsid w:val="005532F2"/>
    <w:rsid w:val="00555CB5"/>
    <w:rsid w:val="00556514"/>
    <w:rsid w:val="00560048"/>
    <w:rsid w:val="0056531F"/>
    <w:rsid w:val="005655E7"/>
    <w:rsid w:val="005669F7"/>
    <w:rsid w:val="00566A00"/>
    <w:rsid w:val="0056746A"/>
    <w:rsid w:val="005675B8"/>
    <w:rsid w:val="00571832"/>
    <w:rsid w:val="005718CA"/>
    <w:rsid w:val="00571F54"/>
    <w:rsid w:val="00572294"/>
    <w:rsid w:val="00573384"/>
    <w:rsid w:val="005739D9"/>
    <w:rsid w:val="00577B84"/>
    <w:rsid w:val="00580092"/>
    <w:rsid w:val="005811BB"/>
    <w:rsid w:val="00582C1D"/>
    <w:rsid w:val="00582CAA"/>
    <w:rsid w:val="0058364B"/>
    <w:rsid w:val="00584650"/>
    <w:rsid w:val="00587744"/>
    <w:rsid w:val="00590674"/>
    <w:rsid w:val="005909E9"/>
    <w:rsid w:val="00592A1E"/>
    <w:rsid w:val="005930E1"/>
    <w:rsid w:val="0059546B"/>
    <w:rsid w:val="00596883"/>
    <w:rsid w:val="005A23D1"/>
    <w:rsid w:val="005A36E1"/>
    <w:rsid w:val="005A3A36"/>
    <w:rsid w:val="005A4292"/>
    <w:rsid w:val="005A5708"/>
    <w:rsid w:val="005A5F09"/>
    <w:rsid w:val="005A71DE"/>
    <w:rsid w:val="005B1833"/>
    <w:rsid w:val="005B203A"/>
    <w:rsid w:val="005B385C"/>
    <w:rsid w:val="005B4AC1"/>
    <w:rsid w:val="005B6103"/>
    <w:rsid w:val="005B61D3"/>
    <w:rsid w:val="005B6B56"/>
    <w:rsid w:val="005B6D99"/>
    <w:rsid w:val="005B7276"/>
    <w:rsid w:val="005B7B4F"/>
    <w:rsid w:val="005B7C9E"/>
    <w:rsid w:val="005C0CA5"/>
    <w:rsid w:val="005C25D9"/>
    <w:rsid w:val="005C302D"/>
    <w:rsid w:val="005C52EA"/>
    <w:rsid w:val="005D043B"/>
    <w:rsid w:val="005D1D06"/>
    <w:rsid w:val="005D1DA6"/>
    <w:rsid w:val="005D421D"/>
    <w:rsid w:val="005D50AC"/>
    <w:rsid w:val="005D63C8"/>
    <w:rsid w:val="005E1617"/>
    <w:rsid w:val="005E1BD9"/>
    <w:rsid w:val="005E3016"/>
    <w:rsid w:val="005E3CDC"/>
    <w:rsid w:val="005F0F36"/>
    <w:rsid w:val="005F1009"/>
    <w:rsid w:val="005F3D51"/>
    <w:rsid w:val="005F7159"/>
    <w:rsid w:val="005F7441"/>
    <w:rsid w:val="00601B08"/>
    <w:rsid w:val="006028AB"/>
    <w:rsid w:val="0060348A"/>
    <w:rsid w:val="00604C63"/>
    <w:rsid w:val="0060704E"/>
    <w:rsid w:val="00611234"/>
    <w:rsid w:val="0061179C"/>
    <w:rsid w:val="00611805"/>
    <w:rsid w:val="006127EE"/>
    <w:rsid w:val="00614CB8"/>
    <w:rsid w:val="00620293"/>
    <w:rsid w:val="006209A6"/>
    <w:rsid w:val="006217C2"/>
    <w:rsid w:val="00624775"/>
    <w:rsid w:val="00625C16"/>
    <w:rsid w:val="006262E0"/>
    <w:rsid w:val="00626A17"/>
    <w:rsid w:val="0062754C"/>
    <w:rsid w:val="006326C1"/>
    <w:rsid w:val="00632971"/>
    <w:rsid w:val="00633A9D"/>
    <w:rsid w:val="00635BCC"/>
    <w:rsid w:val="00641F8D"/>
    <w:rsid w:val="0064355C"/>
    <w:rsid w:val="00643A0F"/>
    <w:rsid w:val="0064432E"/>
    <w:rsid w:val="00646992"/>
    <w:rsid w:val="00647669"/>
    <w:rsid w:val="00651017"/>
    <w:rsid w:val="0065182C"/>
    <w:rsid w:val="00652843"/>
    <w:rsid w:val="006538CC"/>
    <w:rsid w:val="006539B9"/>
    <w:rsid w:val="00653A74"/>
    <w:rsid w:val="00657587"/>
    <w:rsid w:val="00660D6F"/>
    <w:rsid w:val="006643D3"/>
    <w:rsid w:val="006704DA"/>
    <w:rsid w:val="00671FBC"/>
    <w:rsid w:val="006725AF"/>
    <w:rsid w:val="00672D13"/>
    <w:rsid w:val="00673CFE"/>
    <w:rsid w:val="0067475D"/>
    <w:rsid w:val="006750E4"/>
    <w:rsid w:val="006800B4"/>
    <w:rsid w:val="006805E4"/>
    <w:rsid w:val="00681743"/>
    <w:rsid w:val="00681ADF"/>
    <w:rsid w:val="00682DFA"/>
    <w:rsid w:val="006848E4"/>
    <w:rsid w:val="00686FCC"/>
    <w:rsid w:val="00692674"/>
    <w:rsid w:val="00692A3B"/>
    <w:rsid w:val="00693425"/>
    <w:rsid w:val="00693664"/>
    <w:rsid w:val="00695A8A"/>
    <w:rsid w:val="00697182"/>
    <w:rsid w:val="006A2681"/>
    <w:rsid w:val="006A6654"/>
    <w:rsid w:val="006A69B5"/>
    <w:rsid w:val="006A765B"/>
    <w:rsid w:val="006B04F0"/>
    <w:rsid w:val="006B2448"/>
    <w:rsid w:val="006B4A4E"/>
    <w:rsid w:val="006B4DDD"/>
    <w:rsid w:val="006B6785"/>
    <w:rsid w:val="006B7B2A"/>
    <w:rsid w:val="006C034A"/>
    <w:rsid w:val="006C0782"/>
    <w:rsid w:val="006C255F"/>
    <w:rsid w:val="006C2580"/>
    <w:rsid w:val="006C2C95"/>
    <w:rsid w:val="006C3714"/>
    <w:rsid w:val="006C4032"/>
    <w:rsid w:val="006C42C2"/>
    <w:rsid w:val="006C4AE0"/>
    <w:rsid w:val="006C5890"/>
    <w:rsid w:val="006C6C58"/>
    <w:rsid w:val="006C7780"/>
    <w:rsid w:val="006C7A04"/>
    <w:rsid w:val="006D0969"/>
    <w:rsid w:val="006D15E9"/>
    <w:rsid w:val="006D2D04"/>
    <w:rsid w:val="006D3CFB"/>
    <w:rsid w:val="006D3D67"/>
    <w:rsid w:val="006D7FE5"/>
    <w:rsid w:val="006E2E7C"/>
    <w:rsid w:val="006E31C0"/>
    <w:rsid w:val="006E6E15"/>
    <w:rsid w:val="006E740F"/>
    <w:rsid w:val="006E7DE3"/>
    <w:rsid w:val="006F0EE6"/>
    <w:rsid w:val="006F5BD2"/>
    <w:rsid w:val="006F7F26"/>
    <w:rsid w:val="00702861"/>
    <w:rsid w:val="007054E0"/>
    <w:rsid w:val="007069BC"/>
    <w:rsid w:val="0071124B"/>
    <w:rsid w:val="007139CC"/>
    <w:rsid w:val="0071455F"/>
    <w:rsid w:val="007231B3"/>
    <w:rsid w:val="007270F8"/>
    <w:rsid w:val="00727745"/>
    <w:rsid w:val="00730174"/>
    <w:rsid w:val="00730825"/>
    <w:rsid w:val="00731AC9"/>
    <w:rsid w:val="007354A4"/>
    <w:rsid w:val="00735DCC"/>
    <w:rsid w:val="00737BCB"/>
    <w:rsid w:val="0074177E"/>
    <w:rsid w:val="00741FEA"/>
    <w:rsid w:val="0074387E"/>
    <w:rsid w:val="00743B66"/>
    <w:rsid w:val="00744692"/>
    <w:rsid w:val="00745557"/>
    <w:rsid w:val="0075126D"/>
    <w:rsid w:val="00752778"/>
    <w:rsid w:val="00752EBB"/>
    <w:rsid w:val="00753591"/>
    <w:rsid w:val="00754AB1"/>
    <w:rsid w:val="00754CA2"/>
    <w:rsid w:val="00755071"/>
    <w:rsid w:val="00756878"/>
    <w:rsid w:val="00757645"/>
    <w:rsid w:val="007622EB"/>
    <w:rsid w:val="00762679"/>
    <w:rsid w:val="00764682"/>
    <w:rsid w:val="00765D3C"/>
    <w:rsid w:val="007665EF"/>
    <w:rsid w:val="00766C39"/>
    <w:rsid w:val="00773E9F"/>
    <w:rsid w:val="007746E6"/>
    <w:rsid w:val="00774C97"/>
    <w:rsid w:val="00775F6E"/>
    <w:rsid w:val="00777050"/>
    <w:rsid w:val="00777AF6"/>
    <w:rsid w:val="007836C3"/>
    <w:rsid w:val="0078477E"/>
    <w:rsid w:val="007876BF"/>
    <w:rsid w:val="00791288"/>
    <w:rsid w:val="00795D75"/>
    <w:rsid w:val="0079760E"/>
    <w:rsid w:val="007A0BB0"/>
    <w:rsid w:val="007A2610"/>
    <w:rsid w:val="007A4A16"/>
    <w:rsid w:val="007A4D8C"/>
    <w:rsid w:val="007A5145"/>
    <w:rsid w:val="007A53B1"/>
    <w:rsid w:val="007B0349"/>
    <w:rsid w:val="007B0F82"/>
    <w:rsid w:val="007B13E2"/>
    <w:rsid w:val="007B2C59"/>
    <w:rsid w:val="007B3CFF"/>
    <w:rsid w:val="007B5B87"/>
    <w:rsid w:val="007B6414"/>
    <w:rsid w:val="007C1B06"/>
    <w:rsid w:val="007C23E9"/>
    <w:rsid w:val="007C2A66"/>
    <w:rsid w:val="007C39CF"/>
    <w:rsid w:val="007C3C5A"/>
    <w:rsid w:val="007C5035"/>
    <w:rsid w:val="007C6F99"/>
    <w:rsid w:val="007D0D6D"/>
    <w:rsid w:val="007D216E"/>
    <w:rsid w:val="007D4F74"/>
    <w:rsid w:val="007D5F0E"/>
    <w:rsid w:val="007D6AF7"/>
    <w:rsid w:val="007D6CD8"/>
    <w:rsid w:val="007E7090"/>
    <w:rsid w:val="007F407E"/>
    <w:rsid w:val="007F59AE"/>
    <w:rsid w:val="007F604E"/>
    <w:rsid w:val="007F74CB"/>
    <w:rsid w:val="007F7B27"/>
    <w:rsid w:val="00800EC0"/>
    <w:rsid w:val="00801BDD"/>
    <w:rsid w:val="00802999"/>
    <w:rsid w:val="00803530"/>
    <w:rsid w:val="00804FFE"/>
    <w:rsid w:val="00805C91"/>
    <w:rsid w:val="008063A7"/>
    <w:rsid w:val="00806C34"/>
    <w:rsid w:val="00810A5A"/>
    <w:rsid w:val="008174E3"/>
    <w:rsid w:val="00821DC1"/>
    <w:rsid w:val="00821E8F"/>
    <w:rsid w:val="00821EB5"/>
    <w:rsid w:val="008277FD"/>
    <w:rsid w:val="00830E66"/>
    <w:rsid w:val="0083225E"/>
    <w:rsid w:val="00832D3C"/>
    <w:rsid w:val="008339D9"/>
    <w:rsid w:val="00834A50"/>
    <w:rsid w:val="00835D9F"/>
    <w:rsid w:val="00835EA8"/>
    <w:rsid w:val="008419C4"/>
    <w:rsid w:val="00843330"/>
    <w:rsid w:val="00844E05"/>
    <w:rsid w:val="00845263"/>
    <w:rsid w:val="008461DE"/>
    <w:rsid w:val="00846BB4"/>
    <w:rsid w:val="00847B26"/>
    <w:rsid w:val="00851157"/>
    <w:rsid w:val="0085286E"/>
    <w:rsid w:val="00852CEF"/>
    <w:rsid w:val="00852D33"/>
    <w:rsid w:val="00852D51"/>
    <w:rsid w:val="00853237"/>
    <w:rsid w:val="008543DD"/>
    <w:rsid w:val="00854953"/>
    <w:rsid w:val="008574A3"/>
    <w:rsid w:val="00857A17"/>
    <w:rsid w:val="008638A6"/>
    <w:rsid w:val="00863FD9"/>
    <w:rsid w:val="00866AF6"/>
    <w:rsid w:val="00866F55"/>
    <w:rsid w:val="00867261"/>
    <w:rsid w:val="008702D4"/>
    <w:rsid w:val="00870866"/>
    <w:rsid w:val="00871876"/>
    <w:rsid w:val="00871937"/>
    <w:rsid w:val="00871C31"/>
    <w:rsid w:val="00871CA1"/>
    <w:rsid w:val="00872E06"/>
    <w:rsid w:val="008738DE"/>
    <w:rsid w:val="00875264"/>
    <w:rsid w:val="00875AA9"/>
    <w:rsid w:val="00875FE3"/>
    <w:rsid w:val="00876562"/>
    <w:rsid w:val="00877C3B"/>
    <w:rsid w:val="008851B1"/>
    <w:rsid w:val="00885CD6"/>
    <w:rsid w:val="00886E69"/>
    <w:rsid w:val="008901A3"/>
    <w:rsid w:val="008909A7"/>
    <w:rsid w:val="00891DB5"/>
    <w:rsid w:val="008934BB"/>
    <w:rsid w:val="00894E3A"/>
    <w:rsid w:val="00897F2D"/>
    <w:rsid w:val="00897F98"/>
    <w:rsid w:val="008A1345"/>
    <w:rsid w:val="008A1CB1"/>
    <w:rsid w:val="008A1DCC"/>
    <w:rsid w:val="008A1F86"/>
    <w:rsid w:val="008A4419"/>
    <w:rsid w:val="008A7177"/>
    <w:rsid w:val="008B2717"/>
    <w:rsid w:val="008C4587"/>
    <w:rsid w:val="008C64A9"/>
    <w:rsid w:val="008C7254"/>
    <w:rsid w:val="008D07E3"/>
    <w:rsid w:val="008D086F"/>
    <w:rsid w:val="008D1D62"/>
    <w:rsid w:val="008D2E5F"/>
    <w:rsid w:val="008D3133"/>
    <w:rsid w:val="008D3866"/>
    <w:rsid w:val="008D486A"/>
    <w:rsid w:val="008D5C6C"/>
    <w:rsid w:val="008D6601"/>
    <w:rsid w:val="008E0AB0"/>
    <w:rsid w:val="008E0E67"/>
    <w:rsid w:val="008E1246"/>
    <w:rsid w:val="008E154D"/>
    <w:rsid w:val="008E660F"/>
    <w:rsid w:val="008E7E6C"/>
    <w:rsid w:val="008F0163"/>
    <w:rsid w:val="008F0BD6"/>
    <w:rsid w:val="008F1754"/>
    <w:rsid w:val="008F1BBF"/>
    <w:rsid w:val="008F540E"/>
    <w:rsid w:val="008F6FD3"/>
    <w:rsid w:val="008F7BDC"/>
    <w:rsid w:val="009007E2"/>
    <w:rsid w:val="0090086A"/>
    <w:rsid w:val="009014E6"/>
    <w:rsid w:val="00901DDB"/>
    <w:rsid w:val="0090265A"/>
    <w:rsid w:val="00903660"/>
    <w:rsid w:val="009037C4"/>
    <w:rsid w:val="00912CA1"/>
    <w:rsid w:val="009144D0"/>
    <w:rsid w:val="00914686"/>
    <w:rsid w:val="00914E24"/>
    <w:rsid w:val="00916073"/>
    <w:rsid w:val="00917C79"/>
    <w:rsid w:val="00920393"/>
    <w:rsid w:val="0092051C"/>
    <w:rsid w:val="009218E6"/>
    <w:rsid w:val="009228C9"/>
    <w:rsid w:val="009229B3"/>
    <w:rsid w:val="00924384"/>
    <w:rsid w:val="0092452F"/>
    <w:rsid w:val="009258CA"/>
    <w:rsid w:val="009270EF"/>
    <w:rsid w:val="0093026B"/>
    <w:rsid w:val="00930D4A"/>
    <w:rsid w:val="00937EE1"/>
    <w:rsid w:val="009405E6"/>
    <w:rsid w:val="00941511"/>
    <w:rsid w:val="00941C79"/>
    <w:rsid w:val="009432DD"/>
    <w:rsid w:val="009515F1"/>
    <w:rsid w:val="00952290"/>
    <w:rsid w:val="00952930"/>
    <w:rsid w:val="00952DD1"/>
    <w:rsid w:val="00952F43"/>
    <w:rsid w:val="00955226"/>
    <w:rsid w:val="00956E5A"/>
    <w:rsid w:val="00960103"/>
    <w:rsid w:val="009605B4"/>
    <w:rsid w:val="00963F0D"/>
    <w:rsid w:val="0097139B"/>
    <w:rsid w:val="00974B7E"/>
    <w:rsid w:val="00974F03"/>
    <w:rsid w:val="00975477"/>
    <w:rsid w:val="00981B7D"/>
    <w:rsid w:val="00982659"/>
    <w:rsid w:val="00985801"/>
    <w:rsid w:val="0099083B"/>
    <w:rsid w:val="00991CE1"/>
    <w:rsid w:val="00994583"/>
    <w:rsid w:val="009945B6"/>
    <w:rsid w:val="009945F7"/>
    <w:rsid w:val="00994F00"/>
    <w:rsid w:val="0099683D"/>
    <w:rsid w:val="00997765"/>
    <w:rsid w:val="00997E84"/>
    <w:rsid w:val="009A160F"/>
    <w:rsid w:val="009A25C2"/>
    <w:rsid w:val="009A3770"/>
    <w:rsid w:val="009A3E87"/>
    <w:rsid w:val="009A49FB"/>
    <w:rsid w:val="009A4D25"/>
    <w:rsid w:val="009A7D8B"/>
    <w:rsid w:val="009B0AB3"/>
    <w:rsid w:val="009B0C89"/>
    <w:rsid w:val="009B255A"/>
    <w:rsid w:val="009B2F6A"/>
    <w:rsid w:val="009B3520"/>
    <w:rsid w:val="009B3594"/>
    <w:rsid w:val="009B42F6"/>
    <w:rsid w:val="009B54A9"/>
    <w:rsid w:val="009B553C"/>
    <w:rsid w:val="009B5B13"/>
    <w:rsid w:val="009B6174"/>
    <w:rsid w:val="009B682C"/>
    <w:rsid w:val="009B6DB8"/>
    <w:rsid w:val="009B73BF"/>
    <w:rsid w:val="009C068F"/>
    <w:rsid w:val="009C096E"/>
    <w:rsid w:val="009C1995"/>
    <w:rsid w:val="009C4E79"/>
    <w:rsid w:val="009C6C32"/>
    <w:rsid w:val="009D0780"/>
    <w:rsid w:val="009D14D8"/>
    <w:rsid w:val="009D1FAA"/>
    <w:rsid w:val="009D51C2"/>
    <w:rsid w:val="009D612B"/>
    <w:rsid w:val="009E26A9"/>
    <w:rsid w:val="009E2BBA"/>
    <w:rsid w:val="009E3AAF"/>
    <w:rsid w:val="009E4957"/>
    <w:rsid w:val="009E4B26"/>
    <w:rsid w:val="009E6E30"/>
    <w:rsid w:val="009F1197"/>
    <w:rsid w:val="009F1EA2"/>
    <w:rsid w:val="009F2565"/>
    <w:rsid w:val="009F2FE6"/>
    <w:rsid w:val="009F65B6"/>
    <w:rsid w:val="009F6D7F"/>
    <w:rsid w:val="00A00A39"/>
    <w:rsid w:val="00A02920"/>
    <w:rsid w:val="00A02A28"/>
    <w:rsid w:val="00A03D92"/>
    <w:rsid w:val="00A04A27"/>
    <w:rsid w:val="00A0571C"/>
    <w:rsid w:val="00A108B8"/>
    <w:rsid w:val="00A11221"/>
    <w:rsid w:val="00A11958"/>
    <w:rsid w:val="00A1272D"/>
    <w:rsid w:val="00A149DE"/>
    <w:rsid w:val="00A178B3"/>
    <w:rsid w:val="00A21AE2"/>
    <w:rsid w:val="00A23E76"/>
    <w:rsid w:val="00A2488F"/>
    <w:rsid w:val="00A24A85"/>
    <w:rsid w:val="00A25D78"/>
    <w:rsid w:val="00A266F7"/>
    <w:rsid w:val="00A30217"/>
    <w:rsid w:val="00A30CDB"/>
    <w:rsid w:val="00A31354"/>
    <w:rsid w:val="00A344B5"/>
    <w:rsid w:val="00A3453A"/>
    <w:rsid w:val="00A34542"/>
    <w:rsid w:val="00A3468A"/>
    <w:rsid w:val="00A34EE9"/>
    <w:rsid w:val="00A37DAE"/>
    <w:rsid w:val="00A42954"/>
    <w:rsid w:val="00A42FD3"/>
    <w:rsid w:val="00A43177"/>
    <w:rsid w:val="00A4348C"/>
    <w:rsid w:val="00A43EF7"/>
    <w:rsid w:val="00A445E9"/>
    <w:rsid w:val="00A452E4"/>
    <w:rsid w:val="00A50095"/>
    <w:rsid w:val="00A54127"/>
    <w:rsid w:val="00A55372"/>
    <w:rsid w:val="00A57200"/>
    <w:rsid w:val="00A612DB"/>
    <w:rsid w:val="00A6374F"/>
    <w:rsid w:val="00A65698"/>
    <w:rsid w:val="00A65D76"/>
    <w:rsid w:val="00A65F54"/>
    <w:rsid w:val="00A7283D"/>
    <w:rsid w:val="00A72AA1"/>
    <w:rsid w:val="00A73AE3"/>
    <w:rsid w:val="00A7486F"/>
    <w:rsid w:val="00A764EA"/>
    <w:rsid w:val="00A7776E"/>
    <w:rsid w:val="00A8087B"/>
    <w:rsid w:val="00A827FC"/>
    <w:rsid w:val="00A851CF"/>
    <w:rsid w:val="00A85689"/>
    <w:rsid w:val="00A9465C"/>
    <w:rsid w:val="00A97D59"/>
    <w:rsid w:val="00AA0003"/>
    <w:rsid w:val="00AA03BC"/>
    <w:rsid w:val="00AA065E"/>
    <w:rsid w:val="00AA4A15"/>
    <w:rsid w:val="00AA5D3B"/>
    <w:rsid w:val="00AA7DF1"/>
    <w:rsid w:val="00AB1457"/>
    <w:rsid w:val="00AB2B53"/>
    <w:rsid w:val="00AB4DF2"/>
    <w:rsid w:val="00AB56A2"/>
    <w:rsid w:val="00AB5D76"/>
    <w:rsid w:val="00AB6438"/>
    <w:rsid w:val="00AC3883"/>
    <w:rsid w:val="00AC4B10"/>
    <w:rsid w:val="00AC6CE5"/>
    <w:rsid w:val="00AD19CC"/>
    <w:rsid w:val="00AD31B1"/>
    <w:rsid w:val="00AD46A5"/>
    <w:rsid w:val="00AD545E"/>
    <w:rsid w:val="00AD55F9"/>
    <w:rsid w:val="00AD625F"/>
    <w:rsid w:val="00AD6572"/>
    <w:rsid w:val="00AD6C6B"/>
    <w:rsid w:val="00AE2D32"/>
    <w:rsid w:val="00AE4E06"/>
    <w:rsid w:val="00AE64F6"/>
    <w:rsid w:val="00AE7BC4"/>
    <w:rsid w:val="00AF0155"/>
    <w:rsid w:val="00AF0695"/>
    <w:rsid w:val="00AF0802"/>
    <w:rsid w:val="00AF122F"/>
    <w:rsid w:val="00AF1498"/>
    <w:rsid w:val="00AF1B7C"/>
    <w:rsid w:val="00AF28A9"/>
    <w:rsid w:val="00AF4EBC"/>
    <w:rsid w:val="00AF5408"/>
    <w:rsid w:val="00AF54C3"/>
    <w:rsid w:val="00AF55B7"/>
    <w:rsid w:val="00AF55CB"/>
    <w:rsid w:val="00AF7040"/>
    <w:rsid w:val="00B0124D"/>
    <w:rsid w:val="00B0130F"/>
    <w:rsid w:val="00B01C13"/>
    <w:rsid w:val="00B03AF8"/>
    <w:rsid w:val="00B0636B"/>
    <w:rsid w:val="00B06AD2"/>
    <w:rsid w:val="00B06D4F"/>
    <w:rsid w:val="00B152FC"/>
    <w:rsid w:val="00B153A1"/>
    <w:rsid w:val="00B154F7"/>
    <w:rsid w:val="00B1563E"/>
    <w:rsid w:val="00B2364E"/>
    <w:rsid w:val="00B23E67"/>
    <w:rsid w:val="00B23E7F"/>
    <w:rsid w:val="00B252BF"/>
    <w:rsid w:val="00B25B5E"/>
    <w:rsid w:val="00B2784A"/>
    <w:rsid w:val="00B27C29"/>
    <w:rsid w:val="00B33C9B"/>
    <w:rsid w:val="00B35C07"/>
    <w:rsid w:val="00B37052"/>
    <w:rsid w:val="00B40B20"/>
    <w:rsid w:val="00B43432"/>
    <w:rsid w:val="00B44CF1"/>
    <w:rsid w:val="00B46E10"/>
    <w:rsid w:val="00B473C4"/>
    <w:rsid w:val="00B5120D"/>
    <w:rsid w:val="00B520C2"/>
    <w:rsid w:val="00B529A6"/>
    <w:rsid w:val="00B52C5C"/>
    <w:rsid w:val="00B54780"/>
    <w:rsid w:val="00B56B0B"/>
    <w:rsid w:val="00B57784"/>
    <w:rsid w:val="00B60B3A"/>
    <w:rsid w:val="00B65DAD"/>
    <w:rsid w:val="00B663DA"/>
    <w:rsid w:val="00B67F6D"/>
    <w:rsid w:val="00B70D72"/>
    <w:rsid w:val="00B71664"/>
    <w:rsid w:val="00B71883"/>
    <w:rsid w:val="00B72582"/>
    <w:rsid w:val="00B72AC6"/>
    <w:rsid w:val="00B72BAC"/>
    <w:rsid w:val="00B730C9"/>
    <w:rsid w:val="00B743A1"/>
    <w:rsid w:val="00B75812"/>
    <w:rsid w:val="00B77C95"/>
    <w:rsid w:val="00B813E8"/>
    <w:rsid w:val="00B81C95"/>
    <w:rsid w:val="00B85B57"/>
    <w:rsid w:val="00B86309"/>
    <w:rsid w:val="00B86AD3"/>
    <w:rsid w:val="00B87C7E"/>
    <w:rsid w:val="00B87DAD"/>
    <w:rsid w:val="00B909C4"/>
    <w:rsid w:val="00B92DC9"/>
    <w:rsid w:val="00B9513D"/>
    <w:rsid w:val="00B954D0"/>
    <w:rsid w:val="00B955B5"/>
    <w:rsid w:val="00B95749"/>
    <w:rsid w:val="00B95E7D"/>
    <w:rsid w:val="00B96531"/>
    <w:rsid w:val="00BA072A"/>
    <w:rsid w:val="00BA1A24"/>
    <w:rsid w:val="00BA1EDA"/>
    <w:rsid w:val="00BA2326"/>
    <w:rsid w:val="00BA2655"/>
    <w:rsid w:val="00BA2ADA"/>
    <w:rsid w:val="00BA499F"/>
    <w:rsid w:val="00BA4D54"/>
    <w:rsid w:val="00BA58F7"/>
    <w:rsid w:val="00BA5F03"/>
    <w:rsid w:val="00BA7339"/>
    <w:rsid w:val="00BB06C9"/>
    <w:rsid w:val="00BB0CD9"/>
    <w:rsid w:val="00BB270B"/>
    <w:rsid w:val="00BB29A0"/>
    <w:rsid w:val="00BB48D3"/>
    <w:rsid w:val="00BB622F"/>
    <w:rsid w:val="00BB675F"/>
    <w:rsid w:val="00BC76B2"/>
    <w:rsid w:val="00BD6EF3"/>
    <w:rsid w:val="00BD7356"/>
    <w:rsid w:val="00BE0E8F"/>
    <w:rsid w:val="00BF00A1"/>
    <w:rsid w:val="00BF15F3"/>
    <w:rsid w:val="00BF2071"/>
    <w:rsid w:val="00BF3558"/>
    <w:rsid w:val="00BF424D"/>
    <w:rsid w:val="00BF4A28"/>
    <w:rsid w:val="00BF503E"/>
    <w:rsid w:val="00BF589F"/>
    <w:rsid w:val="00BF5DF5"/>
    <w:rsid w:val="00BF72DF"/>
    <w:rsid w:val="00C00904"/>
    <w:rsid w:val="00C012FD"/>
    <w:rsid w:val="00C0646E"/>
    <w:rsid w:val="00C069A1"/>
    <w:rsid w:val="00C108D3"/>
    <w:rsid w:val="00C12083"/>
    <w:rsid w:val="00C12131"/>
    <w:rsid w:val="00C14ECD"/>
    <w:rsid w:val="00C17DC0"/>
    <w:rsid w:val="00C17EB1"/>
    <w:rsid w:val="00C2024E"/>
    <w:rsid w:val="00C205FE"/>
    <w:rsid w:val="00C20CBA"/>
    <w:rsid w:val="00C21BC4"/>
    <w:rsid w:val="00C237A3"/>
    <w:rsid w:val="00C23ABD"/>
    <w:rsid w:val="00C23E7A"/>
    <w:rsid w:val="00C24E22"/>
    <w:rsid w:val="00C30F4A"/>
    <w:rsid w:val="00C33AC3"/>
    <w:rsid w:val="00C354F8"/>
    <w:rsid w:val="00C3611E"/>
    <w:rsid w:val="00C36E5A"/>
    <w:rsid w:val="00C41804"/>
    <w:rsid w:val="00C439A1"/>
    <w:rsid w:val="00C44543"/>
    <w:rsid w:val="00C446B8"/>
    <w:rsid w:val="00C44CD7"/>
    <w:rsid w:val="00C46456"/>
    <w:rsid w:val="00C46AA9"/>
    <w:rsid w:val="00C50258"/>
    <w:rsid w:val="00C53AFF"/>
    <w:rsid w:val="00C55760"/>
    <w:rsid w:val="00C57C88"/>
    <w:rsid w:val="00C60074"/>
    <w:rsid w:val="00C60171"/>
    <w:rsid w:val="00C604A7"/>
    <w:rsid w:val="00C65A3A"/>
    <w:rsid w:val="00C65E7C"/>
    <w:rsid w:val="00C66857"/>
    <w:rsid w:val="00C67106"/>
    <w:rsid w:val="00C6744D"/>
    <w:rsid w:val="00C71478"/>
    <w:rsid w:val="00C720C5"/>
    <w:rsid w:val="00C755A1"/>
    <w:rsid w:val="00C75C7A"/>
    <w:rsid w:val="00C765BE"/>
    <w:rsid w:val="00C76C6F"/>
    <w:rsid w:val="00C77532"/>
    <w:rsid w:val="00C77F42"/>
    <w:rsid w:val="00C807A0"/>
    <w:rsid w:val="00C84854"/>
    <w:rsid w:val="00C84948"/>
    <w:rsid w:val="00C84966"/>
    <w:rsid w:val="00C85036"/>
    <w:rsid w:val="00C8516E"/>
    <w:rsid w:val="00C87C53"/>
    <w:rsid w:val="00C9280C"/>
    <w:rsid w:val="00C92FBC"/>
    <w:rsid w:val="00C94302"/>
    <w:rsid w:val="00C94CB9"/>
    <w:rsid w:val="00CA28D9"/>
    <w:rsid w:val="00CA2C4E"/>
    <w:rsid w:val="00CA3294"/>
    <w:rsid w:val="00CA3531"/>
    <w:rsid w:val="00CA4F1F"/>
    <w:rsid w:val="00CA54DA"/>
    <w:rsid w:val="00CA5531"/>
    <w:rsid w:val="00CA5945"/>
    <w:rsid w:val="00CA683F"/>
    <w:rsid w:val="00CA7A0A"/>
    <w:rsid w:val="00CA7D10"/>
    <w:rsid w:val="00CB015D"/>
    <w:rsid w:val="00CB0646"/>
    <w:rsid w:val="00CB197D"/>
    <w:rsid w:val="00CB1B2D"/>
    <w:rsid w:val="00CB2214"/>
    <w:rsid w:val="00CB24ED"/>
    <w:rsid w:val="00CB7D78"/>
    <w:rsid w:val="00CC292D"/>
    <w:rsid w:val="00CC37B5"/>
    <w:rsid w:val="00CC5417"/>
    <w:rsid w:val="00CC682F"/>
    <w:rsid w:val="00CC70E2"/>
    <w:rsid w:val="00CD05EE"/>
    <w:rsid w:val="00CD2307"/>
    <w:rsid w:val="00CD4C14"/>
    <w:rsid w:val="00CD4D58"/>
    <w:rsid w:val="00CD5A31"/>
    <w:rsid w:val="00CE42D2"/>
    <w:rsid w:val="00CE55F4"/>
    <w:rsid w:val="00CE6C56"/>
    <w:rsid w:val="00CF199F"/>
    <w:rsid w:val="00CF36B2"/>
    <w:rsid w:val="00CF43F5"/>
    <w:rsid w:val="00CF4C7C"/>
    <w:rsid w:val="00CF5131"/>
    <w:rsid w:val="00CF61E1"/>
    <w:rsid w:val="00CF674A"/>
    <w:rsid w:val="00D00507"/>
    <w:rsid w:val="00D016D8"/>
    <w:rsid w:val="00D02E6B"/>
    <w:rsid w:val="00D03515"/>
    <w:rsid w:val="00D0423C"/>
    <w:rsid w:val="00D0525F"/>
    <w:rsid w:val="00D15309"/>
    <w:rsid w:val="00D16D5B"/>
    <w:rsid w:val="00D16E29"/>
    <w:rsid w:val="00D17340"/>
    <w:rsid w:val="00D17B64"/>
    <w:rsid w:val="00D22577"/>
    <w:rsid w:val="00D26BBE"/>
    <w:rsid w:val="00D27156"/>
    <w:rsid w:val="00D30F3D"/>
    <w:rsid w:val="00D31354"/>
    <w:rsid w:val="00D318FD"/>
    <w:rsid w:val="00D32ED4"/>
    <w:rsid w:val="00D330C0"/>
    <w:rsid w:val="00D3491A"/>
    <w:rsid w:val="00D35462"/>
    <w:rsid w:val="00D35734"/>
    <w:rsid w:val="00D35DC3"/>
    <w:rsid w:val="00D35E6A"/>
    <w:rsid w:val="00D37190"/>
    <w:rsid w:val="00D374C8"/>
    <w:rsid w:val="00D40C52"/>
    <w:rsid w:val="00D44CDA"/>
    <w:rsid w:val="00D44DED"/>
    <w:rsid w:val="00D45BE8"/>
    <w:rsid w:val="00D50F83"/>
    <w:rsid w:val="00D51678"/>
    <w:rsid w:val="00D54D2B"/>
    <w:rsid w:val="00D54D95"/>
    <w:rsid w:val="00D565F1"/>
    <w:rsid w:val="00D60577"/>
    <w:rsid w:val="00D61386"/>
    <w:rsid w:val="00D64991"/>
    <w:rsid w:val="00D70F3D"/>
    <w:rsid w:val="00D71D33"/>
    <w:rsid w:val="00D723F9"/>
    <w:rsid w:val="00D74C55"/>
    <w:rsid w:val="00D76502"/>
    <w:rsid w:val="00D80A88"/>
    <w:rsid w:val="00D81474"/>
    <w:rsid w:val="00D820C1"/>
    <w:rsid w:val="00D82644"/>
    <w:rsid w:val="00D82E41"/>
    <w:rsid w:val="00D85E6E"/>
    <w:rsid w:val="00D860E2"/>
    <w:rsid w:val="00D865A5"/>
    <w:rsid w:val="00D87F10"/>
    <w:rsid w:val="00D902B1"/>
    <w:rsid w:val="00D9115D"/>
    <w:rsid w:val="00D92585"/>
    <w:rsid w:val="00D92933"/>
    <w:rsid w:val="00D93F6C"/>
    <w:rsid w:val="00D97F00"/>
    <w:rsid w:val="00DA00A2"/>
    <w:rsid w:val="00DA24E9"/>
    <w:rsid w:val="00DA2F02"/>
    <w:rsid w:val="00DA39D8"/>
    <w:rsid w:val="00DA4FF5"/>
    <w:rsid w:val="00DA53D5"/>
    <w:rsid w:val="00DB07DF"/>
    <w:rsid w:val="00DB46A4"/>
    <w:rsid w:val="00DB5F52"/>
    <w:rsid w:val="00DB6249"/>
    <w:rsid w:val="00DB711D"/>
    <w:rsid w:val="00DB7CE5"/>
    <w:rsid w:val="00DC00D9"/>
    <w:rsid w:val="00DC122C"/>
    <w:rsid w:val="00DC4F97"/>
    <w:rsid w:val="00DD0056"/>
    <w:rsid w:val="00DD3C44"/>
    <w:rsid w:val="00DD4AC2"/>
    <w:rsid w:val="00DD721C"/>
    <w:rsid w:val="00DE3D7E"/>
    <w:rsid w:val="00DE47FF"/>
    <w:rsid w:val="00DE4837"/>
    <w:rsid w:val="00DE5692"/>
    <w:rsid w:val="00DE62C2"/>
    <w:rsid w:val="00DE6F7F"/>
    <w:rsid w:val="00DF3046"/>
    <w:rsid w:val="00DF7E7A"/>
    <w:rsid w:val="00E0256D"/>
    <w:rsid w:val="00E07E51"/>
    <w:rsid w:val="00E115FF"/>
    <w:rsid w:val="00E11EA9"/>
    <w:rsid w:val="00E12BE1"/>
    <w:rsid w:val="00E15FCB"/>
    <w:rsid w:val="00E16279"/>
    <w:rsid w:val="00E1653C"/>
    <w:rsid w:val="00E166A9"/>
    <w:rsid w:val="00E1751A"/>
    <w:rsid w:val="00E21927"/>
    <w:rsid w:val="00E228D8"/>
    <w:rsid w:val="00E22A2C"/>
    <w:rsid w:val="00E2464D"/>
    <w:rsid w:val="00E26B9E"/>
    <w:rsid w:val="00E26DEB"/>
    <w:rsid w:val="00E27415"/>
    <w:rsid w:val="00E36C64"/>
    <w:rsid w:val="00E370AC"/>
    <w:rsid w:val="00E37524"/>
    <w:rsid w:val="00E4002C"/>
    <w:rsid w:val="00E41084"/>
    <w:rsid w:val="00E4245B"/>
    <w:rsid w:val="00E436FC"/>
    <w:rsid w:val="00E44E6A"/>
    <w:rsid w:val="00E474DC"/>
    <w:rsid w:val="00E47B1C"/>
    <w:rsid w:val="00E47F48"/>
    <w:rsid w:val="00E520AF"/>
    <w:rsid w:val="00E528F2"/>
    <w:rsid w:val="00E5290A"/>
    <w:rsid w:val="00E52E4C"/>
    <w:rsid w:val="00E54ED5"/>
    <w:rsid w:val="00E577AE"/>
    <w:rsid w:val="00E67120"/>
    <w:rsid w:val="00E7125A"/>
    <w:rsid w:val="00E715BE"/>
    <w:rsid w:val="00E71CFE"/>
    <w:rsid w:val="00E739B8"/>
    <w:rsid w:val="00E74BE3"/>
    <w:rsid w:val="00E8047B"/>
    <w:rsid w:val="00E82185"/>
    <w:rsid w:val="00E841C3"/>
    <w:rsid w:val="00E85D24"/>
    <w:rsid w:val="00E86DBE"/>
    <w:rsid w:val="00E916AA"/>
    <w:rsid w:val="00E92A94"/>
    <w:rsid w:val="00E969F5"/>
    <w:rsid w:val="00EA009E"/>
    <w:rsid w:val="00EA02CC"/>
    <w:rsid w:val="00EA0AF0"/>
    <w:rsid w:val="00EA2483"/>
    <w:rsid w:val="00EA2631"/>
    <w:rsid w:val="00EA2B9F"/>
    <w:rsid w:val="00EA3451"/>
    <w:rsid w:val="00EA4E49"/>
    <w:rsid w:val="00EA4FDA"/>
    <w:rsid w:val="00EB04DD"/>
    <w:rsid w:val="00EB1153"/>
    <w:rsid w:val="00EB1D99"/>
    <w:rsid w:val="00EB1F0B"/>
    <w:rsid w:val="00EB234D"/>
    <w:rsid w:val="00EB2EA8"/>
    <w:rsid w:val="00EB3A05"/>
    <w:rsid w:val="00EB4353"/>
    <w:rsid w:val="00EB47E0"/>
    <w:rsid w:val="00EB5369"/>
    <w:rsid w:val="00EB6C53"/>
    <w:rsid w:val="00EC004B"/>
    <w:rsid w:val="00EC0452"/>
    <w:rsid w:val="00EC30D3"/>
    <w:rsid w:val="00EC4D78"/>
    <w:rsid w:val="00EC4F45"/>
    <w:rsid w:val="00EC5FE9"/>
    <w:rsid w:val="00EC693C"/>
    <w:rsid w:val="00EC6E25"/>
    <w:rsid w:val="00EC77F3"/>
    <w:rsid w:val="00EC7F1F"/>
    <w:rsid w:val="00ED011E"/>
    <w:rsid w:val="00ED0B9B"/>
    <w:rsid w:val="00ED1F98"/>
    <w:rsid w:val="00ED3F80"/>
    <w:rsid w:val="00EE0012"/>
    <w:rsid w:val="00EE1067"/>
    <w:rsid w:val="00EE2502"/>
    <w:rsid w:val="00EE33C0"/>
    <w:rsid w:val="00EE3B10"/>
    <w:rsid w:val="00EE552B"/>
    <w:rsid w:val="00EE703B"/>
    <w:rsid w:val="00EF0AE3"/>
    <w:rsid w:val="00EF1BDB"/>
    <w:rsid w:val="00EF1FAB"/>
    <w:rsid w:val="00EF4196"/>
    <w:rsid w:val="00EF5FC4"/>
    <w:rsid w:val="00EF63C0"/>
    <w:rsid w:val="00EF6571"/>
    <w:rsid w:val="00EF69B4"/>
    <w:rsid w:val="00EF702D"/>
    <w:rsid w:val="00F029DA"/>
    <w:rsid w:val="00F030EA"/>
    <w:rsid w:val="00F038D0"/>
    <w:rsid w:val="00F039EF"/>
    <w:rsid w:val="00F07F96"/>
    <w:rsid w:val="00F11044"/>
    <w:rsid w:val="00F12347"/>
    <w:rsid w:val="00F1310F"/>
    <w:rsid w:val="00F1354C"/>
    <w:rsid w:val="00F13816"/>
    <w:rsid w:val="00F142C5"/>
    <w:rsid w:val="00F16BF3"/>
    <w:rsid w:val="00F20980"/>
    <w:rsid w:val="00F21312"/>
    <w:rsid w:val="00F24B7C"/>
    <w:rsid w:val="00F25EC8"/>
    <w:rsid w:val="00F302C5"/>
    <w:rsid w:val="00F30362"/>
    <w:rsid w:val="00F32BCF"/>
    <w:rsid w:val="00F34659"/>
    <w:rsid w:val="00F34A29"/>
    <w:rsid w:val="00F35AEF"/>
    <w:rsid w:val="00F370B7"/>
    <w:rsid w:val="00F40015"/>
    <w:rsid w:val="00F40656"/>
    <w:rsid w:val="00F40B46"/>
    <w:rsid w:val="00F40C1E"/>
    <w:rsid w:val="00F42E5C"/>
    <w:rsid w:val="00F434A3"/>
    <w:rsid w:val="00F43705"/>
    <w:rsid w:val="00F444B0"/>
    <w:rsid w:val="00F46489"/>
    <w:rsid w:val="00F46E88"/>
    <w:rsid w:val="00F47317"/>
    <w:rsid w:val="00F53359"/>
    <w:rsid w:val="00F55A93"/>
    <w:rsid w:val="00F56944"/>
    <w:rsid w:val="00F57928"/>
    <w:rsid w:val="00F57C0A"/>
    <w:rsid w:val="00F60C66"/>
    <w:rsid w:val="00F63333"/>
    <w:rsid w:val="00F64265"/>
    <w:rsid w:val="00F65EC9"/>
    <w:rsid w:val="00F672C0"/>
    <w:rsid w:val="00F67F77"/>
    <w:rsid w:val="00F70643"/>
    <w:rsid w:val="00F71A31"/>
    <w:rsid w:val="00F71A56"/>
    <w:rsid w:val="00F76013"/>
    <w:rsid w:val="00F76FDC"/>
    <w:rsid w:val="00F800DE"/>
    <w:rsid w:val="00F804B5"/>
    <w:rsid w:val="00F80ABC"/>
    <w:rsid w:val="00F850A2"/>
    <w:rsid w:val="00F870EC"/>
    <w:rsid w:val="00F874E0"/>
    <w:rsid w:val="00F87AE1"/>
    <w:rsid w:val="00F93AB8"/>
    <w:rsid w:val="00F94075"/>
    <w:rsid w:val="00F94B6A"/>
    <w:rsid w:val="00F950DF"/>
    <w:rsid w:val="00F973D6"/>
    <w:rsid w:val="00F97754"/>
    <w:rsid w:val="00FA4615"/>
    <w:rsid w:val="00FA7C31"/>
    <w:rsid w:val="00FB3317"/>
    <w:rsid w:val="00FB48A5"/>
    <w:rsid w:val="00FC016D"/>
    <w:rsid w:val="00FC03A5"/>
    <w:rsid w:val="00FC066F"/>
    <w:rsid w:val="00FC1DB1"/>
    <w:rsid w:val="00FC66B3"/>
    <w:rsid w:val="00FC7A44"/>
    <w:rsid w:val="00FD2B6D"/>
    <w:rsid w:val="00FD3886"/>
    <w:rsid w:val="00FD457C"/>
    <w:rsid w:val="00FE104E"/>
    <w:rsid w:val="00FE2502"/>
    <w:rsid w:val="00FE2698"/>
    <w:rsid w:val="00FE2932"/>
    <w:rsid w:val="00FE34C7"/>
    <w:rsid w:val="00FE43DA"/>
    <w:rsid w:val="00FE6508"/>
    <w:rsid w:val="00FE6C3B"/>
    <w:rsid w:val="00FF0C48"/>
    <w:rsid w:val="00FF11D1"/>
    <w:rsid w:val="00FF510E"/>
    <w:rsid w:val="00FF5420"/>
    <w:rsid w:val="00FF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locked="1" w:uiPriority="0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365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B6B56"/>
    <w:pPr>
      <w:keepNext/>
      <w:ind w:left="108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B6B56"/>
    <w:pPr>
      <w:keepNext/>
      <w:tabs>
        <w:tab w:val="left" w:pos="1350"/>
      </w:tabs>
      <w:ind w:left="2460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E4D9A"/>
    <w:pPr>
      <w:keepNext/>
      <w:jc w:val="both"/>
      <w:outlineLvl w:val="2"/>
    </w:pPr>
    <w:rPr>
      <w:rFonts w:ascii="Arial" w:hAnsi="Arial" w:cs="Arial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C4B10"/>
    <w:pPr>
      <w:keepNext/>
      <w:keepLines/>
      <w:spacing w:before="200"/>
      <w:outlineLvl w:val="3"/>
    </w:pPr>
    <w:rPr>
      <w:rFonts w:ascii="Calibri Light" w:hAnsi="Calibri Light" w:cs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uiPriority w:val="99"/>
    <w:qFormat/>
    <w:rsid w:val="002E4D9A"/>
    <w:pPr>
      <w:keepNext/>
      <w:outlineLvl w:val="4"/>
    </w:pPr>
    <w:rPr>
      <w:b/>
      <w:bCs/>
      <w:i/>
      <w:iCs/>
    </w:rPr>
  </w:style>
  <w:style w:type="paragraph" w:styleId="7">
    <w:name w:val="heading 7"/>
    <w:basedOn w:val="a"/>
    <w:next w:val="a"/>
    <w:link w:val="70"/>
    <w:uiPriority w:val="99"/>
    <w:qFormat/>
    <w:rsid w:val="002E4D9A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2E4D9A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2E4D9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6B56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5B6B56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locked/>
    <w:rsid w:val="002E4D9A"/>
    <w:rPr>
      <w:rFonts w:ascii="Arial" w:hAnsi="Arial" w:cs="Arial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AC4B10"/>
    <w:rPr>
      <w:rFonts w:ascii="Calibri Light" w:hAnsi="Calibri Light" w:cs="Calibri Light"/>
      <w:b/>
      <w:bCs/>
      <w:i/>
      <w:iCs/>
      <w:color w:val="5B9BD5"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2E4D9A"/>
    <w:rPr>
      <w:rFonts w:ascii="Times New Roman" w:hAnsi="Times New Roman" w:cs="Times New Roman"/>
      <w:b/>
      <w:bCs/>
      <w:i/>
      <w:iCs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2E4D9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2E4D9A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locked/>
    <w:rsid w:val="002E4D9A"/>
    <w:rPr>
      <w:rFonts w:ascii="Arial" w:hAnsi="Arial" w:cs="Arial"/>
      <w:lang w:eastAsia="ru-RU"/>
    </w:rPr>
  </w:style>
  <w:style w:type="paragraph" w:styleId="a3">
    <w:name w:val="Body Text"/>
    <w:basedOn w:val="a"/>
    <w:link w:val="a4"/>
    <w:uiPriority w:val="99"/>
    <w:rsid w:val="000C2450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0C2450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9014E6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locked/>
    <w:rsid w:val="009014E6"/>
    <w:rPr>
      <w:rFonts w:ascii="Times New Roman" w:hAnsi="Times New Roman" w:cs="Times New Roman"/>
      <w:sz w:val="28"/>
      <w:szCs w:val="28"/>
      <w:lang w:eastAsia="ru-RU"/>
    </w:rPr>
  </w:style>
  <w:style w:type="paragraph" w:styleId="a7">
    <w:name w:val="Normal (Web)"/>
    <w:basedOn w:val="a"/>
    <w:uiPriority w:val="99"/>
    <w:rsid w:val="009014E6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styleId="21">
    <w:name w:val="List Bullet 2"/>
    <w:basedOn w:val="a"/>
    <w:autoRedefine/>
    <w:uiPriority w:val="99"/>
    <w:rsid w:val="008F540E"/>
    <w:pPr>
      <w:tabs>
        <w:tab w:val="left" w:pos="708"/>
        <w:tab w:val="left" w:pos="1134"/>
      </w:tabs>
      <w:spacing w:line="360" w:lineRule="auto"/>
      <w:ind w:left="720" w:hanging="11"/>
      <w:jc w:val="both"/>
    </w:pPr>
    <w:rPr>
      <w:sz w:val="24"/>
      <w:szCs w:val="24"/>
    </w:rPr>
  </w:style>
  <w:style w:type="paragraph" w:styleId="22">
    <w:name w:val="Body Text 2"/>
    <w:basedOn w:val="a"/>
    <w:link w:val="23"/>
    <w:uiPriority w:val="99"/>
    <w:rsid w:val="009014E6"/>
    <w:pPr>
      <w:spacing w:after="120" w:line="480" w:lineRule="auto"/>
    </w:pPr>
    <w:rPr>
      <w:rFonts w:ascii="Calibri" w:hAnsi="Calibri" w:cs="Calibri"/>
      <w:sz w:val="22"/>
      <w:szCs w:val="22"/>
    </w:rPr>
  </w:style>
  <w:style w:type="character" w:customStyle="1" w:styleId="23">
    <w:name w:val="Основной текст 2 Знак"/>
    <w:link w:val="22"/>
    <w:uiPriority w:val="99"/>
    <w:locked/>
    <w:rsid w:val="009014E6"/>
    <w:rPr>
      <w:rFonts w:ascii="Calibri" w:hAnsi="Calibri" w:cs="Calibri"/>
      <w:lang w:eastAsia="ru-RU"/>
    </w:rPr>
  </w:style>
  <w:style w:type="paragraph" w:styleId="31">
    <w:name w:val="Body Text Indent 3"/>
    <w:basedOn w:val="a"/>
    <w:link w:val="32"/>
    <w:uiPriority w:val="99"/>
    <w:rsid w:val="009014E6"/>
    <w:pPr>
      <w:ind w:firstLine="705"/>
    </w:pPr>
    <w:rPr>
      <w:rFonts w:ascii="Calibri" w:hAnsi="Calibri" w:cs="Calibri"/>
      <w:b/>
      <w:bCs/>
      <w:sz w:val="24"/>
      <w:szCs w:val="24"/>
    </w:rPr>
  </w:style>
  <w:style w:type="character" w:customStyle="1" w:styleId="32">
    <w:name w:val="Основной текст с отступом 3 Знак"/>
    <w:link w:val="31"/>
    <w:uiPriority w:val="99"/>
    <w:locked/>
    <w:rsid w:val="009014E6"/>
    <w:rPr>
      <w:rFonts w:ascii="Calibri" w:hAnsi="Calibri" w:cs="Calibri"/>
      <w:b/>
      <w:bCs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9014E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bodytext1">
    <w:name w:val="bodytext1"/>
    <w:uiPriority w:val="99"/>
    <w:rsid w:val="009014E6"/>
    <w:rPr>
      <w:rFonts w:ascii="Verdana" w:hAnsi="Verdana" w:cs="Verdana"/>
      <w:color w:val="auto"/>
      <w:sz w:val="18"/>
      <w:szCs w:val="18"/>
    </w:rPr>
  </w:style>
  <w:style w:type="paragraph" w:styleId="a9">
    <w:name w:val="header"/>
    <w:basedOn w:val="a"/>
    <w:link w:val="aa"/>
    <w:uiPriority w:val="99"/>
    <w:rsid w:val="009014E6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a">
    <w:name w:val="Верхний колонтитул Знак"/>
    <w:link w:val="a9"/>
    <w:uiPriority w:val="99"/>
    <w:locked/>
    <w:rsid w:val="009014E6"/>
    <w:rPr>
      <w:rFonts w:ascii="Calibri" w:hAnsi="Calibri" w:cs="Calibri"/>
      <w:lang w:eastAsia="ru-RU"/>
    </w:rPr>
  </w:style>
  <w:style w:type="paragraph" w:styleId="ab">
    <w:name w:val="footer"/>
    <w:basedOn w:val="a"/>
    <w:link w:val="ac"/>
    <w:uiPriority w:val="99"/>
    <w:rsid w:val="009014E6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c">
    <w:name w:val="Нижний колонтитул Знак"/>
    <w:link w:val="ab"/>
    <w:uiPriority w:val="99"/>
    <w:locked/>
    <w:rsid w:val="009014E6"/>
    <w:rPr>
      <w:rFonts w:ascii="Calibri" w:hAnsi="Calibri" w:cs="Calibri"/>
      <w:lang w:eastAsia="ru-RU"/>
    </w:rPr>
  </w:style>
  <w:style w:type="paragraph" w:styleId="24">
    <w:name w:val="Body Text Indent 2"/>
    <w:basedOn w:val="a"/>
    <w:link w:val="25"/>
    <w:uiPriority w:val="99"/>
    <w:rsid w:val="009014E6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9014E6"/>
    <w:rPr>
      <w:rFonts w:ascii="Calibri" w:hAnsi="Calibri" w:cs="Calibri"/>
      <w:lang w:eastAsia="ru-RU"/>
    </w:rPr>
  </w:style>
  <w:style w:type="character" w:styleId="ad">
    <w:name w:val="Hyperlink"/>
    <w:uiPriority w:val="99"/>
    <w:rsid w:val="001B5742"/>
    <w:rPr>
      <w:color w:val="0000FF"/>
      <w:u w:val="single"/>
    </w:rPr>
  </w:style>
  <w:style w:type="character" w:styleId="ae">
    <w:name w:val="Strong"/>
    <w:uiPriority w:val="99"/>
    <w:qFormat/>
    <w:rsid w:val="008B2717"/>
    <w:rPr>
      <w:b/>
      <w:bCs/>
    </w:rPr>
  </w:style>
  <w:style w:type="paragraph" w:styleId="af">
    <w:name w:val="Balloon Text"/>
    <w:basedOn w:val="a"/>
    <w:link w:val="af0"/>
    <w:uiPriority w:val="99"/>
    <w:semiHidden/>
    <w:rsid w:val="008B271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8B2717"/>
    <w:rPr>
      <w:rFonts w:ascii="Tahoma" w:hAnsi="Tahoma" w:cs="Tahoma"/>
      <w:sz w:val="16"/>
      <w:szCs w:val="16"/>
      <w:lang w:eastAsia="ru-RU"/>
    </w:rPr>
  </w:style>
  <w:style w:type="character" w:customStyle="1" w:styleId="highlight2">
    <w:name w:val="highlight2"/>
    <w:basedOn w:val="a0"/>
    <w:uiPriority w:val="99"/>
    <w:rsid w:val="00AC4B10"/>
  </w:style>
  <w:style w:type="paragraph" w:customStyle="1" w:styleId="tehnormanonformat">
    <w:name w:val="tehnormanonformat"/>
    <w:basedOn w:val="a"/>
    <w:uiPriority w:val="99"/>
    <w:rsid w:val="00B72AC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B72AC6"/>
  </w:style>
  <w:style w:type="character" w:customStyle="1" w:styleId="spelle">
    <w:name w:val="spelle"/>
    <w:basedOn w:val="a0"/>
    <w:uiPriority w:val="99"/>
    <w:rsid w:val="00B72AC6"/>
  </w:style>
  <w:style w:type="character" w:customStyle="1" w:styleId="grame">
    <w:name w:val="grame"/>
    <w:basedOn w:val="a0"/>
    <w:uiPriority w:val="99"/>
    <w:rsid w:val="00B72AC6"/>
  </w:style>
  <w:style w:type="character" w:customStyle="1" w:styleId="hps">
    <w:name w:val="hps"/>
    <w:basedOn w:val="a0"/>
    <w:uiPriority w:val="99"/>
    <w:rsid w:val="00214FB2"/>
  </w:style>
  <w:style w:type="paragraph" w:customStyle="1" w:styleId="11">
    <w:name w:val="Обычный1"/>
    <w:uiPriority w:val="99"/>
    <w:rsid w:val="002E4D9A"/>
    <w:pPr>
      <w:snapToGrid w:val="0"/>
    </w:pPr>
    <w:rPr>
      <w:rFonts w:ascii="Times New Roman" w:eastAsia="Times New Roman" w:hAnsi="Times New Roman"/>
    </w:rPr>
  </w:style>
  <w:style w:type="paragraph" w:customStyle="1" w:styleId="26">
    <w:name w:val="Обычный2"/>
    <w:uiPriority w:val="99"/>
    <w:rsid w:val="002E4D9A"/>
    <w:pPr>
      <w:snapToGrid w:val="0"/>
    </w:pPr>
    <w:rPr>
      <w:rFonts w:ascii="Times New Roman" w:eastAsia="Times New Roman" w:hAnsi="Times New Roman"/>
    </w:rPr>
  </w:style>
  <w:style w:type="character" w:styleId="af1">
    <w:name w:val="page number"/>
    <w:basedOn w:val="a0"/>
    <w:uiPriority w:val="99"/>
    <w:rsid w:val="002E4D9A"/>
  </w:style>
  <w:style w:type="table" w:styleId="af2">
    <w:name w:val="Table Grid"/>
    <w:basedOn w:val="a1"/>
    <w:uiPriority w:val="99"/>
    <w:rsid w:val="002E4D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Обычный3"/>
    <w:uiPriority w:val="99"/>
    <w:rsid w:val="002E4D9A"/>
    <w:rPr>
      <w:rFonts w:ascii="Times New Roman" w:eastAsia="Times New Roman" w:hAnsi="Times New Roman"/>
    </w:rPr>
  </w:style>
  <w:style w:type="paragraph" w:styleId="34">
    <w:name w:val="Body Text 3"/>
    <w:basedOn w:val="a"/>
    <w:link w:val="35"/>
    <w:uiPriority w:val="99"/>
    <w:rsid w:val="002E4D9A"/>
    <w:pPr>
      <w:widowControl w:val="0"/>
      <w:suppressAutoHyphens/>
      <w:spacing w:after="120"/>
    </w:pPr>
    <w:rPr>
      <w:rFonts w:eastAsia="Calibri"/>
      <w:kern w:val="1"/>
      <w:sz w:val="16"/>
      <w:szCs w:val="16"/>
    </w:rPr>
  </w:style>
  <w:style w:type="character" w:customStyle="1" w:styleId="35">
    <w:name w:val="Основной текст 3 Знак"/>
    <w:link w:val="34"/>
    <w:uiPriority w:val="99"/>
    <w:locked/>
    <w:rsid w:val="002E4D9A"/>
    <w:rPr>
      <w:rFonts w:ascii="Times New Roman" w:eastAsia="Times New Roman" w:hAnsi="Times New Roman" w:cs="Times New Roman"/>
      <w:kern w:val="1"/>
      <w:sz w:val="16"/>
      <w:szCs w:val="16"/>
      <w:lang w:eastAsia="ru-RU"/>
    </w:rPr>
  </w:style>
  <w:style w:type="paragraph" w:styleId="af3">
    <w:name w:val="Block Text"/>
    <w:basedOn w:val="a"/>
    <w:uiPriority w:val="99"/>
    <w:rsid w:val="002E4D9A"/>
    <w:pPr>
      <w:ind w:left="57" w:right="57" w:firstLine="432"/>
      <w:jc w:val="both"/>
    </w:pPr>
    <w:rPr>
      <w:sz w:val="24"/>
      <w:szCs w:val="24"/>
    </w:rPr>
  </w:style>
  <w:style w:type="paragraph" w:styleId="af4">
    <w:name w:val="Plain Text"/>
    <w:basedOn w:val="a"/>
    <w:link w:val="af5"/>
    <w:uiPriority w:val="99"/>
    <w:rsid w:val="002E4D9A"/>
    <w:rPr>
      <w:rFonts w:ascii="Courier New" w:hAnsi="Courier New" w:cs="Courier New"/>
      <w:sz w:val="20"/>
      <w:szCs w:val="20"/>
    </w:rPr>
  </w:style>
  <w:style w:type="character" w:customStyle="1" w:styleId="af5">
    <w:name w:val="Текст Знак"/>
    <w:link w:val="af4"/>
    <w:uiPriority w:val="99"/>
    <w:locked/>
    <w:rsid w:val="002E4D9A"/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2E4D9A"/>
    <w:pPr>
      <w:widowControl w:val="0"/>
      <w:ind w:left="330"/>
    </w:pPr>
    <w:rPr>
      <w:rFonts w:ascii="Arial" w:hAnsi="Arial" w:cs="Arial"/>
      <w:b/>
      <w:bCs/>
      <w:sz w:val="26"/>
      <w:szCs w:val="26"/>
    </w:rPr>
  </w:style>
  <w:style w:type="paragraph" w:customStyle="1" w:styleId="27">
    <w:name w:val="заголовок 2"/>
    <w:basedOn w:val="a"/>
    <w:next w:val="a"/>
    <w:uiPriority w:val="99"/>
    <w:rsid w:val="002E4D9A"/>
    <w:pPr>
      <w:keepNext/>
      <w:widowControl w:val="0"/>
      <w:jc w:val="center"/>
    </w:pPr>
    <w:rPr>
      <w:rFonts w:ascii="Arial" w:hAnsi="Arial" w:cs="Arial"/>
      <w:b/>
      <w:bCs/>
      <w:i/>
      <w:iCs/>
    </w:rPr>
  </w:style>
  <w:style w:type="paragraph" w:styleId="af6">
    <w:name w:val="annotation text"/>
    <w:basedOn w:val="a"/>
    <w:link w:val="af7"/>
    <w:uiPriority w:val="99"/>
    <w:semiHidden/>
    <w:rsid w:val="002E4D9A"/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locked/>
    <w:rsid w:val="002E4D9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TML">
    <w:name w:val="Разметка HTML"/>
    <w:uiPriority w:val="99"/>
    <w:rsid w:val="002E4D9A"/>
    <w:rPr>
      <w:vanish/>
      <w:color w:val="FF0000"/>
    </w:rPr>
  </w:style>
  <w:style w:type="paragraph" w:customStyle="1" w:styleId="71">
    <w:name w:val="заголовок 7"/>
    <w:basedOn w:val="a"/>
    <w:next w:val="a"/>
    <w:uiPriority w:val="99"/>
    <w:rsid w:val="002E4D9A"/>
    <w:pPr>
      <w:keepNext/>
      <w:widowControl w:val="0"/>
      <w:jc w:val="center"/>
    </w:pPr>
    <w:rPr>
      <w:b/>
      <w:bCs/>
    </w:rPr>
  </w:style>
  <w:style w:type="paragraph" w:customStyle="1" w:styleId="6">
    <w:name w:val="заголовок 6"/>
    <w:basedOn w:val="a"/>
    <w:next w:val="a"/>
    <w:uiPriority w:val="99"/>
    <w:rsid w:val="002E4D9A"/>
    <w:pPr>
      <w:keepNext/>
      <w:widowControl w:val="0"/>
    </w:pPr>
    <w:rPr>
      <w:rFonts w:ascii="Arial" w:hAnsi="Arial" w:cs="Arial"/>
      <w:b/>
      <w:bCs/>
    </w:rPr>
  </w:style>
  <w:style w:type="paragraph" w:styleId="af8">
    <w:name w:val="Title"/>
    <w:basedOn w:val="a"/>
    <w:link w:val="af9"/>
    <w:uiPriority w:val="99"/>
    <w:qFormat/>
    <w:rsid w:val="002E4D9A"/>
    <w:pPr>
      <w:widowControl w:val="0"/>
      <w:jc w:val="center"/>
    </w:pPr>
  </w:style>
  <w:style w:type="character" w:customStyle="1" w:styleId="af9">
    <w:name w:val="Название Знак"/>
    <w:link w:val="af8"/>
    <w:uiPriority w:val="99"/>
    <w:locked/>
    <w:rsid w:val="002E4D9A"/>
    <w:rPr>
      <w:rFonts w:ascii="Times New Roman" w:hAnsi="Times New Roman" w:cs="Times New Roman"/>
      <w:snapToGrid w:val="0"/>
      <w:sz w:val="20"/>
      <w:szCs w:val="20"/>
      <w:lang w:eastAsia="ru-RU"/>
    </w:rPr>
  </w:style>
  <w:style w:type="character" w:customStyle="1" w:styleId="xref-sep">
    <w:name w:val="xref-sep"/>
    <w:basedOn w:val="a0"/>
    <w:uiPriority w:val="99"/>
    <w:rsid w:val="002E4D9A"/>
  </w:style>
  <w:style w:type="character" w:customStyle="1" w:styleId="name">
    <w:name w:val="name"/>
    <w:basedOn w:val="a0"/>
    <w:uiPriority w:val="99"/>
    <w:rsid w:val="002E4D9A"/>
  </w:style>
  <w:style w:type="character" w:customStyle="1" w:styleId="longtext">
    <w:name w:val="long_text"/>
    <w:basedOn w:val="a0"/>
    <w:uiPriority w:val="99"/>
    <w:rsid w:val="002E4D9A"/>
  </w:style>
  <w:style w:type="character" w:customStyle="1" w:styleId="cit-authcit-auth-type-author">
    <w:name w:val="cit-auth cit-auth-type-author"/>
    <w:basedOn w:val="a0"/>
    <w:uiPriority w:val="99"/>
    <w:rsid w:val="002E4D9A"/>
  </w:style>
  <w:style w:type="character" w:customStyle="1" w:styleId="cit-sepcit-sep-separator">
    <w:name w:val="cit-sep cit-sep-separator"/>
    <w:basedOn w:val="a0"/>
    <w:uiPriority w:val="99"/>
    <w:rsid w:val="002E4D9A"/>
  </w:style>
  <w:style w:type="character" w:customStyle="1" w:styleId="cit-sepcit-sep-last-separator">
    <w:name w:val="cit-sep cit-sep-last-separator"/>
    <w:basedOn w:val="a0"/>
    <w:uiPriority w:val="99"/>
    <w:rsid w:val="002E4D9A"/>
  </w:style>
  <w:style w:type="character" w:styleId="HTML0">
    <w:name w:val="HTML Cite"/>
    <w:uiPriority w:val="99"/>
    <w:rsid w:val="002E4D9A"/>
    <w:rPr>
      <w:i/>
      <w:iCs/>
    </w:rPr>
  </w:style>
  <w:style w:type="character" w:customStyle="1" w:styleId="cit-print-date">
    <w:name w:val="cit-print-date"/>
    <w:basedOn w:val="a0"/>
    <w:uiPriority w:val="99"/>
    <w:rsid w:val="002E4D9A"/>
  </w:style>
  <w:style w:type="character" w:customStyle="1" w:styleId="cit-vol">
    <w:name w:val="cit-vol"/>
    <w:basedOn w:val="a0"/>
    <w:uiPriority w:val="99"/>
    <w:rsid w:val="002E4D9A"/>
  </w:style>
  <w:style w:type="character" w:customStyle="1" w:styleId="cit-sepcit-sep-after-article-vol">
    <w:name w:val="cit-sep cit-sep-after-article-vol"/>
    <w:basedOn w:val="a0"/>
    <w:uiPriority w:val="99"/>
    <w:rsid w:val="002E4D9A"/>
  </w:style>
  <w:style w:type="character" w:customStyle="1" w:styleId="cit-first-page">
    <w:name w:val="cit-first-page"/>
    <w:basedOn w:val="a0"/>
    <w:uiPriority w:val="99"/>
    <w:rsid w:val="002E4D9A"/>
  </w:style>
  <w:style w:type="character" w:customStyle="1" w:styleId="cit-sep">
    <w:name w:val="cit-sep"/>
    <w:basedOn w:val="a0"/>
    <w:uiPriority w:val="99"/>
    <w:rsid w:val="002E4D9A"/>
  </w:style>
  <w:style w:type="character" w:customStyle="1" w:styleId="cit-last-page">
    <w:name w:val="cit-last-page"/>
    <w:basedOn w:val="a0"/>
    <w:uiPriority w:val="99"/>
    <w:rsid w:val="002E4D9A"/>
  </w:style>
  <w:style w:type="character" w:customStyle="1" w:styleId="cit-sepcit-sep-after-article-pages">
    <w:name w:val="cit-sep cit-sep-after-article-pages"/>
    <w:basedOn w:val="a0"/>
    <w:uiPriority w:val="99"/>
    <w:rsid w:val="002E4D9A"/>
  </w:style>
  <w:style w:type="character" w:customStyle="1" w:styleId="cit-ahead-of-print-date">
    <w:name w:val="cit-ahead-of-print-date"/>
    <w:basedOn w:val="a0"/>
    <w:uiPriority w:val="99"/>
    <w:rsid w:val="002E4D9A"/>
  </w:style>
  <w:style w:type="character" w:customStyle="1" w:styleId="cit-sepcit-sep-before-article-ahead-of-print-date">
    <w:name w:val="cit-sep cit-sep-before-article-ahead-of-print-date"/>
    <w:basedOn w:val="a0"/>
    <w:uiPriority w:val="99"/>
    <w:rsid w:val="002E4D9A"/>
  </w:style>
  <w:style w:type="character" w:customStyle="1" w:styleId="cit-sepcit-sep-after-article-ahead-of-print-date">
    <w:name w:val="cit-sep cit-sep-after-article-ahead-of-print-date"/>
    <w:basedOn w:val="a0"/>
    <w:uiPriority w:val="99"/>
    <w:rsid w:val="002E4D9A"/>
  </w:style>
  <w:style w:type="character" w:customStyle="1" w:styleId="atn">
    <w:name w:val="atn"/>
    <w:basedOn w:val="a0"/>
    <w:uiPriority w:val="99"/>
    <w:rsid w:val="002E4D9A"/>
  </w:style>
  <w:style w:type="character" w:customStyle="1" w:styleId="hpsatn">
    <w:name w:val="hps atn"/>
    <w:basedOn w:val="a0"/>
    <w:uiPriority w:val="99"/>
    <w:rsid w:val="002E4D9A"/>
  </w:style>
  <w:style w:type="paragraph" w:customStyle="1" w:styleId="citation">
    <w:name w:val="citation"/>
    <w:basedOn w:val="a"/>
    <w:uiPriority w:val="99"/>
    <w:rsid w:val="002E4D9A"/>
    <w:pPr>
      <w:spacing w:before="100" w:beforeAutospacing="1" w:after="100" w:afterAutospacing="1"/>
    </w:pPr>
    <w:rPr>
      <w:sz w:val="24"/>
      <w:szCs w:val="24"/>
    </w:rPr>
  </w:style>
  <w:style w:type="character" w:customStyle="1" w:styleId="smalltext">
    <w:name w:val="smalltext"/>
    <w:basedOn w:val="a0"/>
    <w:uiPriority w:val="99"/>
    <w:rsid w:val="002E4D9A"/>
  </w:style>
  <w:style w:type="character" w:customStyle="1" w:styleId="authorfn">
    <w:name w:val="author fn"/>
    <w:basedOn w:val="a0"/>
    <w:uiPriority w:val="99"/>
    <w:rsid w:val="002E4D9A"/>
  </w:style>
  <w:style w:type="character" w:customStyle="1" w:styleId="journalname">
    <w:name w:val="journalname"/>
    <w:basedOn w:val="a0"/>
    <w:uiPriority w:val="99"/>
    <w:rsid w:val="002E4D9A"/>
  </w:style>
  <w:style w:type="paragraph" w:customStyle="1" w:styleId="src">
    <w:name w:val="src"/>
    <w:basedOn w:val="a"/>
    <w:uiPriority w:val="99"/>
    <w:rsid w:val="002E4D9A"/>
    <w:pPr>
      <w:spacing w:before="100" w:beforeAutospacing="1" w:after="100" w:afterAutospacing="1"/>
    </w:pPr>
    <w:rPr>
      <w:sz w:val="24"/>
      <w:szCs w:val="24"/>
    </w:rPr>
  </w:style>
  <w:style w:type="character" w:styleId="afa">
    <w:name w:val="Emphasis"/>
    <w:uiPriority w:val="99"/>
    <w:qFormat/>
    <w:rsid w:val="002E4D9A"/>
    <w:rPr>
      <w:i/>
      <w:iCs/>
    </w:rPr>
  </w:style>
  <w:style w:type="paragraph" w:customStyle="1" w:styleId="Default">
    <w:name w:val="Default"/>
    <w:uiPriority w:val="99"/>
    <w:rsid w:val="002E4D9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fb">
    <w:name w:val="......."/>
    <w:basedOn w:val="Default"/>
    <w:next w:val="Default"/>
    <w:uiPriority w:val="99"/>
    <w:rsid w:val="002E4D9A"/>
    <w:rPr>
      <w:color w:val="auto"/>
    </w:rPr>
  </w:style>
  <w:style w:type="character" w:customStyle="1" w:styleId="hpsalt-edited">
    <w:name w:val="hps alt-edited"/>
    <w:basedOn w:val="a0"/>
    <w:uiPriority w:val="99"/>
    <w:rsid w:val="002E4D9A"/>
  </w:style>
  <w:style w:type="character" w:customStyle="1" w:styleId="previewtxt">
    <w:name w:val="previewtxt"/>
    <w:basedOn w:val="a0"/>
    <w:uiPriority w:val="99"/>
    <w:rsid w:val="002E4D9A"/>
  </w:style>
  <w:style w:type="character" w:customStyle="1" w:styleId="mw-cite-backlink">
    <w:name w:val="mw-cite-backlink"/>
    <w:basedOn w:val="a0"/>
    <w:uiPriority w:val="99"/>
    <w:rsid w:val="002E4D9A"/>
  </w:style>
  <w:style w:type="character" w:customStyle="1" w:styleId="reference-text">
    <w:name w:val="reference-text"/>
    <w:basedOn w:val="a0"/>
    <w:uiPriority w:val="99"/>
    <w:rsid w:val="002E4D9A"/>
  </w:style>
  <w:style w:type="character" w:customStyle="1" w:styleId="hl">
    <w:name w:val="hl"/>
    <w:basedOn w:val="a0"/>
    <w:uiPriority w:val="99"/>
    <w:rsid w:val="002E4D9A"/>
  </w:style>
  <w:style w:type="character" w:customStyle="1" w:styleId="dablinknoprint">
    <w:name w:val="dablink noprint"/>
    <w:basedOn w:val="a0"/>
    <w:uiPriority w:val="99"/>
    <w:rsid w:val="002E4D9A"/>
  </w:style>
  <w:style w:type="paragraph" w:styleId="afc">
    <w:name w:val="footnote text"/>
    <w:basedOn w:val="a"/>
    <w:link w:val="afd"/>
    <w:uiPriority w:val="99"/>
    <w:semiHidden/>
    <w:rsid w:val="002E4D9A"/>
    <w:rPr>
      <w:sz w:val="20"/>
      <w:szCs w:val="20"/>
    </w:rPr>
  </w:style>
  <w:style w:type="character" w:customStyle="1" w:styleId="afd">
    <w:name w:val="Текст сноски Знак"/>
    <w:link w:val="afc"/>
    <w:uiPriority w:val="99"/>
    <w:locked/>
    <w:rsid w:val="002E4D9A"/>
    <w:rPr>
      <w:rFonts w:ascii="Times New Roman" w:hAnsi="Times New Roman" w:cs="Times New Roman"/>
      <w:sz w:val="20"/>
      <w:szCs w:val="20"/>
      <w:lang w:eastAsia="ru-RU"/>
    </w:rPr>
  </w:style>
  <w:style w:type="character" w:styleId="afe">
    <w:name w:val="footnote reference"/>
    <w:uiPriority w:val="99"/>
    <w:semiHidden/>
    <w:rsid w:val="002E4D9A"/>
    <w:rPr>
      <w:vertAlign w:val="superscript"/>
    </w:rPr>
  </w:style>
  <w:style w:type="paragraph" w:styleId="aff">
    <w:name w:val="List Bullet"/>
    <w:basedOn w:val="a"/>
    <w:uiPriority w:val="99"/>
    <w:rsid w:val="002E4D9A"/>
    <w:pPr>
      <w:tabs>
        <w:tab w:val="num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sz w:val="20"/>
      <w:szCs w:val="20"/>
    </w:rPr>
  </w:style>
  <w:style w:type="paragraph" w:customStyle="1" w:styleId="FR1">
    <w:name w:val="FR1"/>
    <w:uiPriority w:val="99"/>
    <w:rsid w:val="002E4D9A"/>
    <w:pPr>
      <w:widowControl w:val="0"/>
      <w:autoSpaceDE w:val="0"/>
      <w:autoSpaceDN w:val="0"/>
      <w:adjustRightInd w:val="0"/>
      <w:spacing w:before="160"/>
      <w:jc w:val="both"/>
    </w:pPr>
    <w:rPr>
      <w:rFonts w:ascii="Times New Roman" w:eastAsia="Times New Roman" w:hAnsi="Times New Roman"/>
      <w:b/>
      <w:bCs/>
      <w:sz w:val="12"/>
      <w:szCs w:val="12"/>
    </w:rPr>
  </w:style>
  <w:style w:type="character" w:customStyle="1" w:styleId="search-hl">
    <w:name w:val="search-hl"/>
    <w:basedOn w:val="a0"/>
    <w:uiPriority w:val="99"/>
    <w:rsid w:val="002E4D9A"/>
  </w:style>
  <w:style w:type="paragraph" w:styleId="HTML1">
    <w:name w:val="HTML Preformatted"/>
    <w:basedOn w:val="a"/>
    <w:link w:val="HTML2"/>
    <w:uiPriority w:val="99"/>
    <w:rsid w:val="002E4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link w:val="HTML1"/>
    <w:uiPriority w:val="99"/>
    <w:locked/>
    <w:rsid w:val="002E4D9A"/>
    <w:rPr>
      <w:rFonts w:ascii="Courier New" w:hAnsi="Courier New" w:cs="Courier New"/>
      <w:sz w:val="20"/>
      <w:szCs w:val="20"/>
      <w:lang w:eastAsia="ru-RU"/>
    </w:rPr>
  </w:style>
  <w:style w:type="character" w:customStyle="1" w:styleId="hdesc">
    <w:name w:val="hdesc"/>
    <w:basedOn w:val="a0"/>
    <w:uiPriority w:val="99"/>
    <w:rsid w:val="002E4D9A"/>
  </w:style>
  <w:style w:type="paragraph" w:customStyle="1" w:styleId="211">
    <w:name w:val="Основной текст с отступом 21"/>
    <w:basedOn w:val="a"/>
    <w:uiPriority w:val="99"/>
    <w:rsid w:val="002E4D9A"/>
    <w:pPr>
      <w:spacing w:line="360" w:lineRule="auto"/>
      <w:ind w:firstLine="567"/>
      <w:jc w:val="both"/>
    </w:pPr>
  </w:style>
  <w:style w:type="character" w:customStyle="1" w:styleId="udar">
    <w:name w:val="udar"/>
    <w:basedOn w:val="a0"/>
    <w:uiPriority w:val="99"/>
    <w:rsid w:val="002E4D9A"/>
  </w:style>
  <w:style w:type="character" w:customStyle="1" w:styleId="src2">
    <w:name w:val="src2"/>
    <w:basedOn w:val="a0"/>
    <w:uiPriority w:val="99"/>
    <w:rsid w:val="002E4D9A"/>
  </w:style>
  <w:style w:type="character" w:customStyle="1" w:styleId="style5">
    <w:name w:val="style5"/>
    <w:basedOn w:val="a0"/>
    <w:uiPriority w:val="99"/>
    <w:rsid w:val="002E4D9A"/>
  </w:style>
  <w:style w:type="character" w:customStyle="1" w:styleId="term">
    <w:name w:val="term"/>
    <w:basedOn w:val="a0"/>
    <w:uiPriority w:val="99"/>
    <w:rsid w:val="002E4D9A"/>
  </w:style>
  <w:style w:type="character" w:customStyle="1" w:styleId="definition">
    <w:name w:val="definition"/>
    <w:basedOn w:val="a0"/>
    <w:uiPriority w:val="99"/>
    <w:rsid w:val="002E4D9A"/>
  </w:style>
  <w:style w:type="paragraph" w:customStyle="1" w:styleId="TableContents">
    <w:name w:val="Table Contents"/>
    <w:basedOn w:val="a"/>
    <w:uiPriority w:val="99"/>
    <w:rsid w:val="002E4D9A"/>
    <w:pPr>
      <w:widowControl w:val="0"/>
      <w:suppressLineNumbers/>
      <w:suppressAutoHyphens/>
    </w:pPr>
    <w:rPr>
      <w:rFonts w:eastAsia="Calibri"/>
      <w:kern w:val="1"/>
      <w:sz w:val="24"/>
      <w:szCs w:val="24"/>
      <w:lang w:eastAsia="en-US"/>
    </w:rPr>
  </w:style>
  <w:style w:type="paragraph" w:customStyle="1" w:styleId="authors">
    <w:name w:val="authors"/>
    <w:basedOn w:val="a"/>
    <w:uiPriority w:val="99"/>
    <w:rsid w:val="002E4D9A"/>
    <w:pPr>
      <w:spacing w:before="100" w:beforeAutospacing="1" w:after="100" w:afterAutospacing="1"/>
    </w:pPr>
    <w:rPr>
      <w:sz w:val="24"/>
      <w:szCs w:val="24"/>
    </w:rPr>
  </w:style>
  <w:style w:type="character" w:customStyle="1" w:styleId="pseudotab">
    <w:name w:val="pseudotab"/>
    <w:basedOn w:val="a0"/>
    <w:uiPriority w:val="99"/>
    <w:rsid w:val="002E4D9A"/>
  </w:style>
  <w:style w:type="character" w:customStyle="1" w:styleId="journalnumber">
    <w:name w:val="journalnumber"/>
    <w:basedOn w:val="a0"/>
    <w:uiPriority w:val="99"/>
    <w:rsid w:val="002E4D9A"/>
  </w:style>
  <w:style w:type="character" w:customStyle="1" w:styleId="cite-pages">
    <w:name w:val="cite-pages"/>
    <w:basedOn w:val="a0"/>
    <w:uiPriority w:val="99"/>
    <w:rsid w:val="002E4D9A"/>
  </w:style>
  <w:style w:type="character" w:customStyle="1" w:styleId="citation-abbreviation">
    <w:name w:val="citation-abbreviation"/>
    <w:basedOn w:val="a0"/>
    <w:uiPriority w:val="99"/>
    <w:rsid w:val="002E4D9A"/>
  </w:style>
  <w:style w:type="character" w:customStyle="1" w:styleId="citation-publication-date">
    <w:name w:val="citation-publication-date"/>
    <w:basedOn w:val="a0"/>
    <w:uiPriority w:val="99"/>
    <w:rsid w:val="002E4D9A"/>
  </w:style>
  <w:style w:type="character" w:customStyle="1" w:styleId="citation-volume">
    <w:name w:val="citation-volume"/>
    <w:basedOn w:val="a0"/>
    <w:uiPriority w:val="99"/>
    <w:rsid w:val="002E4D9A"/>
  </w:style>
  <w:style w:type="character" w:customStyle="1" w:styleId="citation-issue">
    <w:name w:val="citation-issue"/>
    <w:basedOn w:val="a0"/>
    <w:uiPriority w:val="99"/>
    <w:rsid w:val="002E4D9A"/>
  </w:style>
  <w:style w:type="character" w:customStyle="1" w:styleId="citation-flpages">
    <w:name w:val="citation-flpages"/>
    <w:basedOn w:val="a0"/>
    <w:uiPriority w:val="99"/>
    <w:rsid w:val="002E4D9A"/>
  </w:style>
  <w:style w:type="character" w:customStyle="1" w:styleId="doi">
    <w:name w:val="doi"/>
    <w:basedOn w:val="a0"/>
    <w:uiPriority w:val="99"/>
    <w:rsid w:val="002E4D9A"/>
  </w:style>
  <w:style w:type="character" w:customStyle="1" w:styleId="slug-pub-date">
    <w:name w:val="slug-pub-date"/>
    <w:basedOn w:val="a0"/>
    <w:uiPriority w:val="99"/>
    <w:rsid w:val="002E4D9A"/>
  </w:style>
  <w:style w:type="character" w:customStyle="1" w:styleId="slug-vol">
    <w:name w:val="slug-vol"/>
    <w:basedOn w:val="a0"/>
    <w:uiPriority w:val="99"/>
    <w:rsid w:val="002E4D9A"/>
  </w:style>
  <w:style w:type="character" w:customStyle="1" w:styleId="slug-issue">
    <w:name w:val="slug-issue"/>
    <w:basedOn w:val="a0"/>
    <w:uiPriority w:val="99"/>
    <w:rsid w:val="002E4D9A"/>
  </w:style>
  <w:style w:type="character" w:customStyle="1" w:styleId="slug-pages">
    <w:name w:val="slug-pages"/>
    <w:basedOn w:val="a0"/>
    <w:uiPriority w:val="99"/>
    <w:rsid w:val="002E4D9A"/>
  </w:style>
  <w:style w:type="paragraph" w:customStyle="1" w:styleId="txttitlesvtitle">
    <w:name w:val="txttitle svtitle"/>
    <w:basedOn w:val="a"/>
    <w:uiPriority w:val="99"/>
    <w:rsid w:val="002E4D9A"/>
    <w:pPr>
      <w:spacing w:before="100" w:beforeAutospacing="1" w:after="100" w:afterAutospacing="1"/>
    </w:pPr>
    <w:rPr>
      <w:sz w:val="24"/>
      <w:szCs w:val="24"/>
    </w:rPr>
  </w:style>
  <w:style w:type="character" w:customStyle="1" w:styleId="fontsize5">
    <w:name w:val="fontsize5"/>
    <w:basedOn w:val="a0"/>
    <w:uiPriority w:val="99"/>
    <w:rsid w:val="002E4D9A"/>
  </w:style>
  <w:style w:type="character" w:customStyle="1" w:styleId="red">
    <w:name w:val="red"/>
    <w:basedOn w:val="a0"/>
    <w:uiPriority w:val="99"/>
    <w:rsid w:val="002E4D9A"/>
  </w:style>
  <w:style w:type="character" w:customStyle="1" w:styleId="redinline">
    <w:name w:val="red_inline"/>
    <w:basedOn w:val="a0"/>
    <w:uiPriority w:val="99"/>
    <w:rsid w:val="002E4D9A"/>
  </w:style>
  <w:style w:type="paragraph" w:styleId="28">
    <w:name w:val="List Continue 2"/>
    <w:basedOn w:val="a"/>
    <w:uiPriority w:val="99"/>
    <w:rsid w:val="002E4D9A"/>
    <w:pPr>
      <w:spacing w:after="120"/>
      <w:ind w:left="566"/>
    </w:pPr>
    <w:rPr>
      <w:sz w:val="20"/>
      <w:szCs w:val="20"/>
    </w:rPr>
  </w:style>
  <w:style w:type="character" w:customStyle="1" w:styleId="mb">
    <w:name w:val="mb"/>
    <w:basedOn w:val="a0"/>
    <w:uiPriority w:val="99"/>
    <w:rsid w:val="002E4D9A"/>
  </w:style>
  <w:style w:type="character" w:customStyle="1" w:styleId="search-term-highlight">
    <w:name w:val="search-term-highlight"/>
    <w:basedOn w:val="a0"/>
    <w:uiPriority w:val="99"/>
    <w:rsid w:val="002E4D9A"/>
  </w:style>
  <w:style w:type="table" w:customStyle="1" w:styleId="12">
    <w:name w:val="Светлая заливка1"/>
    <w:uiPriority w:val="99"/>
    <w:rsid w:val="002E4D9A"/>
    <w:rPr>
      <w:rFonts w:cs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47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478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8449">
          <w:marLeft w:val="0"/>
          <w:marRight w:val="0"/>
          <w:marTop w:val="105"/>
          <w:marBottom w:val="105"/>
          <w:divBdr>
            <w:top w:val="single" w:sz="6" w:space="0" w:color="DDDDDD"/>
            <w:left w:val="single" w:sz="6" w:space="15" w:color="DDDDDD"/>
            <w:bottom w:val="single" w:sz="6" w:space="4" w:color="DDDDDD"/>
            <w:right w:val="single" w:sz="6" w:space="4" w:color="DDDDDD"/>
          </w:divBdr>
        </w:div>
      </w:divsChild>
    </w:div>
    <w:div w:id="1183478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://www.ncbi.nlm.nih.gov/pubmed/?term=Bouwens%20M%5BAuthor%5D&amp;cauthor=true&amp;cauthor_uid=19515734" TargetMode="External"/><Relationship Id="rId26" Type="http://schemas.openxmlformats.org/officeDocument/2006/relationships/hyperlink" Target="http://www.ncbi.nlm.nih.gov/pubmed/19515734" TargetMode="External"/><Relationship Id="rId39" Type="http://schemas.openxmlformats.org/officeDocument/2006/relationships/hyperlink" Target="http://www.ncbi.nlm.nih.gov/pubmed/16829066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ncbi.nlm.nih.gov/pubmed/?term=Bromhaar%20MG%5BAuthor%5D&amp;cauthor=true&amp;cauthor_uid=19515734" TargetMode="External"/><Relationship Id="rId34" Type="http://schemas.openxmlformats.org/officeDocument/2006/relationships/hyperlink" Target="http://www.ncbi.nlm.nih.gov/pubmed/?term=Blach%C3%A8re%20JC%5BAuthor%5D&amp;cauthor=true&amp;cauthor_uid=16829066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http://www.ncbi.nlm.nih.gov/pubmed/?term=Afman%20LA%5BAuthor%5D&amp;cauthor=true&amp;cauthor_uid=19515734" TargetMode="External"/><Relationship Id="rId33" Type="http://schemas.openxmlformats.org/officeDocument/2006/relationships/hyperlink" Target="http://www.ncbi.nlm.nih.gov/pubmed/?term=Tremblay%20S%5BAuthor%5D&amp;cauthor=true&amp;cauthor_uid=16829066" TargetMode="External"/><Relationship Id="rId38" Type="http://schemas.openxmlformats.org/officeDocument/2006/relationships/hyperlink" Target="http://www.ncbi.nlm.nih.gov/pubmed/?term=Cunnane%20SC%5BAuthor%5D&amp;cauthor=true&amp;cauthor_uid=16829066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yperlink" Target="http://www.ncbi.nlm.nih.gov/pubmed/?term=Dellschaft%20N%5BAuthor%5D&amp;cauthor=true&amp;cauthor_uid=19515734" TargetMode="External"/><Relationship Id="rId29" Type="http://schemas.openxmlformats.org/officeDocument/2006/relationships/hyperlink" Target="http://www.ncbi.nlm.nih.gov/pubmed/17335973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hyperlink" Target="http://www.ncbi.nlm.nih.gov/pubmed/?term=M%C3%BCller%20M%5BAuthor%5D&amp;cauthor=true&amp;cauthor_uid=19515734" TargetMode="External"/><Relationship Id="rId32" Type="http://schemas.openxmlformats.org/officeDocument/2006/relationships/hyperlink" Target="http://www.ncbi.nlm.nih.gov/pubmed/?term=Tremblay-Mercier%20J%5BAuthor%5D&amp;cauthor=true&amp;cauthor_uid=16829066" TargetMode="External"/><Relationship Id="rId37" Type="http://schemas.openxmlformats.org/officeDocument/2006/relationships/hyperlink" Target="http://www.ncbi.nlm.nih.gov/pubmed/?term=Windust%20A%5BAuthor%5D&amp;cauthor=true&amp;cauthor_uid=16829066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www.ncbi.nlm.nih.gov/pubmed/?term=Geleijnse%20JM%5BAuthor%5D&amp;cauthor=true&amp;cauthor_uid=19515734" TargetMode="External"/><Relationship Id="rId28" Type="http://schemas.openxmlformats.org/officeDocument/2006/relationships/hyperlink" Target="http://www.ncbi.nlm.nih.gov/pubmed/?term=Katz%20J%5BAuthor%5D&amp;cauthor=true&amp;cauthor_uid=17335973" TargetMode="External"/><Relationship Id="rId36" Type="http://schemas.openxmlformats.org/officeDocument/2006/relationships/hyperlink" Target="http://www.ncbi.nlm.nih.gov/pubmed/?term=Brenna%20JT%5BAuthor%5D&amp;cauthor=true&amp;cauthor_uid=16829066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://www.ncbi.nlm.nih.gov/pubmed/?term=van%20de%20Rest%20O%5BAuthor%5D&amp;cauthor=true&amp;cauthor_uid=19515734" TargetMode="External"/><Relationship Id="rId31" Type="http://schemas.openxmlformats.org/officeDocument/2006/relationships/hyperlink" Target="http://www.ncbi.nlm.nih.gov/pubmed/?term=Vandal%20M%5BAuthor%5D&amp;cauthor=true&amp;cauthor_uid=1682906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yperlink" Target="http://www.ncbi.nlm.nih.gov/pubmed/?term=de%20Groot%20LC%5BAuthor%5D&amp;cauthor=true&amp;cauthor_uid=19515734" TargetMode="External"/><Relationship Id="rId27" Type="http://schemas.openxmlformats.org/officeDocument/2006/relationships/hyperlink" Target="http://www.ncbi.nlm.nih.gov/pubmed/?term=Goldberg%20RJ%5BAuthor%5D&amp;cauthor=true&amp;cauthor_uid=17335973" TargetMode="External"/><Relationship Id="rId30" Type="http://schemas.openxmlformats.org/officeDocument/2006/relationships/hyperlink" Target="http://www.ncbi.nlm.nih.gov/pubmed/?term=Freemantle%20E%5BAuthor%5D&amp;cauthor=true&amp;cauthor_uid=16829066" TargetMode="External"/><Relationship Id="rId35" Type="http://schemas.openxmlformats.org/officeDocument/2006/relationships/hyperlink" Target="http://www.ncbi.nlm.nih.gov/pubmed/?term=B%C3%A9gin%20ME%5BAuthor%5D&amp;cauthor=true&amp;cauthor_uid=168290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83</Pages>
  <Words>27114</Words>
  <Characters>154550</Characters>
  <Application>Microsoft Office Word</Application>
  <DocSecurity>0</DocSecurity>
  <Lines>1287</Lines>
  <Paragraphs>362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544</dc:creator>
  <cp:lastModifiedBy>1</cp:lastModifiedBy>
  <cp:revision>2</cp:revision>
  <dcterms:created xsi:type="dcterms:W3CDTF">2015-08-15T06:27:00Z</dcterms:created>
  <dcterms:modified xsi:type="dcterms:W3CDTF">2015-08-15T06:27:00Z</dcterms:modified>
</cp:coreProperties>
</file>