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9D" w:rsidRPr="00D074C7" w:rsidRDefault="0071239D" w:rsidP="007123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D074C7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D074C7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D074C7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71239D" w:rsidRPr="00D074C7" w:rsidRDefault="0071239D" w:rsidP="0071239D">
      <w:pPr>
        <w:pStyle w:val="a3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jc w:val="center"/>
        <w:rPr>
          <w:sz w:val="24"/>
          <w:szCs w:val="24"/>
        </w:rPr>
      </w:pPr>
      <w:r w:rsidRPr="00D074C7">
        <w:rPr>
          <w:sz w:val="24"/>
          <w:szCs w:val="24"/>
        </w:rPr>
        <w:t>Кафедра факультетской терапии</w:t>
      </w:r>
    </w:p>
    <w:p w:rsidR="00366B01" w:rsidRPr="00D074C7" w:rsidRDefault="00366B01" w:rsidP="00366B01">
      <w:pPr>
        <w:pStyle w:val="a3"/>
        <w:ind w:firstLine="0"/>
        <w:rPr>
          <w:sz w:val="24"/>
          <w:szCs w:val="24"/>
        </w:rPr>
      </w:pPr>
    </w:p>
    <w:p w:rsidR="00366B01" w:rsidRPr="00D074C7" w:rsidRDefault="00366B01" w:rsidP="00366B01">
      <w:pPr>
        <w:pStyle w:val="a3"/>
        <w:rPr>
          <w:sz w:val="24"/>
          <w:szCs w:val="24"/>
        </w:rPr>
      </w:pPr>
      <w:r w:rsidRPr="00D074C7">
        <w:rPr>
          <w:sz w:val="24"/>
          <w:szCs w:val="24"/>
        </w:rPr>
        <w:t xml:space="preserve">                                                       УТВЕРЖДАЮ</w:t>
      </w:r>
    </w:p>
    <w:p w:rsidR="00366B01" w:rsidRPr="00D074C7" w:rsidRDefault="00516798" w:rsidP="00366B01">
      <w:pPr>
        <w:pStyle w:val="a3"/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B9CC17B" wp14:editId="67B75A5B">
            <wp:simplePos x="0" y="0"/>
            <wp:positionH relativeFrom="column">
              <wp:posOffset>3138805</wp:posOffset>
            </wp:positionH>
            <wp:positionV relativeFrom="paragraph">
              <wp:posOffset>50165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B01" w:rsidRPr="00D074C7">
        <w:rPr>
          <w:sz w:val="24"/>
          <w:szCs w:val="24"/>
        </w:rPr>
        <w:t xml:space="preserve">                                                       Зав. кафедрой </w:t>
      </w:r>
    </w:p>
    <w:p w:rsidR="00366B01" w:rsidRPr="00D074C7" w:rsidRDefault="00366B01" w:rsidP="00366B01">
      <w:pPr>
        <w:pStyle w:val="a3"/>
        <w:rPr>
          <w:sz w:val="24"/>
          <w:szCs w:val="24"/>
        </w:rPr>
      </w:pPr>
      <w:r w:rsidRPr="00D074C7">
        <w:rPr>
          <w:sz w:val="24"/>
          <w:szCs w:val="24"/>
        </w:rPr>
        <w:t xml:space="preserve">                                                        профессор _____</w:t>
      </w:r>
      <w:r w:rsidR="00516798">
        <w:rPr>
          <w:sz w:val="24"/>
          <w:szCs w:val="24"/>
        </w:rPr>
        <w:t>____</w:t>
      </w:r>
      <w:r w:rsidRPr="00D074C7">
        <w:rPr>
          <w:sz w:val="24"/>
          <w:szCs w:val="24"/>
        </w:rPr>
        <w:t xml:space="preserve">__Г.Х. </w:t>
      </w:r>
      <w:proofErr w:type="spellStart"/>
      <w:r w:rsidRPr="00D074C7">
        <w:rPr>
          <w:sz w:val="24"/>
          <w:szCs w:val="24"/>
        </w:rPr>
        <w:t>Мирсаева</w:t>
      </w:r>
      <w:proofErr w:type="spellEnd"/>
    </w:p>
    <w:p w:rsidR="00366B01" w:rsidRPr="003A35E9" w:rsidRDefault="00366B01" w:rsidP="00366B01">
      <w:pPr>
        <w:pStyle w:val="a3"/>
        <w:rPr>
          <w:sz w:val="24"/>
          <w:szCs w:val="24"/>
        </w:rPr>
      </w:pPr>
      <w:r w:rsidRPr="003A35E9">
        <w:rPr>
          <w:sz w:val="24"/>
          <w:szCs w:val="24"/>
        </w:rPr>
        <w:t xml:space="preserve">                                                        </w:t>
      </w:r>
      <w:r w:rsidR="00FE7369" w:rsidRPr="003A35E9">
        <w:rPr>
          <w:sz w:val="24"/>
          <w:szCs w:val="24"/>
        </w:rPr>
        <w:t>2</w:t>
      </w:r>
      <w:r w:rsidR="003A35E9">
        <w:rPr>
          <w:sz w:val="24"/>
          <w:szCs w:val="24"/>
        </w:rPr>
        <w:t>1</w:t>
      </w:r>
      <w:r w:rsidR="00FE7369" w:rsidRPr="003A35E9">
        <w:rPr>
          <w:sz w:val="24"/>
          <w:szCs w:val="24"/>
        </w:rPr>
        <w:t xml:space="preserve"> </w:t>
      </w:r>
      <w:r w:rsidR="003A35E9">
        <w:rPr>
          <w:sz w:val="24"/>
          <w:szCs w:val="24"/>
        </w:rPr>
        <w:t>ма</w:t>
      </w:r>
      <w:r w:rsidR="00FE7369" w:rsidRPr="003A35E9">
        <w:rPr>
          <w:sz w:val="24"/>
          <w:szCs w:val="24"/>
        </w:rPr>
        <w:t>я   2013  г.</w:t>
      </w:r>
    </w:p>
    <w:p w:rsidR="00366B01" w:rsidRPr="00D074C7" w:rsidRDefault="00366B01" w:rsidP="00366B01">
      <w:pPr>
        <w:pStyle w:val="a3"/>
        <w:ind w:right="-1" w:firstLine="0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366B01" w:rsidRPr="00D074C7" w:rsidRDefault="00366B01" w:rsidP="00366B01">
      <w:pPr>
        <w:pStyle w:val="a3"/>
        <w:ind w:right="-1"/>
        <w:jc w:val="center"/>
        <w:rPr>
          <w:b/>
          <w:sz w:val="24"/>
          <w:szCs w:val="24"/>
        </w:rPr>
      </w:pPr>
      <w:r w:rsidRPr="00D074C7">
        <w:rPr>
          <w:b/>
          <w:sz w:val="24"/>
          <w:szCs w:val="24"/>
        </w:rPr>
        <w:t>ПРАКТИЧЕСКОЕ ЗАНЯТИЕ</w:t>
      </w:r>
    </w:p>
    <w:p w:rsidR="00366B01" w:rsidRPr="00D074C7" w:rsidRDefault="00366B01" w:rsidP="00366B01">
      <w:pPr>
        <w:pStyle w:val="a3"/>
        <w:ind w:right="-1"/>
        <w:jc w:val="center"/>
        <w:rPr>
          <w:sz w:val="24"/>
          <w:szCs w:val="24"/>
        </w:rPr>
      </w:pPr>
      <w:r w:rsidRPr="00D074C7">
        <w:rPr>
          <w:sz w:val="24"/>
          <w:szCs w:val="24"/>
        </w:rPr>
        <w:t>на тему «Инфекционный эндокардит»</w:t>
      </w:r>
    </w:p>
    <w:p w:rsidR="00366B01" w:rsidRPr="00D074C7" w:rsidRDefault="00366B01" w:rsidP="00366B01">
      <w:pPr>
        <w:pStyle w:val="a3"/>
        <w:ind w:right="-1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/>
        <w:jc w:val="center"/>
        <w:rPr>
          <w:b/>
          <w:sz w:val="24"/>
          <w:szCs w:val="24"/>
        </w:rPr>
      </w:pPr>
      <w:r w:rsidRPr="00D074C7">
        <w:rPr>
          <w:b/>
          <w:bCs/>
          <w:sz w:val="24"/>
          <w:szCs w:val="24"/>
        </w:rPr>
        <w:t xml:space="preserve">Методические указания </w:t>
      </w:r>
      <w:r w:rsidRPr="00D074C7">
        <w:rPr>
          <w:b/>
          <w:sz w:val="24"/>
          <w:szCs w:val="24"/>
        </w:rPr>
        <w:t xml:space="preserve">для студентов </w:t>
      </w:r>
    </w:p>
    <w:p w:rsidR="00366B01" w:rsidRPr="00D074C7" w:rsidRDefault="00366B01" w:rsidP="00366B01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366B01" w:rsidRPr="00D074C7" w:rsidRDefault="00366B01" w:rsidP="00366B01">
      <w:pPr>
        <w:pStyle w:val="a3"/>
        <w:ind w:right="-1"/>
        <w:jc w:val="center"/>
        <w:rPr>
          <w:b/>
          <w:bCs/>
          <w:sz w:val="24"/>
          <w:szCs w:val="24"/>
        </w:rPr>
      </w:pPr>
      <w:r w:rsidRPr="00D074C7">
        <w:rPr>
          <w:b/>
          <w:bCs/>
          <w:sz w:val="24"/>
          <w:szCs w:val="24"/>
        </w:rPr>
        <w:t>(для практических занятий)</w:t>
      </w:r>
    </w:p>
    <w:p w:rsidR="00366B01" w:rsidRPr="00D074C7" w:rsidRDefault="00366B01" w:rsidP="00366B01">
      <w:pPr>
        <w:pStyle w:val="a3"/>
        <w:ind w:right="-1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left="0" w:firstLine="0"/>
        <w:jc w:val="left"/>
        <w:rPr>
          <w:sz w:val="24"/>
          <w:szCs w:val="24"/>
        </w:rPr>
      </w:pPr>
      <w:r w:rsidRPr="00D074C7">
        <w:rPr>
          <w:sz w:val="24"/>
          <w:szCs w:val="24"/>
        </w:rPr>
        <w:t>Дисциплина  «Факультетская терапия, профессиональные болезни»</w:t>
      </w:r>
    </w:p>
    <w:p w:rsidR="00366B01" w:rsidRPr="00D074C7" w:rsidRDefault="00366B01" w:rsidP="00366B01">
      <w:pPr>
        <w:pStyle w:val="a3"/>
        <w:ind w:left="0" w:firstLine="0"/>
        <w:jc w:val="left"/>
        <w:rPr>
          <w:sz w:val="24"/>
          <w:szCs w:val="24"/>
        </w:rPr>
      </w:pPr>
      <w:r w:rsidRPr="00D074C7">
        <w:rPr>
          <w:sz w:val="24"/>
          <w:szCs w:val="24"/>
        </w:rPr>
        <w:t>Специальность   060101 «Лечебное дело»</w:t>
      </w:r>
    </w:p>
    <w:p w:rsidR="00366B01" w:rsidRPr="00D074C7" w:rsidRDefault="00366B01" w:rsidP="00366B01">
      <w:pPr>
        <w:pStyle w:val="a3"/>
        <w:ind w:left="0" w:firstLine="0"/>
        <w:jc w:val="left"/>
        <w:rPr>
          <w:sz w:val="24"/>
          <w:szCs w:val="24"/>
        </w:rPr>
      </w:pPr>
      <w:r w:rsidRPr="00D074C7">
        <w:rPr>
          <w:sz w:val="24"/>
          <w:szCs w:val="24"/>
        </w:rPr>
        <w:t>Курс  4</w:t>
      </w:r>
    </w:p>
    <w:p w:rsidR="00366B01" w:rsidRPr="00D074C7" w:rsidRDefault="00366B01" w:rsidP="00366B01">
      <w:pPr>
        <w:pStyle w:val="a3"/>
        <w:ind w:left="0" w:firstLine="0"/>
        <w:jc w:val="left"/>
        <w:rPr>
          <w:sz w:val="24"/>
          <w:szCs w:val="24"/>
        </w:rPr>
      </w:pPr>
      <w:r w:rsidRPr="00D074C7">
        <w:rPr>
          <w:sz w:val="24"/>
          <w:szCs w:val="24"/>
        </w:rPr>
        <w:t xml:space="preserve">Семестр </w:t>
      </w:r>
      <w:r w:rsidRPr="00D074C7">
        <w:rPr>
          <w:sz w:val="24"/>
          <w:szCs w:val="24"/>
          <w:lang w:val="en-US"/>
        </w:rPr>
        <w:t>VII</w:t>
      </w:r>
      <w:r w:rsidRPr="00D074C7">
        <w:rPr>
          <w:sz w:val="24"/>
          <w:szCs w:val="24"/>
        </w:rPr>
        <w:t xml:space="preserve">             </w:t>
      </w: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434F6E" w:rsidRDefault="00434F6E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434F6E" w:rsidRDefault="00434F6E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A35E9" w:rsidRDefault="00366B01" w:rsidP="00366B01">
      <w:pPr>
        <w:pStyle w:val="a3"/>
        <w:ind w:right="-1"/>
        <w:jc w:val="center"/>
        <w:rPr>
          <w:sz w:val="24"/>
          <w:szCs w:val="24"/>
        </w:rPr>
      </w:pPr>
      <w:r w:rsidRPr="00D074C7">
        <w:rPr>
          <w:sz w:val="24"/>
          <w:szCs w:val="24"/>
        </w:rPr>
        <w:t xml:space="preserve">Уфа </w:t>
      </w:r>
    </w:p>
    <w:p w:rsidR="00366B01" w:rsidRPr="00D074C7" w:rsidRDefault="00366B01" w:rsidP="00366B01">
      <w:pPr>
        <w:pStyle w:val="a3"/>
        <w:ind w:right="-1"/>
        <w:jc w:val="center"/>
        <w:rPr>
          <w:sz w:val="24"/>
          <w:szCs w:val="24"/>
        </w:rPr>
      </w:pPr>
      <w:r w:rsidRPr="00D074C7">
        <w:rPr>
          <w:sz w:val="24"/>
          <w:szCs w:val="24"/>
        </w:rPr>
        <w:t xml:space="preserve"> 2013</w:t>
      </w:r>
    </w:p>
    <w:p w:rsidR="00366B01" w:rsidRPr="00D074C7" w:rsidRDefault="00366B01" w:rsidP="00366B01">
      <w:pPr>
        <w:pStyle w:val="a3"/>
        <w:ind w:right="-1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/>
        <w:jc w:val="left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/>
        <w:jc w:val="left"/>
        <w:rPr>
          <w:sz w:val="24"/>
          <w:szCs w:val="24"/>
        </w:rPr>
      </w:pPr>
    </w:p>
    <w:p w:rsidR="0071239D" w:rsidRPr="00D074C7" w:rsidRDefault="0071239D" w:rsidP="00366B01">
      <w:pPr>
        <w:pStyle w:val="a3"/>
        <w:jc w:val="center"/>
        <w:rPr>
          <w:sz w:val="24"/>
          <w:szCs w:val="24"/>
        </w:rPr>
      </w:pPr>
    </w:p>
    <w:p w:rsidR="00FC02EA" w:rsidRPr="00D074C7" w:rsidRDefault="00366B01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Тема</w:t>
      </w:r>
      <w:r w:rsidR="00FC02EA" w:rsidRPr="00D074C7">
        <w:rPr>
          <w:rFonts w:ascii="Times New Roman" w:hAnsi="Times New Roman" w:cs="Times New Roman"/>
          <w:sz w:val="24"/>
          <w:szCs w:val="24"/>
        </w:rPr>
        <w:t>:</w:t>
      </w:r>
      <w:r w:rsidRPr="00D074C7">
        <w:rPr>
          <w:rFonts w:ascii="Times New Roman" w:hAnsi="Times New Roman" w:cs="Times New Roman"/>
          <w:sz w:val="24"/>
          <w:szCs w:val="24"/>
        </w:rPr>
        <w:t xml:space="preserve"> Инфекционный эндокардит</w:t>
      </w:r>
    </w:p>
    <w:p w:rsidR="00FC02EA" w:rsidRPr="00D074C7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на основании рабочей программы  «Факультетская терапия, профессиональные болезни»</w:t>
      </w:r>
      <w:r w:rsidR="003A35E9">
        <w:rPr>
          <w:rFonts w:ascii="Times New Roman" w:hAnsi="Times New Roman" w:cs="Times New Roman"/>
          <w:sz w:val="24"/>
          <w:szCs w:val="24"/>
        </w:rPr>
        <w:t>,</w:t>
      </w:r>
    </w:p>
    <w:p w:rsidR="00FC02EA" w:rsidRPr="00D074C7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074C7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r w:rsidR="00050B09">
        <w:rPr>
          <w:rFonts w:ascii="Times New Roman" w:hAnsi="Times New Roman" w:cs="Times New Roman"/>
          <w:sz w:val="24"/>
          <w:szCs w:val="24"/>
        </w:rPr>
        <w:t>5 июля 2013г.</w:t>
      </w:r>
    </w:p>
    <w:p w:rsidR="00FC02EA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A35E9" w:rsidRDefault="003A35E9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A35E9" w:rsidRPr="00D074C7" w:rsidRDefault="003A35E9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C02EA" w:rsidRPr="00D074C7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Рецензенты:</w:t>
      </w:r>
    </w:p>
    <w:p w:rsidR="00DE196A" w:rsidRPr="00D074C7" w:rsidRDefault="00DE196A" w:rsidP="00DE196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4C7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D074C7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DE196A" w:rsidRPr="00D074C7" w:rsidRDefault="00DE196A" w:rsidP="00DE196A">
      <w:pPr>
        <w:pStyle w:val="a3"/>
        <w:ind w:left="0" w:firstLine="0"/>
        <w:rPr>
          <w:sz w:val="24"/>
          <w:szCs w:val="24"/>
        </w:rPr>
      </w:pPr>
      <w:r w:rsidRPr="00D074C7">
        <w:rPr>
          <w:sz w:val="24"/>
          <w:szCs w:val="24"/>
        </w:rPr>
        <w:t>2. Зав. кафедрой поликлинической терапии, д.м.н., профессор  А.Я.Крюкова</w:t>
      </w: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</w:p>
    <w:p w:rsidR="003A35E9" w:rsidRDefault="003A35E9" w:rsidP="00DE196A">
      <w:pPr>
        <w:pStyle w:val="a3"/>
        <w:ind w:left="0" w:right="-1" w:firstLine="0"/>
        <w:rPr>
          <w:sz w:val="24"/>
          <w:szCs w:val="24"/>
        </w:rPr>
      </w:pPr>
    </w:p>
    <w:p w:rsidR="003A35E9" w:rsidRDefault="003A35E9" w:rsidP="00DE196A">
      <w:pPr>
        <w:pStyle w:val="a3"/>
        <w:ind w:left="0" w:right="-1" w:firstLine="0"/>
        <w:rPr>
          <w:sz w:val="24"/>
          <w:szCs w:val="24"/>
        </w:rPr>
      </w:pP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  <w:r w:rsidRPr="00D074C7">
        <w:rPr>
          <w:sz w:val="24"/>
          <w:szCs w:val="24"/>
        </w:rPr>
        <w:t xml:space="preserve">Автор: доц. </w:t>
      </w:r>
      <w:proofErr w:type="spellStart"/>
      <w:r w:rsidRPr="00D074C7">
        <w:rPr>
          <w:sz w:val="24"/>
          <w:szCs w:val="24"/>
        </w:rPr>
        <w:t>Мухетдинова</w:t>
      </w:r>
      <w:proofErr w:type="spellEnd"/>
      <w:r w:rsidRPr="00D074C7">
        <w:rPr>
          <w:sz w:val="24"/>
          <w:szCs w:val="24"/>
        </w:rPr>
        <w:t xml:space="preserve"> Г.А.</w:t>
      </w: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</w:p>
    <w:p w:rsidR="003A35E9" w:rsidRDefault="003A35E9" w:rsidP="00DE196A">
      <w:pPr>
        <w:pStyle w:val="a3"/>
        <w:ind w:left="0" w:right="-1" w:firstLine="0"/>
        <w:rPr>
          <w:sz w:val="24"/>
          <w:szCs w:val="24"/>
        </w:rPr>
      </w:pP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  <w:r w:rsidRPr="00D074C7">
        <w:rPr>
          <w:sz w:val="24"/>
          <w:szCs w:val="24"/>
        </w:rPr>
        <w:t>Утверждено на заседании №  2</w:t>
      </w:r>
      <w:r w:rsidR="003A35E9">
        <w:rPr>
          <w:sz w:val="24"/>
          <w:szCs w:val="24"/>
        </w:rPr>
        <w:t>2</w:t>
      </w:r>
      <w:r w:rsidRPr="00D074C7">
        <w:rPr>
          <w:sz w:val="24"/>
          <w:szCs w:val="24"/>
        </w:rPr>
        <w:t xml:space="preserve">    кафедры факультетской терапии</w:t>
      </w:r>
      <w:r w:rsidR="003A35E9">
        <w:rPr>
          <w:sz w:val="24"/>
          <w:szCs w:val="24"/>
        </w:rPr>
        <w:t xml:space="preserve"> </w:t>
      </w:r>
      <w:r w:rsidRPr="00D074C7">
        <w:rPr>
          <w:sz w:val="24"/>
          <w:szCs w:val="24"/>
        </w:rPr>
        <w:t>от 2</w:t>
      </w:r>
      <w:r w:rsidR="003A35E9">
        <w:rPr>
          <w:sz w:val="24"/>
          <w:szCs w:val="24"/>
        </w:rPr>
        <w:t>1 ма</w:t>
      </w:r>
      <w:r w:rsidRPr="00D074C7">
        <w:rPr>
          <w:sz w:val="24"/>
          <w:szCs w:val="24"/>
        </w:rPr>
        <w:t xml:space="preserve">я  2013  г. </w:t>
      </w: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</w:p>
    <w:p w:rsidR="00FC02EA" w:rsidRPr="00D074C7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1239D" w:rsidRPr="00D074C7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434F6E" w:rsidRPr="00D074C7" w:rsidRDefault="00434F6E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366B01" w:rsidRPr="00D074C7" w:rsidRDefault="00366B01" w:rsidP="00366B0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074C7">
        <w:rPr>
          <w:rFonts w:ascii="Times New Roman" w:hAnsi="Times New Roman" w:cs="Times New Roman"/>
          <w:b/>
          <w:sz w:val="24"/>
          <w:szCs w:val="24"/>
        </w:rPr>
        <w:t xml:space="preserve">. Тема и её актуальность: </w:t>
      </w:r>
      <w:r w:rsidRPr="00D074C7">
        <w:rPr>
          <w:rFonts w:ascii="Times New Roman" w:hAnsi="Times New Roman" w:cs="Times New Roman"/>
          <w:sz w:val="24"/>
          <w:szCs w:val="24"/>
        </w:rPr>
        <w:t>Инфекционный эндокардит (ИЭ) – заболевание, вызываемое различными инфекционными факторами, при котором возбудитель локализуется на клапанах сердца и пристеночном эндокарде на фоне закономерно выявляемой бактериемии.</w:t>
      </w:r>
    </w:p>
    <w:p w:rsidR="00366B01" w:rsidRPr="00D074C7" w:rsidRDefault="00366B01" w:rsidP="00366B0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ИЭ отличается достаточно большой распространённостью и высокой летальностью (50-60%). Заболевание поражает 15–25% больных с приобретёнными пороками сердца, 7–10% – с врождёнными пороками – и 5% больных, прооперированных на «открытом сердце». Трудности диагностики и лечения ИЭ, склонность его к затяжному и рецидивирующему течению способствуют развитию тяжёлых осложнений (тромбоэмболии, сердечной и почечной недостаточности, анемии), являющихся причиной смерти или ранней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больных. Всё это определяет актуальность вопросов профилактики и адекватного лечения ИЭ. Необходимо отметить, что в последнее десятилетие число больных ИЭ на фоне старого ревматического процесса уменьшилось, начинает преобладать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первичный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ИЭ, развившийся  на неизменённых ранее клапанах. При этом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первичный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ИЭ вызывается более высоковирулентными микроорганизмами (стафилококки, грамотрицательные микроорганизмы) и значительно хуже поддаётся антибактериальной терапии. Причем возрастает роль парентеральных путей возникновения ИЭ у лиц, находящихся в группах риска (наркоманы и пр.).</w:t>
      </w:r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Пожилой возраст, частота первичного эндокардита, особые его формы (</w:t>
      </w:r>
      <w:proofErr w:type="spell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нозокомиальный</w:t>
      </w:r>
      <w:proofErr w:type="spell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эндокардит, эндокардит наркоманов), совершенствование диагностики, появление среди заболеваний-предшественников вторичного ИЭ пролапса МК и КМП, растущее разнообразие флоры: выделение, наряду с лидерами - зеленящим стрептококком и золотистым стафилококком, группы </w:t>
      </w:r>
      <w:proofErr w:type="spell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граммнегативных</w:t>
      </w:r>
      <w:proofErr w:type="spell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микроорганизмов, характерных возбудителей ИЭ (НАСЕК), выделение «масок» ИЭ, весьма высокая </w:t>
      </w:r>
      <w:r w:rsidRPr="00D074C7">
        <w:rPr>
          <w:rFonts w:ascii="Times New Roman" w:hAnsi="Times New Roman" w:cs="Times New Roman"/>
          <w:sz w:val="24"/>
          <w:szCs w:val="24"/>
        </w:rPr>
        <w:t>–</w:t>
      </w:r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до 5%  частота протезных эндокардитов – эти и ряд других факторов могут рассматриваться, как</w:t>
      </w:r>
      <w:proofErr w:type="gram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новые признаки </w:t>
      </w:r>
      <w:proofErr w:type="gram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современного</w:t>
      </w:r>
      <w:proofErr w:type="gram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ИЭ по сравнению с </w:t>
      </w:r>
      <w:proofErr w:type="spell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доантибиотической</w:t>
      </w:r>
      <w:proofErr w:type="spell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эрой, при том, что собственно клиника болезни, как и ее лабораторные симптомы, принципиальных изменений не претерпели. Так что врач, прочитавший описание ИЭ </w:t>
      </w:r>
      <w:r w:rsidRPr="00D074C7">
        <w:rPr>
          <w:rFonts w:ascii="Times New Roman" w:hAnsi="Times New Roman" w:cs="Times New Roman"/>
          <w:color w:val="000000"/>
          <w:sz w:val="24"/>
          <w:szCs w:val="24"/>
          <w:lang w:val="en-US"/>
        </w:rPr>
        <w:t>XX</w:t>
      </w:r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века, вполне может и должен диагностировать это заболевание в веке </w:t>
      </w:r>
      <w:r w:rsidRPr="00D074C7">
        <w:rPr>
          <w:rFonts w:ascii="Times New Roman" w:hAnsi="Times New Roman" w:cs="Times New Roman"/>
          <w:color w:val="000000"/>
          <w:sz w:val="24"/>
          <w:szCs w:val="24"/>
          <w:lang w:val="en-US"/>
        </w:rPr>
        <w:t>XXI</w:t>
      </w:r>
      <w:r w:rsidRPr="00D07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66B01" w:rsidRPr="00D074C7" w:rsidRDefault="00366B01" w:rsidP="00366B01">
      <w:pPr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bCs/>
          <w:sz w:val="24"/>
          <w:szCs w:val="24"/>
        </w:rPr>
        <w:t>2. Учебные цели:</w:t>
      </w:r>
      <w:r w:rsidRPr="00D074C7">
        <w:rPr>
          <w:rFonts w:ascii="Times New Roman" w:hAnsi="Times New Roman" w:cs="Times New Roman"/>
          <w:sz w:val="24"/>
          <w:szCs w:val="24"/>
        </w:rPr>
        <w:t xml:space="preserve"> изучение этиологии, патогенеза, клиники, классификации, современных методов диагностики, лечения и профилактики ИЭ, овладение практическими умениями и навыками диагностики, лечения ИЭ, диагностики и оказания неотложной помощи при осложнениях.</w:t>
      </w:r>
    </w:p>
    <w:p w:rsidR="00366B01" w:rsidRPr="00D074C7" w:rsidRDefault="00366B01" w:rsidP="00366B01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D074C7">
        <w:rPr>
          <w:b/>
          <w:i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366B01" w:rsidRPr="00D074C7" w:rsidRDefault="00366B01" w:rsidP="00366B01">
      <w:pPr>
        <w:pStyle w:val="a3"/>
        <w:spacing w:line="276" w:lineRule="auto"/>
        <w:ind w:left="0" w:firstLine="709"/>
        <w:rPr>
          <w:sz w:val="24"/>
          <w:szCs w:val="24"/>
        </w:rPr>
      </w:pPr>
      <w:r w:rsidRPr="00D074C7">
        <w:rPr>
          <w:b/>
          <w:bCs/>
          <w:i/>
          <w:sz w:val="24"/>
          <w:szCs w:val="24"/>
        </w:rPr>
        <w:t>знать</w:t>
      </w:r>
      <w:r w:rsidRPr="00D074C7">
        <w:rPr>
          <w:sz w:val="24"/>
          <w:szCs w:val="24"/>
        </w:rPr>
        <w:t>:</w:t>
      </w:r>
    </w:p>
    <w:p w:rsidR="00366B01" w:rsidRPr="00D074C7" w:rsidRDefault="00366B01" w:rsidP="00366B01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 w:val="24"/>
          <w:szCs w:val="24"/>
        </w:rPr>
      </w:pPr>
      <w:r w:rsidRPr="00D074C7">
        <w:rPr>
          <w:sz w:val="24"/>
          <w:szCs w:val="24"/>
        </w:rPr>
        <w:t>анатомо–физиологические особенности строения клапанного аппарата сердца, гемодинамику малого и большого кругов кровообращения;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этиологию, патогенез и меры профилактики ИЭ;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современную классификацию ИЭ;</w:t>
      </w:r>
    </w:p>
    <w:p w:rsidR="00366B01" w:rsidRPr="00D074C7" w:rsidRDefault="00366B01" w:rsidP="00366B01">
      <w:pPr>
        <w:pStyle w:val="a3"/>
        <w:numPr>
          <w:ilvl w:val="0"/>
          <w:numId w:val="4"/>
        </w:numPr>
        <w:spacing w:line="276" w:lineRule="auto"/>
        <w:ind w:left="0" w:firstLine="709"/>
        <w:rPr>
          <w:sz w:val="24"/>
          <w:szCs w:val="24"/>
        </w:rPr>
      </w:pPr>
      <w:r w:rsidRPr="00D074C7">
        <w:rPr>
          <w:sz w:val="24"/>
          <w:szCs w:val="24"/>
        </w:rPr>
        <w:t>клиническую картину, особенности течения и возможные осложнения  ИЭ  у  различных возрастных групп;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современные методы клинического, лабораторного и инструментального обследования больных (рентгенография сердца с контрастированием пищевода, биохимический, бактериологический и серологический анализы крови, ФКГ, ЭКГ, эхокардиография,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доплер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>–эхокардиография);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критерии диагноза ИЭ;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методы лечения ИЭ, рациональный выбор конкретных лекарственных средств;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острой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левопредсердной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и левожелудочковой недостаточности, отеке легких, мерцательной аритмии, кровохарканье;</w:t>
      </w:r>
    </w:p>
    <w:p w:rsidR="00366B01" w:rsidRPr="00D074C7" w:rsidRDefault="00366B01" w:rsidP="00366B01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D074C7">
        <w:rPr>
          <w:b/>
          <w:bCs/>
          <w:i/>
          <w:sz w:val="24"/>
          <w:szCs w:val="24"/>
        </w:rPr>
        <w:t>уметь</w:t>
      </w:r>
      <w:r w:rsidRPr="00D074C7">
        <w:rPr>
          <w:b/>
          <w:i/>
          <w:sz w:val="24"/>
          <w:szCs w:val="24"/>
        </w:rPr>
        <w:t>: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аускультация), провести первичное обследование органов и систем у больного ИЭ;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ИЭ;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аортальных пороков сердца;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D074C7">
        <w:rPr>
          <w:rFonts w:ascii="Times New Roman" w:hAnsi="Times New Roman" w:cs="Times New Roman"/>
          <w:bCs/>
          <w:sz w:val="24"/>
          <w:szCs w:val="24"/>
        </w:rPr>
        <w:t>с указанием  основного  диагноза, его осложнений  и сопутствующих  заболеваний</w:t>
      </w:r>
      <w:r w:rsidRPr="00D074C7">
        <w:rPr>
          <w:rFonts w:ascii="Times New Roman" w:hAnsi="Times New Roman" w:cs="Times New Roman"/>
          <w:sz w:val="24"/>
          <w:szCs w:val="24"/>
        </w:rPr>
        <w:t>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D074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74C7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 анамнеза, </w:t>
      </w:r>
      <w:proofErr w:type="spellStart"/>
      <w:r w:rsidRPr="00D074C7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D074C7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D074C7">
        <w:rPr>
          <w:rFonts w:ascii="Times New Roman" w:hAnsi="Times New Roman" w:cs="Times New Roman"/>
          <w:sz w:val="24"/>
          <w:szCs w:val="24"/>
        </w:rPr>
        <w:t>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Cs/>
          <w:sz w:val="24"/>
          <w:szCs w:val="24"/>
        </w:rPr>
        <w:t>составить алгоритм дифференциальной диагностики</w:t>
      </w:r>
      <w:r w:rsidRPr="00D074C7">
        <w:rPr>
          <w:rFonts w:ascii="Times New Roman" w:hAnsi="Times New Roman" w:cs="Times New Roman"/>
          <w:sz w:val="24"/>
          <w:szCs w:val="24"/>
        </w:rPr>
        <w:t xml:space="preserve"> с другими заболеваниями сердца: ИБС,  миокардит, ревматическая лихорадка;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разработать план терапевтических действий с учетом протекания болезни и ее лечения;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оказать неотложную помощь при развитии осложнений ИЭ (сердечная астма, отек легких, острая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нарушения ритма и проводимости);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использовать в лечебной деятельности  методы  первичной и вторичной профилактики.</w:t>
      </w:r>
    </w:p>
    <w:p w:rsidR="00366B01" w:rsidRPr="00D074C7" w:rsidRDefault="00366B01" w:rsidP="00366B01">
      <w:pPr>
        <w:ind w:left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074C7">
        <w:rPr>
          <w:rFonts w:ascii="Times New Roman" w:hAnsi="Times New Roman" w:cs="Times New Roman"/>
          <w:b/>
          <w:bCs/>
          <w:i/>
          <w:sz w:val="24"/>
          <w:szCs w:val="24"/>
        </w:rPr>
        <w:t>владеть: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методами общеклинического обследования больных с ИЭ;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интерпретацией результатов лабораторных и инструментальных   методов диагностики;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алгоритмом развернутого клинического диагноза по современным классификациям;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алгоритмом постановки предварительного диагноза с последующим направлением пациента к соответствующему врачу-специалисту;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основными врачебными  лечебными мероприятиями при ИЭ;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нарушения ритма и проводимости)</w:t>
      </w:r>
    </w:p>
    <w:p w:rsidR="00366B01" w:rsidRPr="00D074C7" w:rsidRDefault="00366B01" w:rsidP="00366B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6B01" w:rsidRPr="00D074C7" w:rsidRDefault="00366B01" w:rsidP="00366B01">
      <w:pPr>
        <w:pStyle w:val="a3"/>
        <w:ind w:left="0" w:right="-1" w:firstLine="720"/>
        <w:rPr>
          <w:sz w:val="24"/>
          <w:szCs w:val="24"/>
        </w:rPr>
      </w:pPr>
    </w:p>
    <w:p w:rsidR="00366B01" w:rsidRPr="00D074C7" w:rsidRDefault="00366B01" w:rsidP="00366B01">
      <w:pPr>
        <w:pStyle w:val="a3"/>
        <w:numPr>
          <w:ilvl w:val="0"/>
          <w:numId w:val="7"/>
        </w:numPr>
        <w:ind w:right="-1"/>
        <w:rPr>
          <w:b/>
          <w:bCs/>
          <w:sz w:val="24"/>
          <w:szCs w:val="24"/>
        </w:rPr>
      </w:pPr>
      <w:r w:rsidRPr="00D074C7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66B01" w:rsidRPr="00D074C7" w:rsidRDefault="00366B01" w:rsidP="00366B01">
      <w:pPr>
        <w:pStyle w:val="a3"/>
        <w:ind w:left="927" w:right="-1" w:firstLine="0"/>
        <w:rPr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678"/>
      </w:tblGrid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задания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1.Этиология и патогенез ИЭ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1.Нарисуйте схему патогенеза ИЭ. Выделите 3 стадии в течении болезни.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2.Классификация ИЭ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2. Напишите классификацию ИЭ по А.А. Дёмину (1978).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3.Клиническая картина ИЭ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3. Выделите и раскройте содержание 6 основных клинических синдромов при ИЭ.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4.Лабораторные, рентгенологические, электрокардиографические,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эхокардиографические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при ИЭ.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4. Напишите общий анализ крови и мочи, биохимический анализ крови больного с ИЭ.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5.Осложнения, исходы.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5. Напишите диагностические критерии ИЭ.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6.Дифференциальный диагноз 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6. Перечислите осложнения и исходы ИЭ.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7.Лечение 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7. Напишите в виде рецептов основные группы препаратов для лечения ИЭ: пенициллин,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клафоран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оксациллин, ампициллин,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ампиокс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гентамицин,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карбенициллин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амфотерицин</w:t>
            </w:r>
            <w:proofErr w:type="spellEnd"/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метрагил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антистафилококковый гамма-глобулин,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левамизол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тималин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бруфен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индометацин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вольтарен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, кислота ацетилсалициловая, аскорбиновая кислота.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8.Профилактика.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66B01" w:rsidRPr="00D074C7" w:rsidRDefault="00366B01" w:rsidP="00366B01">
      <w:pPr>
        <w:pStyle w:val="a3"/>
        <w:ind w:left="0" w:right="-1" w:firstLine="720"/>
        <w:rPr>
          <w:b/>
          <w:bCs/>
          <w:sz w:val="24"/>
          <w:szCs w:val="24"/>
        </w:rPr>
      </w:pPr>
    </w:p>
    <w:p w:rsidR="00366B01" w:rsidRPr="00D074C7" w:rsidRDefault="00366B01" w:rsidP="00366B01">
      <w:pPr>
        <w:pStyle w:val="a3"/>
        <w:tabs>
          <w:tab w:val="left" w:pos="360"/>
        </w:tabs>
        <w:ind w:left="567" w:right="-1" w:firstLine="0"/>
        <w:rPr>
          <w:b/>
          <w:bCs/>
          <w:sz w:val="24"/>
          <w:szCs w:val="24"/>
        </w:rPr>
      </w:pPr>
    </w:p>
    <w:p w:rsidR="00366B01" w:rsidRPr="00D074C7" w:rsidRDefault="00366B01" w:rsidP="00366B01">
      <w:pPr>
        <w:pStyle w:val="a3"/>
        <w:numPr>
          <w:ilvl w:val="0"/>
          <w:numId w:val="7"/>
        </w:numPr>
        <w:tabs>
          <w:tab w:val="left" w:pos="360"/>
        </w:tabs>
        <w:ind w:left="142" w:right="-1"/>
        <w:rPr>
          <w:sz w:val="24"/>
          <w:szCs w:val="24"/>
          <w:u w:val="single"/>
        </w:rPr>
      </w:pPr>
      <w:r w:rsidRPr="00D074C7">
        <w:rPr>
          <w:b/>
          <w:bCs/>
          <w:sz w:val="24"/>
          <w:szCs w:val="24"/>
        </w:rPr>
        <w:t>Вид занятия:</w:t>
      </w:r>
      <w:r w:rsidRPr="00D074C7">
        <w:rPr>
          <w:sz w:val="24"/>
          <w:szCs w:val="24"/>
        </w:rPr>
        <w:t xml:space="preserve"> практическое занятие.</w:t>
      </w:r>
    </w:p>
    <w:p w:rsidR="00366B01" w:rsidRPr="00D074C7" w:rsidRDefault="00366B01" w:rsidP="00366B01">
      <w:pPr>
        <w:pStyle w:val="a3"/>
        <w:numPr>
          <w:ilvl w:val="0"/>
          <w:numId w:val="7"/>
        </w:numPr>
        <w:tabs>
          <w:tab w:val="left" w:pos="360"/>
        </w:tabs>
        <w:ind w:right="-1" w:hanging="1080"/>
        <w:rPr>
          <w:b/>
          <w:bCs/>
          <w:sz w:val="24"/>
          <w:szCs w:val="24"/>
        </w:rPr>
      </w:pPr>
      <w:r w:rsidRPr="00D074C7">
        <w:rPr>
          <w:b/>
          <w:bCs/>
          <w:sz w:val="24"/>
          <w:szCs w:val="24"/>
        </w:rPr>
        <w:t>Продолжительность занятия:</w:t>
      </w:r>
      <w:r w:rsidRPr="00D074C7">
        <w:rPr>
          <w:b/>
          <w:bCs/>
          <w:sz w:val="24"/>
          <w:szCs w:val="24"/>
        </w:rPr>
        <w:tab/>
      </w:r>
      <w:r w:rsidRPr="00D074C7">
        <w:rPr>
          <w:bCs/>
          <w:sz w:val="24"/>
          <w:szCs w:val="24"/>
        </w:rPr>
        <w:t xml:space="preserve">4 </w:t>
      </w:r>
      <w:proofErr w:type="gramStart"/>
      <w:r w:rsidRPr="00D074C7">
        <w:rPr>
          <w:bCs/>
          <w:sz w:val="24"/>
          <w:szCs w:val="24"/>
        </w:rPr>
        <w:t>академических</w:t>
      </w:r>
      <w:proofErr w:type="gramEnd"/>
      <w:r w:rsidRPr="00D074C7">
        <w:rPr>
          <w:bCs/>
          <w:sz w:val="24"/>
          <w:szCs w:val="24"/>
        </w:rPr>
        <w:t xml:space="preserve"> часа</w:t>
      </w:r>
    </w:p>
    <w:p w:rsidR="00366B01" w:rsidRPr="00D074C7" w:rsidRDefault="00366B01" w:rsidP="00366B01">
      <w:pPr>
        <w:pStyle w:val="a3"/>
        <w:ind w:left="0" w:right="-1" w:firstLine="0"/>
        <w:rPr>
          <w:b/>
          <w:bCs/>
          <w:sz w:val="24"/>
          <w:szCs w:val="24"/>
        </w:rPr>
      </w:pPr>
      <w:r w:rsidRPr="00D074C7">
        <w:rPr>
          <w:b/>
          <w:bCs/>
          <w:sz w:val="24"/>
          <w:szCs w:val="24"/>
        </w:rPr>
        <w:t xml:space="preserve">6.  Оснащение: </w:t>
      </w:r>
    </w:p>
    <w:p w:rsidR="00366B01" w:rsidRPr="00D074C7" w:rsidRDefault="00366B01" w:rsidP="00366B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74C7">
        <w:rPr>
          <w:rFonts w:ascii="Times New Roman" w:hAnsi="Times New Roman" w:cs="Times New Roman"/>
          <w:b/>
          <w:sz w:val="24"/>
          <w:szCs w:val="24"/>
        </w:rPr>
        <w:t xml:space="preserve">6.1.Дидактический материал: </w:t>
      </w:r>
      <w:r w:rsidRPr="00D074C7">
        <w:rPr>
          <w:rFonts w:ascii="Times New Roman" w:hAnsi="Times New Roman" w:cs="Times New Roman"/>
          <w:sz w:val="24"/>
          <w:szCs w:val="24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тренинговая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компьютерная программа «</w:t>
      </w:r>
      <w:r w:rsidRPr="00D074C7">
        <w:rPr>
          <w:rFonts w:ascii="Times New Roman" w:hAnsi="Times New Roman" w:cs="Times New Roman"/>
          <w:bCs/>
          <w:sz w:val="24"/>
          <w:szCs w:val="24"/>
        </w:rPr>
        <w:t>Диагностика внутренних болезней</w:t>
      </w:r>
      <w:r w:rsidRPr="00D074C7">
        <w:rPr>
          <w:rFonts w:ascii="Times New Roman" w:hAnsi="Times New Roman" w:cs="Times New Roman"/>
          <w:sz w:val="24"/>
          <w:szCs w:val="24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366B01" w:rsidRPr="00D074C7" w:rsidRDefault="00366B01" w:rsidP="00366B0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>6.2.</w:t>
      </w:r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r w:rsidRPr="00D074C7">
        <w:rPr>
          <w:rFonts w:ascii="Times New Roman" w:hAnsi="Times New Roman" w:cs="Times New Roman"/>
          <w:b/>
          <w:sz w:val="24"/>
          <w:szCs w:val="24"/>
        </w:rPr>
        <w:t>ТСО:</w:t>
      </w:r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негатоскоп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, электрокардиограф, ПК с аудиовизуальными записями, </w:t>
      </w:r>
      <w:r w:rsidRPr="00D074C7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D074C7">
        <w:rPr>
          <w:rFonts w:ascii="Times New Roman" w:hAnsi="Times New Roman" w:cs="Times New Roman"/>
          <w:sz w:val="24"/>
          <w:szCs w:val="24"/>
        </w:rPr>
        <w:t xml:space="preserve"> – плеер, мультимедийный проектор и др.</w:t>
      </w:r>
    </w:p>
    <w:p w:rsidR="00366B01" w:rsidRPr="00D074C7" w:rsidRDefault="00366B01" w:rsidP="00366B01">
      <w:pPr>
        <w:pStyle w:val="a3"/>
        <w:ind w:left="0" w:right="-1" w:firstLine="0"/>
        <w:rPr>
          <w:b/>
          <w:bCs/>
          <w:sz w:val="24"/>
          <w:szCs w:val="24"/>
        </w:rPr>
      </w:pPr>
    </w:p>
    <w:p w:rsidR="00366B01" w:rsidRPr="00D074C7" w:rsidRDefault="00366B01" w:rsidP="00366B01">
      <w:pPr>
        <w:pStyle w:val="a3"/>
        <w:ind w:left="0" w:right="-1" w:firstLine="0"/>
        <w:rPr>
          <w:b/>
          <w:bCs/>
          <w:sz w:val="24"/>
          <w:szCs w:val="24"/>
        </w:rPr>
      </w:pPr>
      <w:r w:rsidRPr="00D074C7">
        <w:rPr>
          <w:b/>
          <w:bCs/>
          <w:sz w:val="24"/>
          <w:szCs w:val="24"/>
        </w:rPr>
        <w:t>7.</w:t>
      </w:r>
      <w:r w:rsidRPr="00D074C7">
        <w:rPr>
          <w:sz w:val="24"/>
          <w:szCs w:val="24"/>
        </w:rPr>
        <w:t xml:space="preserve">  </w:t>
      </w:r>
      <w:r w:rsidRPr="00D074C7">
        <w:rPr>
          <w:b/>
          <w:bCs/>
          <w:sz w:val="24"/>
          <w:szCs w:val="24"/>
        </w:rPr>
        <w:t>Содержание занятия:</w:t>
      </w:r>
    </w:p>
    <w:p w:rsidR="00366B01" w:rsidRPr="00D074C7" w:rsidRDefault="00366B01" w:rsidP="00366B01">
      <w:pPr>
        <w:pStyle w:val="a3"/>
        <w:ind w:left="0" w:right="-1" w:firstLine="0"/>
        <w:rPr>
          <w:sz w:val="24"/>
          <w:szCs w:val="24"/>
        </w:rPr>
      </w:pPr>
      <w:r w:rsidRPr="00D074C7">
        <w:rPr>
          <w:sz w:val="24"/>
          <w:szCs w:val="24"/>
        </w:rPr>
        <w:t>7.1. Контроль исходного уровня знаний и умений (тесты 1 типа).</w:t>
      </w:r>
    </w:p>
    <w:p w:rsidR="00366B01" w:rsidRPr="00D074C7" w:rsidRDefault="00366B01" w:rsidP="00366B01">
      <w:pPr>
        <w:pStyle w:val="3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D074C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074C7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D074C7">
        <w:rPr>
          <w:rFonts w:ascii="Times New Roman" w:hAnsi="Times New Roman" w:cs="Times New Roman"/>
          <w:sz w:val="24"/>
          <w:szCs w:val="24"/>
        </w:rPr>
        <w:t xml:space="preserve"> (выбрать один наиболее правильный ответ)</w:t>
      </w:r>
    </w:p>
    <w:p w:rsidR="00366B01" w:rsidRPr="00D074C7" w:rsidRDefault="00366B01" w:rsidP="00366B01">
      <w:pPr>
        <w:pStyle w:val="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>Укажите основное звено в механизме развития ИЭ:</w:t>
      </w:r>
    </w:p>
    <w:p w:rsidR="00366B01" w:rsidRPr="00D074C7" w:rsidRDefault="00366B01" w:rsidP="00366B01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1. Нарушение равновесия между потребностью миокарда в кислороде и адекватностью коронарного кровотока</w:t>
      </w:r>
    </w:p>
    <w:p w:rsidR="00366B01" w:rsidRPr="00D074C7" w:rsidRDefault="00366B01" w:rsidP="00366B01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2. Повышение периферического сопротивления, обусловленное спазмом периферических сосудов</w:t>
      </w:r>
    </w:p>
    <w:p w:rsidR="00366B01" w:rsidRPr="00D074C7" w:rsidRDefault="00366B01" w:rsidP="00366B01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3. Бактериемия.</w:t>
      </w:r>
    </w:p>
    <w:p w:rsidR="00366B01" w:rsidRPr="00D074C7" w:rsidRDefault="00366B01" w:rsidP="00366B01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4. Генетически обусловленный дефект иммунной системы</w:t>
      </w:r>
    </w:p>
    <w:p w:rsidR="00366B01" w:rsidRPr="00D074C7" w:rsidRDefault="00366B01" w:rsidP="00366B01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5. Нарушение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нейрогормонально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–метаболической регуляции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сердечно–сосудистой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системы</w:t>
      </w:r>
    </w:p>
    <w:p w:rsidR="00366B01" w:rsidRPr="00D074C7" w:rsidRDefault="00366B01" w:rsidP="00366B0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Эталон ответа: 3.</w:t>
      </w:r>
    </w:p>
    <w:p w:rsidR="00366B01" w:rsidRPr="00D074C7" w:rsidRDefault="00366B01" w:rsidP="00366B01">
      <w:pPr>
        <w:pStyle w:val="a3"/>
        <w:tabs>
          <w:tab w:val="left" w:pos="360"/>
        </w:tabs>
        <w:ind w:left="567" w:right="-1" w:firstLine="0"/>
        <w:rPr>
          <w:b/>
          <w:bCs/>
          <w:sz w:val="24"/>
          <w:szCs w:val="24"/>
        </w:rPr>
      </w:pPr>
    </w:p>
    <w:p w:rsidR="00366B01" w:rsidRPr="00D074C7" w:rsidRDefault="0071239D" w:rsidP="001D77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7.2. Разбор с преподавателем узловых вопросов, необходимых для освоения темы занятия.</w:t>
      </w:r>
      <w:r w:rsidR="00366B01" w:rsidRPr="00D074C7">
        <w:rPr>
          <w:rFonts w:ascii="Times New Roman" w:hAnsi="Times New Roman" w:cs="Times New Roman"/>
          <w:sz w:val="24"/>
          <w:szCs w:val="24"/>
        </w:rPr>
        <w:t xml:space="preserve"> Собеседование по актуальным вопросам этиологии, патогенеза, клиники, диагностики и лечения ИЭ. Классификация ИЭ (с определением стратификации риска неблагоприятного исхода, что имеет значение для решения вопросов интенсивности антибактериального и необходимости хирургического лечения). Особенности современного течения ИЭ. Особенности ИЭ наркоманов. </w:t>
      </w:r>
    </w:p>
    <w:p w:rsidR="0071239D" w:rsidRPr="00D074C7" w:rsidRDefault="0071239D" w:rsidP="0071239D">
      <w:pPr>
        <w:pStyle w:val="a3"/>
        <w:ind w:left="0" w:right="-1" w:firstLine="75"/>
        <w:rPr>
          <w:sz w:val="24"/>
          <w:szCs w:val="24"/>
        </w:rPr>
      </w:pPr>
      <w:r w:rsidRPr="00D074C7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71239D" w:rsidRPr="00D074C7" w:rsidRDefault="0071239D" w:rsidP="0071239D">
      <w:pPr>
        <w:pStyle w:val="a3"/>
        <w:ind w:left="0" w:right="-1" w:firstLine="75"/>
        <w:rPr>
          <w:sz w:val="24"/>
          <w:szCs w:val="24"/>
        </w:rPr>
      </w:pPr>
      <w:r w:rsidRPr="00D074C7">
        <w:rPr>
          <w:sz w:val="24"/>
          <w:szCs w:val="24"/>
        </w:rPr>
        <w:t xml:space="preserve">7.4. Самостоятельная работа студентов под контролем преподавателя (лабораторная работа, </w:t>
      </w:r>
      <w:proofErr w:type="spellStart"/>
      <w:r w:rsidRPr="00D074C7">
        <w:rPr>
          <w:sz w:val="24"/>
          <w:szCs w:val="24"/>
        </w:rPr>
        <w:t>курация</w:t>
      </w:r>
      <w:proofErr w:type="spellEnd"/>
      <w:r w:rsidRPr="00D074C7">
        <w:rPr>
          <w:sz w:val="24"/>
          <w:szCs w:val="24"/>
        </w:rPr>
        <w:t xml:space="preserve"> больных, оформление результатов проведенной лабораторной работы, оформление медицинской документации др.)</w:t>
      </w:r>
    </w:p>
    <w:p w:rsidR="0071239D" w:rsidRPr="00D074C7" w:rsidRDefault="0071239D" w:rsidP="0071239D">
      <w:pPr>
        <w:pStyle w:val="a3"/>
        <w:ind w:left="0" w:right="-1" w:firstLine="75"/>
        <w:rPr>
          <w:sz w:val="24"/>
          <w:szCs w:val="24"/>
        </w:rPr>
      </w:pPr>
      <w:r w:rsidRPr="00D074C7">
        <w:rPr>
          <w:sz w:val="24"/>
          <w:szCs w:val="24"/>
        </w:rPr>
        <w:t>7.5. Контроль конечного уровня  усвоения темы:</w:t>
      </w:r>
    </w:p>
    <w:p w:rsidR="0071239D" w:rsidRPr="00D074C7" w:rsidRDefault="0071239D" w:rsidP="0071239D">
      <w:pPr>
        <w:pStyle w:val="a3"/>
        <w:ind w:left="0" w:right="-1" w:firstLine="708"/>
        <w:rPr>
          <w:sz w:val="24"/>
          <w:szCs w:val="24"/>
        </w:rPr>
      </w:pPr>
      <w:r w:rsidRPr="00D074C7">
        <w:rPr>
          <w:sz w:val="24"/>
          <w:szCs w:val="24"/>
        </w:rPr>
        <w:t>Подготовка к выполнению практических приемов  по теме занятия.</w:t>
      </w:r>
    </w:p>
    <w:p w:rsidR="0071239D" w:rsidRPr="00D074C7" w:rsidRDefault="0071239D" w:rsidP="0071239D">
      <w:pPr>
        <w:pStyle w:val="a3"/>
        <w:ind w:left="0" w:right="-1" w:firstLine="708"/>
        <w:rPr>
          <w:sz w:val="24"/>
          <w:szCs w:val="24"/>
        </w:rPr>
      </w:pPr>
      <w:r w:rsidRPr="00D074C7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1D777B" w:rsidRPr="00D074C7" w:rsidRDefault="001D777B" w:rsidP="0071239D">
      <w:pPr>
        <w:pStyle w:val="a3"/>
        <w:ind w:left="0" w:right="-1" w:firstLine="708"/>
        <w:rPr>
          <w:sz w:val="24"/>
          <w:szCs w:val="24"/>
        </w:rPr>
      </w:pPr>
    </w:p>
    <w:p w:rsidR="001D777B" w:rsidRPr="00D074C7" w:rsidRDefault="001D777B" w:rsidP="001D777B">
      <w:pPr>
        <w:pStyle w:val="31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D074C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074C7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D074C7">
        <w:rPr>
          <w:rFonts w:ascii="Times New Roman" w:hAnsi="Times New Roman" w:cs="Times New Roman"/>
          <w:sz w:val="24"/>
          <w:szCs w:val="24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разу).</w:t>
      </w:r>
    </w:p>
    <w:p w:rsidR="001D777B" w:rsidRPr="00D074C7" w:rsidRDefault="001D777B" w:rsidP="001D777B">
      <w:pPr>
        <w:pStyle w:val="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>Укажите клинические проявления осложнений, развивающихся при инфекционном эндокардите: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728"/>
      </w:tblGrid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1. Приступ сердечной астмы</w:t>
            </w:r>
          </w:p>
        </w:tc>
        <w:tc>
          <w:tcPr>
            <w:tcW w:w="3728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А. Анемия.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2. Цвет кожи «кофе с молоком»</w:t>
            </w:r>
          </w:p>
        </w:tc>
        <w:tc>
          <w:tcPr>
            <w:tcW w:w="3728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Б. Формирование порока сердца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3. Увеличение печени, отёки на ногах</w:t>
            </w:r>
          </w:p>
        </w:tc>
        <w:tc>
          <w:tcPr>
            <w:tcW w:w="3728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В. Тромбоэмболия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4. Резкое падение диастолического давления при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высоком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систолическом</w:t>
            </w:r>
          </w:p>
        </w:tc>
        <w:tc>
          <w:tcPr>
            <w:tcW w:w="3728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Г. Почечная недостаточность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5. Гемиплегии, моторная афазия</w:t>
            </w:r>
          </w:p>
        </w:tc>
        <w:tc>
          <w:tcPr>
            <w:tcW w:w="3728" w:type="dxa"/>
            <w:vMerge w:val="restart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Д. Сердечная недостаточность.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6. Очаговый нефрит, гематурия.</w:t>
            </w:r>
          </w:p>
        </w:tc>
        <w:tc>
          <w:tcPr>
            <w:tcW w:w="3728" w:type="dxa"/>
            <w:vMerge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7.Диастолический шум во 2-м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межреберье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справа</w:t>
            </w:r>
          </w:p>
        </w:tc>
        <w:tc>
          <w:tcPr>
            <w:tcW w:w="3728" w:type="dxa"/>
            <w:vMerge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8.Гипоизостенурия</w:t>
            </w:r>
          </w:p>
        </w:tc>
        <w:tc>
          <w:tcPr>
            <w:tcW w:w="3728" w:type="dxa"/>
            <w:vMerge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777B" w:rsidRPr="00D074C7" w:rsidRDefault="001D777B" w:rsidP="001D777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777B" w:rsidRPr="00D074C7" w:rsidRDefault="001D777B" w:rsidP="001D777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Эталон ответа: 1Д, 2А, 3Д, 4Б, 5С, 6С, 7Б, 8Д.</w:t>
      </w:r>
    </w:p>
    <w:p w:rsidR="001D777B" w:rsidRPr="00D074C7" w:rsidRDefault="001D777B" w:rsidP="001D777B">
      <w:pPr>
        <w:pStyle w:val="31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proofErr w:type="gramStart"/>
      <w:r w:rsidRPr="00D074C7">
        <w:rPr>
          <w:rFonts w:ascii="Times New Roman" w:hAnsi="Times New Roman" w:cs="Times New Roman"/>
          <w:b/>
          <w:sz w:val="24"/>
          <w:szCs w:val="24"/>
        </w:rPr>
        <w:t>Ш</w:t>
      </w:r>
      <w:proofErr w:type="gramEnd"/>
      <w:r w:rsidRPr="00D074C7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D074C7">
        <w:rPr>
          <w:rFonts w:ascii="Times New Roman" w:hAnsi="Times New Roman" w:cs="Times New Roman"/>
          <w:sz w:val="24"/>
          <w:szCs w:val="24"/>
        </w:rPr>
        <w:t xml:space="preserve"> (выберите один или несколько правильных ответов):</w:t>
      </w:r>
    </w:p>
    <w:p w:rsidR="001D777B" w:rsidRPr="00D074C7" w:rsidRDefault="001D777B" w:rsidP="001D777B">
      <w:pPr>
        <w:pStyle w:val="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>Укажите основные звенья патогенеза ИЭ:</w:t>
      </w:r>
    </w:p>
    <w:p w:rsidR="001D777B" w:rsidRPr="00D074C7" w:rsidRDefault="001D777B" w:rsidP="001D777B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1. Бактериемия. </w:t>
      </w:r>
    </w:p>
    <w:p w:rsidR="001D777B" w:rsidRPr="00D074C7" w:rsidRDefault="001D777B" w:rsidP="001D777B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2. Оседание микроорганизмов на клапанах сердца. </w:t>
      </w:r>
    </w:p>
    <w:p w:rsidR="001D777B" w:rsidRPr="00D074C7" w:rsidRDefault="001D777B" w:rsidP="001D777B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3. Изменение реактивности организма и нарушения местного иммунитета. </w:t>
      </w:r>
    </w:p>
    <w:p w:rsidR="001D777B" w:rsidRPr="00D074C7" w:rsidRDefault="001D777B" w:rsidP="001D777B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4. Предшествующие изменения клапанов сердца, операции на сердце и крупных сосудах</w:t>
      </w:r>
    </w:p>
    <w:p w:rsidR="001D777B" w:rsidRPr="00D074C7" w:rsidRDefault="001D777B" w:rsidP="001D777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Эталон ответа: 1,2,3,4.</w:t>
      </w:r>
    </w:p>
    <w:p w:rsidR="001D777B" w:rsidRPr="00D074C7" w:rsidRDefault="001D777B" w:rsidP="001D777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b/>
          <w:i/>
          <w:sz w:val="24"/>
          <w:szCs w:val="24"/>
        </w:rPr>
        <w:t>Образец типовой задачи</w:t>
      </w:r>
    </w:p>
    <w:p w:rsidR="001D777B" w:rsidRPr="00D074C7" w:rsidRDefault="001D777B" w:rsidP="001D777B">
      <w:pPr>
        <w:pStyle w:val="a3"/>
        <w:ind w:left="0" w:firstLine="709"/>
        <w:rPr>
          <w:sz w:val="24"/>
          <w:szCs w:val="24"/>
        </w:rPr>
      </w:pPr>
      <w:r w:rsidRPr="00D074C7">
        <w:rPr>
          <w:sz w:val="24"/>
          <w:szCs w:val="24"/>
        </w:rPr>
        <w:t>Больной К., 38 лет, инвалид 2 группы, поступил на стационарное лечение по направлению участкового терапевта с жалобами на повышение температуры тела до 38-39 градусов, сопровождающееся ознобом, профузным потом, на одышку и сердцебиение при ходьбе, приступы удушья по ночам.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В анамнезе – ревматизм с 12-летнего возраста, в 18 лет установлен диагноз митрального порока сердца. Ежегодно лечился стационарно. Последние четыре года усилилась одышка, появились отёки на ногах. Постоянно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Приём аспирина, бисептола,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зинацефа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был неэффективным.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Объективно: состояние тяжёлое. Кожные покровы бледные, на коже предплечий, плеч –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петехиальные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кровоизлияния,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, отёки голеней. Симптом Мюссе. В лёгких везикулярное дыхание, незвучные мелкопузырчатые хрипы в нижнебоковых отделах. Верхушечный толчок усилен, пальпируется в 7-м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межреберье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. На верхушке сердца определяется диастолическое дрожание. Границы сердца расширены влево, вниз, вверх и вправо.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Аускультативно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: ослабление 1-го тона,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систолический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и диастолический шумы на верхушке. Над аортой 2й тон резко ослаблен, выслушивается мягкий, дующий диастолический шум, который проводится в точку Боткин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Эрба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. ЧСС – 95 в мин. АД 160/40 мм рт. ст. Пульс скорый, высокий, аритмичный. ЧП 80 – в минуту. Печень выступает на </w:t>
      </w:r>
      <w:smartTag w:uri="urn:schemas-microsoft-com:office:smarttags" w:element="metricconverter">
        <w:smartTagPr>
          <w:attr w:name="ProductID" w:val="5 см"/>
        </w:smartTagPr>
        <w:r w:rsidRPr="00D074C7">
          <w:rPr>
            <w:rFonts w:ascii="Times New Roman" w:hAnsi="Times New Roman" w:cs="Times New Roman"/>
            <w:sz w:val="24"/>
            <w:szCs w:val="24"/>
          </w:rPr>
          <w:t>5 см</w:t>
        </w:r>
      </w:smartTag>
      <w:r w:rsidRPr="00D074C7">
        <w:rPr>
          <w:rFonts w:ascii="Times New Roman" w:hAnsi="Times New Roman" w:cs="Times New Roman"/>
          <w:sz w:val="24"/>
          <w:szCs w:val="24"/>
        </w:rPr>
        <w:t xml:space="preserve"> из-под края рёберной дуги. Симптом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Пастернацкого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слабо положительный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с обеих сторон.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Данные дополнительных исследований: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Общий анализ крови: Эр. – 2,1 х 10 </w:t>
      </w:r>
      <w:r w:rsidRPr="00D074C7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D074C7">
        <w:rPr>
          <w:rFonts w:ascii="Times New Roman" w:hAnsi="Times New Roman" w:cs="Times New Roman"/>
          <w:sz w:val="24"/>
          <w:szCs w:val="24"/>
        </w:rPr>
        <w:t xml:space="preserve">/л.,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– 92 г/л, Л. – 15 х 10 </w:t>
      </w:r>
      <w:r w:rsidRPr="00D074C7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D074C7">
        <w:rPr>
          <w:rFonts w:ascii="Times New Roman" w:hAnsi="Times New Roman" w:cs="Times New Roman"/>
          <w:sz w:val="24"/>
          <w:szCs w:val="24"/>
        </w:rPr>
        <w:t xml:space="preserve">/л, э – 2%,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–12%, с – 64%, л – 16%, м. – 6%, СОЭ – 54 мм/час</w:t>
      </w:r>
    </w:p>
    <w:p w:rsidR="001D777B" w:rsidRPr="00D074C7" w:rsidRDefault="001D777B" w:rsidP="001D777B">
      <w:pPr>
        <w:pStyle w:val="2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Общий анализ мочи: уд. вес – 1013, белок – 1,65%; эр. – 25-40 в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>., цилиндры гиалиновые 6-7 в п/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>.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i/>
          <w:sz w:val="24"/>
          <w:szCs w:val="24"/>
        </w:rPr>
        <w:t>Вопросы к задаче</w:t>
      </w:r>
      <w:r w:rsidRPr="00D074C7">
        <w:rPr>
          <w:rFonts w:ascii="Times New Roman" w:hAnsi="Times New Roman" w:cs="Times New Roman"/>
          <w:sz w:val="24"/>
          <w:szCs w:val="24"/>
        </w:rPr>
        <w:t>:</w:t>
      </w:r>
    </w:p>
    <w:p w:rsidR="001D777B" w:rsidRPr="00D074C7" w:rsidRDefault="001D777B" w:rsidP="001D777B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1.</w:t>
      </w:r>
      <w:r w:rsidRPr="00D074C7">
        <w:rPr>
          <w:rFonts w:ascii="Times New Roman" w:hAnsi="Times New Roman" w:cs="Times New Roman"/>
          <w:sz w:val="24"/>
          <w:szCs w:val="24"/>
        </w:rPr>
        <w:tab/>
        <w:t>Сформулируйте предварительный диагноз.</w:t>
      </w:r>
    </w:p>
    <w:p w:rsidR="001D777B" w:rsidRPr="00D074C7" w:rsidRDefault="001D777B" w:rsidP="001D777B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2.</w:t>
      </w:r>
      <w:r w:rsidRPr="00D074C7">
        <w:rPr>
          <w:rFonts w:ascii="Times New Roman" w:hAnsi="Times New Roman" w:cs="Times New Roman"/>
          <w:sz w:val="24"/>
          <w:szCs w:val="24"/>
        </w:rPr>
        <w:tab/>
        <w:t>С чем связано ухудшение состояния больного?</w:t>
      </w:r>
    </w:p>
    <w:p w:rsidR="001D777B" w:rsidRPr="00D074C7" w:rsidRDefault="001D777B" w:rsidP="001D777B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3.</w:t>
      </w:r>
      <w:r w:rsidRPr="00D074C7">
        <w:rPr>
          <w:rFonts w:ascii="Times New Roman" w:hAnsi="Times New Roman" w:cs="Times New Roman"/>
          <w:sz w:val="24"/>
          <w:szCs w:val="24"/>
        </w:rPr>
        <w:tab/>
        <w:t xml:space="preserve">Назовите современный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неинвазивный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метод диагностики клапанных поражений сердца.</w:t>
      </w:r>
    </w:p>
    <w:p w:rsidR="001D777B" w:rsidRPr="00D074C7" w:rsidRDefault="001D777B" w:rsidP="001D777B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4.</w:t>
      </w:r>
      <w:r w:rsidRPr="00D074C7">
        <w:rPr>
          <w:rFonts w:ascii="Times New Roman" w:hAnsi="Times New Roman" w:cs="Times New Roman"/>
          <w:sz w:val="24"/>
          <w:szCs w:val="24"/>
        </w:rPr>
        <w:tab/>
        <w:t>Оцените данные общего анализа крови и анализа мочи.</w:t>
      </w:r>
    </w:p>
    <w:p w:rsidR="001D777B" w:rsidRPr="00D074C7" w:rsidRDefault="001D777B" w:rsidP="001D777B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5.Что такое шум Флинта? При каком пороке он выявляется?</w:t>
      </w:r>
    </w:p>
    <w:p w:rsidR="001D777B" w:rsidRPr="00D074C7" w:rsidRDefault="001D777B" w:rsidP="001D777B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6. Назовите возможные осложнения основного заболевания у больного.</w:t>
      </w:r>
    </w:p>
    <w:p w:rsidR="001D777B" w:rsidRPr="00D074C7" w:rsidRDefault="001D777B" w:rsidP="001D777B">
      <w:pPr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7.Принципы лечения больного (выписать рецепты). Показания к хирургическому лечению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b/>
          <w:i/>
          <w:sz w:val="24"/>
          <w:szCs w:val="24"/>
        </w:rPr>
        <w:t>Эталоны ответов: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Инфекционный эндокардит, </w:t>
      </w:r>
      <w:r w:rsidRPr="00D074C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074C7">
        <w:rPr>
          <w:rFonts w:ascii="Times New Roman" w:hAnsi="Times New Roman" w:cs="Times New Roman"/>
          <w:sz w:val="24"/>
          <w:szCs w:val="24"/>
        </w:rPr>
        <w:t xml:space="preserve"> степень активности, острое течение, вторичный (на фоне ревматического порока).</w:t>
      </w:r>
    </w:p>
    <w:p w:rsidR="001D777B" w:rsidRPr="00D074C7" w:rsidRDefault="001D777B" w:rsidP="001D777B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Недостаточность аортального клапана, диффузный нефрит,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васкулит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777B" w:rsidRPr="00D074C7" w:rsidRDefault="001D777B" w:rsidP="001D777B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. ХСН </w:t>
      </w:r>
      <w:r w:rsidRPr="00D074C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074C7">
        <w:rPr>
          <w:rFonts w:ascii="Times New Roman" w:hAnsi="Times New Roman" w:cs="Times New Roman"/>
          <w:sz w:val="24"/>
          <w:szCs w:val="24"/>
        </w:rPr>
        <w:t xml:space="preserve"> Б. Анемия.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Присоединение инфекционного эндокардита.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Эхо-КГ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Данные общего анализа крови свидетельствуют о выраженной анемии, регистрируется лейкоцитоз (может быть следствием воспалительного процесса), резко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ускоренное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СОЭ позволяет судить об активности процесса. Анализ мочи: выявляется мочевой синдром (гематурия, протеинурия,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цилиндрурия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>).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Диастолический шум относительного митрального стеноза, выслушивается на верхушке сердца при аортальной недостаточности.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А). Инфекционно-токсический шок. </w:t>
      </w:r>
    </w:p>
    <w:p w:rsidR="001D777B" w:rsidRPr="00D074C7" w:rsidRDefault="001D777B" w:rsidP="001D777B">
      <w:pPr>
        <w:tabs>
          <w:tab w:val="left" w:pos="360"/>
        </w:tabs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Б). Сердечная недостаточность. </w:t>
      </w:r>
    </w:p>
    <w:p w:rsidR="001D777B" w:rsidRPr="00D074C7" w:rsidRDefault="001D777B" w:rsidP="001D777B">
      <w:pPr>
        <w:tabs>
          <w:tab w:val="left" w:pos="360"/>
        </w:tabs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В). Тромбоэмболии.</w:t>
      </w:r>
    </w:p>
    <w:p w:rsidR="001D777B" w:rsidRPr="00D074C7" w:rsidRDefault="001D777B" w:rsidP="001D777B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Г). Почечная недостаточность</w:t>
      </w:r>
    </w:p>
    <w:p w:rsidR="001D777B" w:rsidRPr="00D074C7" w:rsidRDefault="001D777B" w:rsidP="001D777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Показанием к хирургическому лечению является формирование клапанных пороков, бородавчатых наложений на клапанах.</w:t>
      </w:r>
    </w:p>
    <w:p w:rsidR="001D777B" w:rsidRPr="00D074C7" w:rsidRDefault="001D777B" w:rsidP="0071239D">
      <w:pPr>
        <w:pStyle w:val="a3"/>
        <w:ind w:left="0" w:right="-1" w:firstLine="708"/>
        <w:rPr>
          <w:sz w:val="24"/>
          <w:szCs w:val="24"/>
        </w:rPr>
      </w:pPr>
    </w:p>
    <w:p w:rsidR="001D777B" w:rsidRPr="00D074C7" w:rsidRDefault="001D777B" w:rsidP="0071239D">
      <w:pPr>
        <w:pStyle w:val="a3"/>
        <w:ind w:left="0" w:right="-1" w:firstLine="708"/>
        <w:rPr>
          <w:sz w:val="24"/>
          <w:szCs w:val="24"/>
        </w:rPr>
      </w:pPr>
    </w:p>
    <w:p w:rsidR="001D777B" w:rsidRPr="00D074C7" w:rsidRDefault="001D777B" w:rsidP="001D777B">
      <w:pPr>
        <w:pStyle w:val="a3"/>
        <w:ind w:left="0" w:right="-1" w:firstLine="0"/>
        <w:rPr>
          <w:b/>
          <w:sz w:val="24"/>
          <w:szCs w:val="24"/>
          <w:u w:val="single"/>
        </w:rPr>
      </w:pPr>
      <w:r w:rsidRPr="00D074C7">
        <w:rPr>
          <w:b/>
          <w:sz w:val="24"/>
          <w:szCs w:val="24"/>
        </w:rPr>
        <w:t>8. Место проведения самоподготовки</w:t>
      </w:r>
      <w:r w:rsidRPr="00D074C7">
        <w:rPr>
          <w:b/>
          <w:sz w:val="24"/>
          <w:szCs w:val="24"/>
          <w:u w:val="single"/>
        </w:rPr>
        <w:t>:</w:t>
      </w:r>
    </w:p>
    <w:p w:rsidR="001D777B" w:rsidRPr="00D074C7" w:rsidRDefault="001D777B" w:rsidP="001D777B">
      <w:pPr>
        <w:pStyle w:val="a3"/>
        <w:ind w:left="0" w:right="-1" w:firstLine="75"/>
        <w:rPr>
          <w:sz w:val="24"/>
          <w:szCs w:val="24"/>
        </w:rPr>
      </w:pPr>
      <w:r w:rsidRPr="00D074C7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1D777B" w:rsidRPr="00D074C7" w:rsidRDefault="001D777B" w:rsidP="001D777B">
      <w:pPr>
        <w:pStyle w:val="a3"/>
        <w:ind w:left="0" w:right="-1" w:firstLine="75"/>
        <w:rPr>
          <w:sz w:val="24"/>
          <w:szCs w:val="24"/>
        </w:rPr>
      </w:pPr>
    </w:p>
    <w:p w:rsidR="001D777B" w:rsidRPr="00D074C7" w:rsidRDefault="001D777B" w:rsidP="001D777B">
      <w:pPr>
        <w:pStyle w:val="a3"/>
        <w:ind w:left="0" w:right="-1" w:firstLine="0"/>
        <w:rPr>
          <w:b/>
          <w:sz w:val="24"/>
          <w:szCs w:val="24"/>
        </w:rPr>
      </w:pPr>
      <w:r w:rsidRPr="00D074C7">
        <w:rPr>
          <w:b/>
          <w:sz w:val="24"/>
          <w:szCs w:val="24"/>
        </w:rPr>
        <w:t>9. Учебно-исследовательская работа студентов по данной теме:</w:t>
      </w:r>
    </w:p>
    <w:p w:rsidR="001D777B" w:rsidRPr="00D074C7" w:rsidRDefault="001D777B" w:rsidP="001D777B">
      <w:pPr>
        <w:pStyle w:val="a3"/>
        <w:ind w:left="0" w:right="-1" w:firstLine="0"/>
        <w:rPr>
          <w:b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5"/>
        <w:gridCol w:w="8928"/>
      </w:tblGrid>
      <w:tr w:rsidR="001D777B" w:rsidRPr="00D074C7" w:rsidTr="00945921">
        <w:tc>
          <w:tcPr>
            <w:tcW w:w="540" w:type="dxa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80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Составление реферата по новейшей периодической литературе по проблеме ИЭ.</w:t>
            </w:r>
          </w:p>
        </w:tc>
      </w:tr>
      <w:tr w:rsidR="001D777B" w:rsidRPr="00D074C7" w:rsidTr="00945921">
        <w:tc>
          <w:tcPr>
            <w:tcW w:w="540" w:type="dxa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80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Составление реферата по дифференциальной диагностике ИЭ.</w:t>
            </w:r>
          </w:p>
        </w:tc>
      </w:tr>
      <w:tr w:rsidR="001D777B" w:rsidRPr="00D074C7" w:rsidTr="00945921">
        <w:tc>
          <w:tcPr>
            <w:tcW w:w="540" w:type="dxa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80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Оформление наглядных пособий по теме занятия.</w:t>
            </w:r>
          </w:p>
        </w:tc>
      </w:tr>
      <w:tr w:rsidR="001D777B" w:rsidRPr="00D074C7" w:rsidTr="00945921">
        <w:tc>
          <w:tcPr>
            <w:tcW w:w="540" w:type="dxa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180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Анализ историй болезни больных с ИЭ по материалам клинической базы кафедры.</w:t>
            </w:r>
          </w:p>
        </w:tc>
      </w:tr>
    </w:tbl>
    <w:p w:rsidR="001D777B" w:rsidRPr="00D074C7" w:rsidRDefault="001D777B" w:rsidP="001D777B">
      <w:pPr>
        <w:pStyle w:val="a3"/>
        <w:ind w:right="-1"/>
        <w:rPr>
          <w:sz w:val="24"/>
          <w:szCs w:val="24"/>
        </w:rPr>
      </w:pPr>
    </w:p>
    <w:p w:rsidR="0071239D" w:rsidRPr="00D074C7" w:rsidRDefault="0071239D" w:rsidP="001D777B">
      <w:pPr>
        <w:pStyle w:val="a3"/>
        <w:ind w:left="720" w:right="-1" w:firstLine="0"/>
        <w:jc w:val="left"/>
        <w:rPr>
          <w:b/>
          <w:caps/>
          <w:sz w:val="24"/>
          <w:szCs w:val="24"/>
        </w:rPr>
      </w:pPr>
    </w:p>
    <w:p w:rsidR="001D777B" w:rsidRPr="00D074C7" w:rsidRDefault="001D777B" w:rsidP="001D777B">
      <w:pPr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  <w:r w:rsidRPr="00D074C7">
        <w:rPr>
          <w:rFonts w:ascii="Times New Roman" w:hAnsi="Times New Roman" w:cs="Times New Roman"/>
          <w:sz w:val="24"/>
          <w:szCs w:val="24"/>
        </w:rPr>
        <w:t>(основная и дополнительная)</w:t>
      </w:r>
      <w:r w:rsidRPr="00D074C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D777B" w:rsidRPr="00D074C7" w:rsidRDefault="001D777B" w:rsidP="001D777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1D777B" w:rsidRPr="00D074C7" w:rsidTr="00945921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D074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D074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1D777B" w:rsidRPr="00D074C7" w:rsidRDefault="001D777B" w:rsidP="001D77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777B" w:rsidRPr="00D074C7" w:rsidRDefault="001D777B" w:rsidP="001D777B">
      <w:pPr>
        <w:pStyle w:val="3"/>
        <w:jc w:val="both"/>
        <w:rPr>
          <w:sz w:val="24"/>
          <w:szCs w:val="24"/>
        </w:rPr>
      </w:pPr>
      <w:bookmarkStart w:id="0" w:name="_Toc357578153"/>
      <w:r w:rsidRPr="00D074C7">
        <w:rPr>
          <w:sz w:val="24"/>
          <w:szCs w:val="24"/>
        </w:rPr>
        <w:t xml:space="preserve"> Дополнительная литература</w:t>
      </w:r>
      <w:bookmarkEnd w:id="0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1D777B" w:rsidRPr="00D074C7" w:rsidTr="00945921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0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6F7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4C7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74C7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4C7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F31E8C" w:rsidRPr="00D074C7" w:rsidRDefault="001D777B" w:rsidP="006F7A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D074C7">
        <w:rPr>
          <w:rFonts w:ascii="Times New Roman" w:hAnsi="Times New Roman" w:cs="Times New Roman"/>
          <w:sz w:val="24"/>
          <w:szCs w:val="24"/>
        </w:rPr>
        <w:t>Подпись автора методической разработки.</w:t>
      </w:r>
      <w:r w:rsidR="00DF6817" w:rsidRPr="00DF6817">
        <w:rPr>
          <w:noProof/>
        </w:rPr>
        <w:t xml:space="preserve"> </w:t>
      </w:r>
      <w:r w:rsidR="00DF6817">
        <w:rPr>
          <w:noProof/>
        </w:rPr>
        <w:drawing>
          <wp:inline distT="0" distB="0" distL="0" distR="0" wp14:anchorId="55C4A99F" wp14:editId="74AC245B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1E8C" w:rsidRPr="00D074C7" w:rsidSect="00217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9CE23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5F946A2"/>
    <w:multiLevelType w:val="multilevel"/>
    <w:tmpl w:val="8FEA9CAE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9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5E192FC1"/>
    <w:multiLevelType w:val="singleLevel"/>
    <w:tmpl w:val="A3C0A45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1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71239D"/>
    <w:rsid w:val="00050B09"/>
    <w:rsid w:val="00197819"/>
    <w:rsid w:val="001D777B"/>
    <w:rsid w:val="002175C0"/>
    <w:rsid w:val="003546CC"/>
    <w:rsid w:val="00366B01"/>
    <w:rsid w:val="003A35E9"/>
    <w:rsid w:val="00434F6E"/>
    <w:rsid w:val="00516798"/>
    <w:rsid w:val="005310C8"/>
    <w:rsid w:val="00572302"/>
    <w:rsid w:val="005B0869"/>
    <w:rsid w:val="006F7AE0"/>
    <w:rsid w:val="0071239D"/>
    <w:rsid w:val="00A5372E"/>
    <w:rsid w:val="00D074C7"/>
    <w:rsid w:val="00DE196A"/>
    <w:rsid w:val="00DF6817"/>
    <w:rsid w:val="00ED2824"/>
    <w:rsid w:val="00F31E8C"/>
    <w:rsid w:val="00FC02EA"/>
    <w:rsid w:val="00FE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C0"/>
  </w:style>
  <w:style w:type="paragraph" w:styleId="3">
    <w:name w:val="heading 3"/>
    <w:basedOn w:val="a"/>
    <w:next w:val="a"/>
    <w:link w:val="30"/>
    <w:qFormat/>
    <w:rsid w:val="001D777B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1239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1239D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366B0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66B01"/>
    <w:rPr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66B0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66B01"/>
  </w:style>
  <w:style w:type="character" w:customStyle="1" w:styleId="30">
    <w:name w:val="Заголовок 3 Знак"/>
    <w:basedOn w:val="a0"/>
    <w:link w:val="3"/>
    <w:rsid w:val="001D777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styleId="a5">
    <w:name w:val="Hyperlink"/>
    <w:uiPriority w:val="99"/>
    <w:semiHidden/>
    <w:unhideWhenUsed/>
    <w:rsid w:val="001D777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6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68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2657</Words>
  <Characters>15145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14</cp:revision>
  <dcterms:created xsi:type="dcterms:W3CDTF">2013-06-12T13:20:00Z</dcterms:created>
  <dcterms:modified xsi:type="dcterms:W3CDTF">2018-11-14T07:55:00Z</dcterms:modified>
</cp:coreProperties>
</file>