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A78" w:rsidRDefault="00640A78" w:rsidP="00640A78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640A78" w:rsidRPr="001F631C" w:rsidRDefault="00640A78" w:rsidP="00640A7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640A78" w:rsidRPr="001F631C" w:rsidRDefault="00640A78" w:rsidP="00640A7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640A78" w:rsidRPr="001F631C" w:rsidRDefault="00640A78" w:rsidP="00640A78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640A78" w:rsidRPr="001F631C" w:rsidRDefault="00640A78" w:rsidP="00640A78">
      <w:pPr>
        <w:pStyle w:val="a3"/>
        <w:ind w:right="-1" w:firstLine="0"/>
        <w:jc w:val="center"/>
      </w:pPr>
    </w:p>
    <w:p w:rsidR="00640A78" w:rsidRPr="001F631C" w:rsidRDefault="00640A78" w:rsidP="00640A78">
      <w:pPr>
        <w:pStyle w:val="a3"/>
        <w:ind w:right="-1" w:firstLine="0"/>
        <w:jc w:val="center"/>
      </w:pPr>
    </w:p>
    <w:p w:rsidR="00640A78" w:rsidRPr="00226292" w:rsidRDefault="00640A78" w:rsidP="00640A78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640A78" w:rsidRPr="001F631C" w:rsidRDefault="00640A78" w:rsidP="00640A78">
      <w:pPr>
        <w:pStyle w:val="a3"/>
        <w:ind w:right="-1" w:firstLine="0"/>
        <w:jc w:val="center"/>
      </w:pPr>
    </w:p>
    <w:p w:rsidR="00640A78" w:rsidRPr="005A70CD" w:rsidRDefault="00640A78" w:rsidP="00640A78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640A78" w:rsidRDefault="00640A78" w:rsidP="00640A78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640A78" w:rsidRDefault="00640A78" w:rsidP="00640A7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40A78" w:rsidRDefault="00640A78" w:rsidP="00640A7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640A78" w:rsidRDefault="005700B8" w:rsidP="00640A78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ноября</w:t>
      </w:r>
      <w:r w:rsidR="00640A78">
        <w:rPr>
          <w:color w:val="000000"/>
          <w:spacing w:val="-1"/>
          <w:sz w:val="28"/>
          <w:szCs w:val="28"/>
        </w:rPr>
        <w:t xml:space="preserve">  2016 г.</w:t>
      </w:r>
    </w:p>
    <w:p w:rsidR="00640A78" w:rsidRPr="001F631C" w:rsidRDefault="00640A78" w:rsidP="00640A78">
      <w:pPr>
        <w:pStyle w:val="a3"/>
        <w:ind w:right="-1" w:firstLine="0"/>
        <w:jc w:val="center"/>
      </w:pPr>
    </w:p>
    <w:p w:rsidR="00640A78" w:rsidRPr="001F631C" w:rsidRDefault="00640A78" w:rsidP="00640A78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640A78" w:rsidRPr="001F631C" w:rsidRDefault="00640A78" w:rsidP="00640A78">
      <w:pPr>
        <w:pStyle w:val="a3"/>
        <w:ind w:right="-1" w:firstLine="0"/>
        <w:jc w:val="both"/>
      </w:pPr>
      <w:r w:rsidRPr="001F631C">
        <w:t>лекции по  теме: Анемический синдром. Железодефицитная анемия в практике терапевта поликлиники.</w:t>
      </w:r>
    </w:p>
    <w:p w:rsidR="00640A78" w:rsidRPr="001F631C" w:rsidRDefault="00640A78" w:rsidP="00640A7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640A78" w:rsidRPr="001F631C" w:rsidRDefault="00640A78" w:rsidP="00640A78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640A78" w:rsidRPr="001F631C" w:rsidRDefault="00640A78" w:rsidP="00640A7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640A78" w:rsidRPr="001F631C" w:rsidRDefault="00640A78" w:rsidP="00640A7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</w:p>
    <w:p w:rsidR="00640A78" w:rsidRPr="001F631C" w:rsidRDefault="00640A78" w:rsidP="00640A78">
      <w:pPr>
        <w:pStyle w:val="a3"/>
        <w:jc w:val="both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ind w:firstLine="0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Default="00640A78" w:rsidP="00640A78">
      <w:pPr>
        <w:pStyle w:val="a3"/>
        <w:rPr>
          <w:szCs w:val="28"/>
        </w:rPr>
      </w:pPr>
    </w:p>
    <w:p w:rsidR="00640A78" w:rsidRDefault="00640A78" w:rsidP="00640A78">
      <w:pPr>
        <w:pStyle w:val="a3"/>
        <w:rPr>
          <w:szCs w:val="28"/>
        </w:rPr>
      </w:pPr>
    </w:p>
    <w:p w:rsidR="00640A78" w:rsidRPr="001F631C" w:rsidRDefault="00640A78" w:rsidP="00640A78">
      <w:pPr>
        <w:pStyle w:val="a3"/>
        <w:rPr>
          <w:szCs w:val="28"/>
        </w:rPr>
      </w:pPr>
    </w:p>
    <w:p w:rsidR="00640A78" w:rsidRPr="00226292" w:rsidRDefault="00640A78" w:rsidP="00640A78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640A78" w:rsidRPr="001F631C" w:rsidRDefault="00640A78" w:rsidP="00640A78">
      <w:pPr>
        <w:jc w:val="center"/>
      </w:pPr>
    </w:p>
    <w:p w:rsidR="00640A78" w:rsidRPr="001F631C" w:rsidRDefault="00640A78" w:rsidP="00640A78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Анемический синдром. Железодефицитная анемия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640A78" w:rsidRPr="001F631C" w:rsidRDefault="00640A78" w:rsidP="00640A7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640A78" w:rsidRPr="001F631C" w:rsidRDefault="00640A78" w:rsidP="00640A7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640A78" w:rsidRPr="001F631C" w:rsidRDefault="00640A78" w:rsidP="00640A78">
      <w:pPr>
        <w:pStyle w:val="a3"/>
        <w:ind w:left="420" w:right="-1" w:firstLine="0"/>
        <w:jc w:val="both"/>
        <w:rPr>
          <w:szCs w:val="28"/>
        </w:rPr>
      </w:pPr>
    </w:p>
    <w:p w:rsidR="00640A78" w:rsidRPr="001F631C" w:rsidRDefault="00640A78" w:rsidP="00640A78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>доцен</w:t>
      </w:r>
      <w:r w:rsidRPr="001F631C">
        <w:t xml:space="preserve">т </w:t>
      </w:r>
      <w:proofErr w:type="spellStart"/>
      <w:r w:rsidRPr="001F631C">
        <w:t>Габбасова</w:t>
      </w:r>
      <w:proofErr w:type="spellEnd"/>
      <w:r w:rsidRPr="001F631C">
        <w:t xml:space="preserve"> Л.В.</w:t>
      </w:r>
    </w:p>
    <w:p w:rsidR="00640A78" w:rsidRPr="001F631C" w:rsidRDefault="00640A78" w:rsidP="00640A78">
      <w:pPr>
        <w:pStyle w:val="a3"/>
        <w:ind w:firstLine="0"/>
        <w:jc w:val="both"/>
        <w:rPr>
          <w:szCs w:val="28"/>
        </w:rPr>
      </w:pPr>
    </w:p>
    <w:p w:rsidR="00640A78" w:rsidRPr="001F631C" w:rsidRDefault="00640A78" w:rsidP="00640A78">
      <w:pPr>
        <w:rPr>
          <w:sz w:val="28"/>
          <w:szCs w:val="28"/>
        </w:rPr>
      </w:pPr>
    </w:p>
    <w:p w:rsidR="00640A78" w:rsidRPr="001F631C" w:rsidRDefault="00640A78" w:rsidP="00640A78">
      <w:pPr>
        <w:rPr>
          <w:sz w:val="28"/>
          <w:szCs w:val="28"/>
        </w:rPr>
      </w:pPr>
    </w:p>
    <w:p w:rsidR="00640A78" w:rsidRPr="001F631C" w:rsidRDefault="00640A78" w:rsidP="00640A78">
      <w:pPr>
        <w:rPr>
          <w:sz w:val="28"/>
          <w:szCs w:val="28"/>
        </w:rPr>
      </w:pPr>
    </w:p>
    <w:p w:rsidR="00640A78" w:rsidRPr="001F631C" w:rsidRDefault="00640A78" w:rsidP="00640A78">
      <w:pPr>
        <w:rPr>
          <w:sz w:val="28"/>
          <w:szCs w:val="28"/>
        </w:rPr>
      </w:pPr>
    </w:p>
    <w:p w:rsidR="00640A78" w:rsidRPr="001F631C" w:rsidRDefault="00640A78" w:rsidP="00640A78">
      <w:pPr>
        <w:rPr>
          <w:sz w:val="28"/>
          <w:szCs w:val="28"/>
        </w:rPr>
      </w:pPr>
    </w:p>
    <w:p w:rsidR="00640A78" w:rsidRPr="001F631C" w:rsidRDefault="00640A78" w:rsidP="00640A78">
      <w:pPr>
        <w:rPr>
          <w:sz w:val="28"/>
          <w:szCs w:val="28"/>
        </w:rPr>
      </w:pPr>
    </w:p>
    <w:p w:rsidR="00640A78" w:rsidRPr="001F631C" w:rsidRDefault="00640A78" w:rsidP="00640A78">
      <w:pPr>
        <w:rPr>
          <w:sz w:val="28"/>
          <w:szCs w:val="28"/>
        </w:rPr>
      </w:pPr>
    </w:p>
    <w:p w:rsidR="00640A78" w:rsidRPr="001F631C" w:rsidRDefault="00640A78" w:rsidP="00640A78">
      <w:pPr>
        <w:rPr>
          <w:sz w:val="28"/>
          <w:szCs w:val="28"/>
        </w:rPr>
      </w:pPr>
    </w:p>
    <w:p w:rsidR="005700B8" w:rsidRDefault="005700B8" w:rsidP="005700B8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640A78" w:rsidRPr="001F631C" w:rsidRDefault="00640A78" w:rsidP="00640A78">
      <w:pPr>
        <w:rPr>
          <w:sz w:val="28"/>
          <w:szCs w:val="28"/>
        </w:rPr>
      </w:pPr>
    </w:p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/>
    <w:p w:rsidR="00640A78" w:rsidRPr="001F631C" w:rsidRDefault="00640A78" w:rsidP="00640A78">
      <w:pPr>
        <w:pStyle w:val="a3"/>
        <w:ind w:right="-1" w:firstLine="0"/>
        <w:jc w:val="center"/>
      </w:pPr>
    </w:p>
    <w:p w:rsidR="00640A78" w:rsidRPr="001F631C" w:rsidRDefault="00640A78" w:rsidP="00640A78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640A78" w:rsidRPr="001F631C" w:rsidRDefault="00640A78" w:rsidP="00640A78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Анемический синдром. Железодефицитная анемия в практике терапевта поликлиники.</w:t>
      </w:r>
    </w:p>
    <w:p w:rsidR="00640A78" w:rsidRPr="001F631C" w:rsidRDefault="00640A78" w:rsidP="00640A78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</w:t>
      </w:r>
      <w:r w:rsidRPr="0076640F">
        <w:t>6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</w:p>
    <w:p w:rsidR="00640A78" w:rsidRPr="001F631C" w:rsidRDefault="00640A78" w:rsidP="00640A7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640A78" w:rsidRPr="001F631C" w:rsidRDefault="00640A78" w:rsidP="00640A7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640A78" w:rsidRPr="001F631C" w:rsidRDefault="00640A78" w:rsidP="00640A7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анемическим синдромом, железодефицитной анемией.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640A78" w:rsidRPr="001F631C" w:rsidRDefault="00640A78" w:rsidP="00640A78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640A78" w:rsidRPr="001F631C" w:rsidRDefault="00640A78" w:rsidP="00640A7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640A78" w:rsidRPr="001F631C" w:rsidRDefault="00640A78" w:rsidP="00640A7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анемическим синдромом, железодефицитной анемией в поликлинической практике;</w:t>
      </w:r>
    </w:p>
    <w:p w:rsidR="00640A78" w:rsidRPr="001F631C" w:rsidRDefault="00640A78" w:rsidP="00640A7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640A78" w:rsidRPr="001F631C" w:rsidRDefault="00640A78" w:rsidP="00640A7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640A78" w:rsidRPr="001F631C" w:rsidRDefault="00640A78" w:rsidP="00640A7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640A78" w:rsidRPr="001F631C" w:rsidRDefault="00640A78" w:rsidP="00640A7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640A78" w:rsidRPr="001F631C" w:rsidRDefault="00640A78" w:rsidP="00640A78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640A78" w:rsidRDefault="00640A78" w:rsidP="00640A78">
      <w:pPr>
        <w:tabs>
          <w:tab w:val="left" w:pos="0"/>
          <w:tab w:val="left" w:pos="142"/>
          <w:tab w:val="left" w:pos="993"/>
        </w:tabs>
        <w:ind w:right="141" w:hanging="709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Основная:</w:t>
      </w:r>
    </w:p>
    <w:p w:rsidR="00640A78" w:rsidRPr="00BA749E" w:rsidRDefault="00640A78" w:rsidP="00640A78">
      <w:pPr>
        <w:tabs>
          <w:tab w:val="left" w:pos="0"/>
          <w:tab w:val="left" w:pos="142"/>
          <w:tab w:val="left" w:pos="993"/>
        </w:tabs>
        <w:ind w:right="141"/>
        <w:jc w:val="both"/>
        <w:rPr>
          <w:b/>
          <w:snapToGrid w:val="0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A749E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BA749E">
        <w:rPr>
          <w:sz w:val="28"/>
          <w:szCs w:val="28"/>
        </w:rPr>
        <w:t>.</w:t>
      </w:r>
      <w:proofErr w:type="gramEnd"/>
      <w:r w:rsidRPr="00BA749E">
        <w:rPr>
          <w:sz w:val="28"/>
          <w:szCs w:val="28"/>
        </w:rPr>
        <w:t xml:space="preserve"> </w:t>
      </w:r>
      <w:proofErr w:type="gramStart"/>
      <w:r w:rsidRPr="00BA749E">
        <w:rPr>
          <w:sz w:val="28"/>
          <w:szCs w:val="28"/>
        </w:rPr>
        <w:t>и</w:t>
      </w:r>
      <w:proofErr w:type="gramEnd"/>
      <w:r w:rsidRPr="00BA749E">
        <w:rPr>
          <w:sz w:val="28"/>
          <w:szCs w:val="28"/>
        </w:rPr>
        <w:t xml:space="preserve"> </w:t>
      </w:r>
      <w:proofErr w:type="spellStart"/>
      <w:r w:rsidRPr="00BA749E">
        <w:rPr>
          <w:sz w:val="28"/>
          <w:szCs w:val="28"/>
        </w:rPr>
        <w:t>фармац</w:t>
      </w:r>
      <w:proofErr w:type="spellEnd"/>
      <w:r w:rsidRPr="00BA749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BA749E">
        <w:rPr>
          <w:sz w:val="28"/>
          <w:szCs w:val="28"/>
        </w:rPr>
        <w:t>Башк</w:t>
      </w:r>
      <w:proofErr w:type="spellEnd"/>
      <w:r w:rsidRPr="00BA749E">
        <w:rPr>
          <w:sz w:val="28"/>
          <w:szCs w:val="28"/>
        </w:rPr>
        <w:t xml:space="preserve">. </w:t>
      </w:r>
      <w:proofErr w:type="spellStart"/>
      <w:r w:rsidRPr="00BA749E">
        <w:rPr>
          <w:sz w:val="28"/>
          <w:szCs w:val="28"/>
        </w:rPr>
        <w:t>гос</w:t>
      </w:r>
      <w:proofErr w:type="spellEnd"/>
      <w:r w:rsidRPr="00BA749E">
        <w:rPr>
          <w:sz w:val="28"/>
          <w:szCs w:val="28"/>
        </w:rPr>
        <w:t xml:space="preserve">. мед. ун-т. - Уфа: </w:t>
      </w:r>
      <w:proofErr w:type="spellStart"/>
      <w:r w:rsidRPr="00BA749E">
        <w:rPr>
          <w:sz w:val="28"/>
          <w:szCs w:val="28"/>
        </w:rPr>
        <w:t>Гилем</w:t>
      </w:r>
      <w:proofErr w:type="spellEnd"/>
      <w:r w:rsidRPr="00BA749E">
        <w:rPr>
          <w:sz w:val="28"/>
          <w:szCs w:val="28"/>
        </w:rPr>
        <w:t xml:space="preserve">, 2009. - 325 с.  </w:t>
      </w:r>
    </w:p>
    <w:p w:rsidR="00640A78" w:rsidRPr="00BA749E" w:rsidRDefault="00640A78" w:rsidP="00640A7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BA749E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BA749E">
        <w:rPr>
          <w:sz w:val="28"/>
          <w:szCs w:val="28"/>
        </w:rPr>
        <w:t>Сторожаков</w:t>
      </w:r>
      <w:proofErr w:type="spellEnd"/>
      <w:r w:rsidRPr="00BA749E">
        <w:rPr>
          <w:sz w:val="28"/>
          <w:szCs w:val="28"/>
        </w:rPr>
        <w:t xml:space="preserve">, И. И. </w:t>
      </w:r>
      <w:proofErr w:type="spellStart"/>
      <w:r w:rsidRPr="00BA749E">
        <w:rPr>
          <w:sz w:val="28"/>
          <w:szCs w:val="28"/>
        </w:rPr>
        <w:t>Чукаева</w:t>
      </w:r>
      <w:proofErr w:type="spellEnd"/>
      <w:r w:rsidRPr="00BA749E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BA749E">
        <w:rPr>
          <w:sz w:val="28"/>
          <w:szCs w:val="28"/>
        </w:rPr>
        <w:t>с</w:t>
      </w:r>
      <w:proofErr w:type="gramEnd"/>
      <w:r w:rsidRPr="00BA749E">
        <w:rPr>
          <w:sz w:val="28"/>
          <w:szCs w:val="28"/>
        </w:rPr>
        <w:t>.</w:t>
      </w:r>
    </w:p>
    <w:p w:rsidR="00640A78" w:rsidRPr="00BA749E" w:rsidRDefault="00640A78" w:rsidP="00640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A74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BA749E">
        <w:rPr>
          <w:sz w:val="28"/>
          <w:szCs w:val="28"/>
        </w:rPr>
        <w:t>Зюзенков</w:t>
      </w:r>
      <w:proofErr w:type="spellEnd"/>
      <w:r w:rsidRPr="00BA749E">
        <w:rPr>
          <w:sz w:val="28"/>
          <w:szCs w:val="28"/>
        </w:rPr>
        <w:t xml:space="preserve"> (и др.); под редакцией М.В. </w:t>
      </w:r>
      <w:proofErr w:type="spellStart"/>
      <w:r w:rsidRPr="00BA749E">
        <w:rPr>
          <w:sz w:val="28"/>
          <w:szCs w:val="28"/>
        </w:rPr>
        <w:t>Зюзенкова</w:t>
      </w:r>
      <w:proofErr w:type="spellEnd"/>
      <w:r w:rsidRPr="00BA749E">
        <w:rPr>
          <w:sz w:val="28"/>
          <w:szCs w:val="28"/>
        </w:rPr>
        <w:t xml:space="preserve">. </w:t>
      </w:r>
      <w:proofErr w:type="gramStart"/>
      <w:r w:rsidRPr="00BA749E">
        <w:rPr>
          <w:sz w:val="28"/>
          <w:szCs w:val="28"/>
        </w:rPr>
        <w:t>–М</w:t>
      </w:r>
      <w:proofErr w:type="gramEnd"/>
      <w:r w:rsidRPr="00BA749E">
        <w:rPr>
          <w:sz w:val="28"/>
          <w:szCs w:val="28"/>
        </w:rPr>
        <w:t xml:space="preserve">инск: Высшая школа, 2012. – 608 </w:t>
      </w:r>
      <w:proofErr w:type="gramStart"/>
      <w:r w:rsidRPr="00BA749E">
        <w:rPr>
          <w:sz w:val="28"/>
          <w:szCs w:val="28"/>
        </w:rPr>
        <w:t>с</w:t>
      </w:r>
      <w:proofErr w:type="gramEnd"/>
      <w:r w:rsidRPr="00BA749E">
        <w:rPr>
          <w:sz w:val="28"/>
          <w:szCs w:val="28"/>
        </w:rPr>
        <w:t>.</w:t>
      </w:r>
    </w:p>
    <w:p w:rsidR="00640A78" w:rsidRPr="00BA749E" w:rsidRDefault="00640A78" w:rsidP="00640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A74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BA749E">
        <w:rPr>
          <w:sz w:val="28"/>
          <w:szCs w:val="28"/>
        </w:rPr>
        <w:t xml:space="preserve"> И.Л. Давыдкина, Ю.В. Щукина. – </w:t>
      </w:r>
      <w:proofErr w:type="spellStart"/>
      <w:r w:rsidRPr="00BA749E">
        <w:rPr>
          <w:sz w:val="28"/>
          <w:szCs w:val="28"/>
        </w:rPr>
        <w:t>М.:ГЭОТАР-Медиа</w:t>
      </w:r>
      <w:proofErr w:type="spellEnd"/>
      <w:r w:rsidRPr="00BA749E">
        <w:rPr>
          <w:sz w:val="28"/>
          <w:szCs w:val="28"/>
        </w:rPr>
        <w:t>, 2013. – 688 с.</w:t>
      </w:r>
    </w:p>
    <w:p w:rsidR="00640A78" w:rsidRDefault="00640A78" w:rsidP="00640A78">
      <w:pPr>
        <w:rPr>
          <w:b/>
          <w:sz w:val="28"/>
          <w:szCs w:val="28"/>
        </w:rPr>
      </w:pPr>
    </w:p>
    <w:p w:rsidR="00640A78" w:rsidRPr="002A0644" w:rsidRDefault="00640A78" w:rsidP="00640A78">
      <w:pPr>
        <w:jc w:val="both"/>
        <w:rPr>
          <w:sz w:val="28"/>
          <w:szCs w:val="28"/>
        </w:rPr>
      </w:pPr>
      <w:r w:rsidRPr="002A0644">
        <w:rPr>
          <w:b/>
          <w:sz w:val="28"/>
          <w:szCs w:val="28"/>
        </w:rPr>
        <w:t xml:space="preserve">Дополнительная: </w:t>
      </w:r>
    </w:p>
    <w:p w:rsidR="00640A78" w:rsidRPr="00121A6A" w:rsidRDefault="00640A78" w:rsidP="00640A78">
      <w:pPr>
        <w:numPr>
          <w:ilvl w:val="0"/>
          <w:numId w:val="1"/>
        </w:numPr>
        <w:ind w:left="-142" w:hanging="425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Кардиология в поликлинической практике: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 xml:space="preserve">. пособие для студентов/Сост. А.Я. Крюкова, Г.М.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, Ю.А. </w:t>
      </w:r>
      <w:proofErr w:type="spellStart"/>
      <w:r>
        <w:rPr>
          <w:sz w:val="28"/>
          <w:szCs w:val="28"/>
        </w:rPr>
        <w:t>Кофанова</w:t>
      </w:r>
      <w:proofErr w:type="spellEnd"/>
      <w:r>
        <w:rPr>
          <w:sz w:val="28"/>
          <w:szCs w:val="28"/>
        </w:rPr>
        <w:t xml:space="preserve">, Р.С.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, Л.С. </w:t>
      </w:r>
      <w:proofErr w:type="spellStart"/>
      <w:r w:rsidRPr="00121A6A">
        <w:rPr>
          <w:color w:val="000000" w:themeColor="text1"/>
          <w:sz w:val="28"/>
          <w:szCs w:val="28"/>
        </w:rPr>
        <w:t>Тувалева</w:t>
      </w:r>
      <w:proofErr w:type="spellEnd"/>
      <w:r w:rsidRPr="00121A6A">
        <w:rPr>
          <w:color w:val="000000" w:themeColor="text1"/>
          <w:sz w:val="28"/>
          <w:szCs w:val="28"/>
        </w:rPr>
        <w:t xml:space="preserve">, О.А. </w:t>
      </w:r>
      <w:proofErr w:type="spellStart"/>
      <w:r w:rsidRPr="00121A6A">
        <w:rPr>
          <w:color w:val="000000" w:themeColor="text1"/>
          <w:sz w:val="28"/>
          <w:szCs w:val="28"/>
        </w:rPr>
        <w:t>Курамшина</w:t>
      </w:r>
      <w:proofErr w:type="spellEnd"/>
      <w:r w:rsidRPr="00121A6A">
        <w:rPr>
          <w:color w:val="000000" w:themeColor="text1"/>
          <w:sz w:val="28"/>
          <w:szCs w:val="28"/>
        </w:rPr>
        <w:t xml:space="preserve">, Л.В. </w:t>
      </w:r>
      <w:proofErr w:type="spellStart"/>
      <w:r w:rsidRPr="00121A6A">
        <w:rPr>
          <w:color w:val="000000" w:themeColor="text1"/>
          <w:sz w:val="28"/>
          <w:szCs w:val="28"/>
        </w:rPr>
        <w:t>Габбасова</w:t>
      </w:r>
      <w:proofErr w:type="spellEnd"/>
      <w:r w:rsidRPr="00121A6A">
        <w:rPr>
          <w:color w:val="000000" w:themeColor="text1"/>
          <w:sz w:val="28"/>
          <w:szCs w:val="28"/>
        </w:rPr>
        <w:t>; под ред</w:t>
      </w:r>
      <w:proofErr w:type="gramStart"/>
      <w:r w:rsidRPr="00121A6A">
        <w:rPr>
          <w:color w:val="000000" w:themeColor="text1"/>
          <w:sz w:val="28"/>
          <w:szCs w:val="28"/>
        </w:rPr>
        <w:t>.п</w:t>
      </w:r>
      <w:proofErr w:type="gramEnd"/>
      <w:r w:rsidRPr="00121A6A">
        <w:rPr>
          <w:color w:val="000000" w:themeColor="text1"/>
          <w:sz w:val="28"/>
          <w:szCs w:val="28"/>
        </w:rPr>
        <w:t>роф. А.Я. Крюковой. - Уфа: Изд-во ГБОУ ВПР БГМУ Минздрава России, 2012. - 139с.</w:t>
      </w:r>
    </w:p>
    <w:p w:rsidR="00640A78" w:rsidRPr="00121A6A" w:rsidRDefault="00640A78" w:rsidP="00640A78">
      <w:pPr>
        <w:numPr>
          <w:ilvl w:val="0"/>
          <w:numId w:val="1"/>
        </w:numPr>
        <w:ind w:left="-142" w:hanging="425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Кардиологи:</w:t>
      </w:r>
      <w:r w:rsidRPr="00121A6A">
        <w:rPr>
          <w:color w:val="000000" w:themeColor="text1"/>
          <w:sz w:val="28"/>
          <w:szCs w:val="28"/>
        </w:rPr>
        <w:t xml:space="preserve"> национальное руководство / под ред. Е. В. </w:t>
      </w:r>
      <w:proofErr w:type="spellStart"/>
      <w:r w:rsidRPr="00121A6A">
        <w:rPr>
          <w:color w:val="000000" w:themeColor="text1"/>
          <w:sz w:val="28"/>
          <w:szCs w:val="28"/>
        </w:rPr>
        <w:t>Шляхто</w:t>
      </w:r>
      <w:proofErr w:type="spellEnd"/>
      <w:r w:rsidRPr="00121A6A">
        <w:rPr>
          <w:color w:val="000000" w:themeColor="text1"/>
          <w:sz w:val="28"/>
          <w:szCs w:val="28"/>
        </w:rPr>
        <w:t>. -</w:t>
      </w:r>
      <w:r>
        <w:rPr>
          <w:color w:val="000000" w:themeColor="text1"/>
          <w:sz w:val="28"/>
          <w:szCs w:val="28"/>
        </w:rPr>
        <w:t xml:space="preserve"> 2-е изд., перераб. и доп. - М.</w:t>
      </w:r>
      <w:r w:rsidRPr="00121A6A">
        <w:rPr>
          <w:color w:val="000000" w:themeColor="text1"/>
          <w:sz w:val="28"/>
          <w:szCs w:val="28"/>
        </w:rPr>
        <w:t xml:space="preserve">: </w:t>
      </w:r>
      <w:proofErr w:type="spellStart"/>
      <w:r w:rsidRPr="00121A6A">
        <w:rPr>
          <w:color w:val="000000" w:themeColor="text1"/>
          <w:sz w:val="28"/>
          <w:szCs w:val="28"/>
        </w:rPr>
        <w:t>ГЭОТАР-Медиа</w:t>
      </w:r>
      <w:proofErr w:type="spellEnd"/>
      <w:r w:rsidRPr="00121A6A">
        <w:rPr>
          <w:color w:val="000000" w:themeColor="text1"/>
          <w:sz w:val="28"/>
          <w:szCs w:val="28"/>
        </w:rPr>
        <w:t xml:space="preserve">, 2015. - 800 </w:t>
      </w:r>
      <w:proofErr w:type="gramStart"/>
      <w:r w:rsidRPr="00121A6A">
        <w:rPr>
          <w:color w:val="000000" w:themeColor="text1"/>
          <w:sz w:val="28"/>
          <w:szCs w:val="28"/>
        </w:rPr>
        <w:t>с</w:t>
      </w:r>
      <w:proofErr w:type="gramEnd"/>
      <w:r w:rsidRPr="00121A6A">
        <w:rPr>
          <w:color w:val="000000" w:themeColor="text1"/>
          <w:sz w:val="28"/>
          <w:szCs w:val="28"/>
        </w:rPr>
        <w:t>.</w:t>
      </w:r>
    </w:p>
    <w:p w:rsidR="00640A78" w:rsidRPr="00121A6A" w:rsidRDefault="00640A78" w:rsidP="00640A78">
      <w:pPr>
        <w:numPr>
          <w:ilvl w:val="0"/>
          <w:numId w:val="1"/>
        </w:numPr>
        <w:ind w:left="-142" w:hanging="425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Диетотерапия при заболеваниях</w:t>
      </w:r>
      <w:r w:rsidRPr="00121A6A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121A6A">
        <w:rPr>
          <w:color w:val="000000" w:themeColor="text1"/>
          <w:sz w:val="28"/>
          <w:szCs w:val="28"/>
          <w:shd w:val="clear" w:color="auto" w:fill="FFFFFF"/>
        </w:rPr>
        <w:t>по</w:t>
      </w:r>
      <w:proofErr w:type="gramEnd"/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121A6A">
        <w:rPr>
          <w:color w:val="000000" w:themeColor="text1"/>
          <w:sz w:val="28"/>
          <w:szCs w:val="28"/>
          <w:shd w:val="clear" w:color="auto" w:fill="FFFFFF"/>
        </w:rPr>
        <w:t>спец</w:t>
      </w:r>
      <w:proofErr w:type="gramEnd"/>
      <w:r w:rsidRPr="00121A6A">
        <w:rPr>
          <w:color w:val="000000" w:themeColor="text1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Ч. 1</w:t>
      </w:r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121A6A">
        <w:rPr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121A6A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640A78" w:rsidRPr="00121A6A" w:rsidRDefault="00640A78" w:rsidP="00640A78">
      <w:pPr>
        <w:numPr>
          <w:ilvl w:val="0"/>
          <w:numId w:val="1"/>
        </w:numPr>
        <w:ind w:left="-142" w:hanging="425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121A6A">
        <w:rPr>
          <w:color w:val="000000" w:themeColor="text1"/>
          <w:sz w:val="28"/>
          <w:szCs w:val="28"/>
          <w:shd w:val="clear" w:color="auto" w:fill="FFFFFF"/>
        </w:rPr>
        <w:t>Эритропоэз</w:t>
      </w:r>
      <w:proofErr w:type="spellEnd"/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121A6A">
        <w:rPr>
          <w:color w:val="000000" w:themeColor="text1"/>
          <w:sz w:val="28"/>
          <w:szCs w:val="28"/>
          <w:shd w:val="clear" w:color="auto" w:fill="FFFFFF"/>
        </w:rPr>
        <w:t>эритропоэтин</w:t>
      </w:r>
      <w:proofErr w:type="spellEnd"/>
      <w:r w:rsidRPr="00121A6A">
        <w:rPr>
          <w:color w:val="000000" w:themeColor="text1"/>
          <w:sz w:val="28"/>
          <w:szCs w:val="28"/>
          <w:shd w:val="clear" w:color="auto" w:fill="FFFFFF"/>
        </w:rPr>
        <w:t>, железо: молекулярные и клинические аспекты: научно-практическое издание/ А. Д. Павлов, Е. Ф. Морщакова, А. Г. Румянцев. - М.: Гэотар Медиа, 2011. - 299 с.</w:t>
      </w:r>
    </w:p>
    <w:p w:rsidR="00640A78" w:rsidRDefault="00640A78" w:rsidP="00640A78">
      <w:pPr>
        <w:numPr>
          <w:ilvl w:val="0"/>
          <w:numId w:val="1"/>
        </w:numPr>
        <w:ind w:left="-142" w:hanging="425"/>
        <w:jc w:val="both"/>
        <w:rPr>
          <w:color w:val="222222"/>
          <w:sz w:val="28"/>
          <w:szCs w:val="28"/>
          <w:shd w:val="clear" w:color="auto" w:fill="FFFFFF"/>
        </w:rPr>
      </w:pPr>
      <w:r w:rsidRPr="00121A6A">
        <w:rPr>
          <w:bCs/>
          <w:color w:val="222222"/>
          <w:sz w:val="28"/>
          <w:szCs w:val="28"/>
          <w:shd w:val="clear" w:color="auto" w:fill="FFFFFF"/>
        </w:rPr>
        <w:t>Анемия при хронической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болезни почек: практическое руководство/ И. Л. Давыдкин [и др.]. - М.: Гэотар Медиа, 2013. </w:t>
      </w:r>
      <w:r>
        <w:rPr>
          <w:color w:val="222222"/>
          <w:sz w:val="28"/>
          <w:szCs w:val="28"/>
          <w:shd w:val="clear" w:color="auto" w:fill="FFFFFF"/>
        </w:rPr>
        <w:t>–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 54</w:t>
      </w:r>
      <w:r>
        <w:rPr>
          <w:color w:val="222222"/>
          <w:sz w:val="28"/>
          <w:szCs w:val="28"/>
          <w:shd w:val="clear" w:color="auto" w:fill="FFFFFF"/>
        </w:rPr>
        <w:t xml:space="preserve"> с.</w:t>
      </w:r>
    </w:p>
    <w:p w:rsidR="00640A78" w:rsidRDefault="00640A78" w:rsidP="00640A78">
      <w:pPr>
        <w:numPr>
          <w:ilvl w:val="0"/>
          <w:numId w:val="1"/>
        </w:numPr>
        <w:ind w:left="-142" w:hanging="425"/>
        <w:jc w:val="both"/>
        <w:rPr>
          <w:color w:val="000000"/>
          <w:sz w:val="28"/>
          <w:szCs w:val="28"/>
        </w:rPr>
      </w:pPr>
      <w:r w:rsidRPr="00121A6A">
        <w:rPr>
          <w:bCs/>
          <w:color w:val="222222"/>
          <w:sz w:val="28"/>
          <w:szCs w:val="28"/>
          <w:shd w:val="clear" w:color="auto" w:fill="FFFFFF"/>
        </w:rPr>
        <w:t>Болезни крови в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>амбулаторной практике: руководство/ под ред. проф. И. Л. Дав</w:t>
      </w:r>
      <w:r>
        <w:rPr>
          <w:color w:val="222222"/>
          <w:sz w:val="28"/>
          <w:szCs w:val="28"/>
          <w:shd w:val="clear" w:color="auto" w:fill="FFFFFF"/>
        </w:rPr>
        <w:t>ыдкина. - 2-е изд., испр. и доп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. - М.: ГЭОТАР-МЕДИА, 2014. - 183 </w:t>
      </w:r>
      <w:proofErr w:type="gramStart"/>
      <w:r w:rsidRPr="00121A6A">
        <w:rPr>
          <w:color w:val="222222"/>
          <w:sz w:val="28"/>
          <w:szCs w:val="28"/>
          <w:shd w:val="clear" w:color="auto" w:fill="FFFFFF"/>
        </w:rPr>
        <w:t>с</w:t>
      </w:r>
      <w:proofErr w:type="gramEnd"/>
      <w:r>
        <w:rPr>
          <w:color w:val="222222"/>
          <w:sz w:val="28"/>
          <w:szCs w:val="28"/>
          <w:shd w:val="clear" w:color="auto" w:fill="FFFFFF"/>
        </w:rPr>
        <w:t>.</w:t>
      </w:r>
    </w:p>
    <w:p w:rsidR="00640A78" w:rsidRPr="00F760AD" w:rsidRDefault="00640A78" w:rsidP="00640A78">
      <w:pPr>
        <w:numPr>
          <w:ilvl w:val="0"/>
          <w:numId w:val="1"/>
        </w:numPr>
        <w:ind w:left="-142" w:hanging="42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Гематология</w:t>
      </w:r>
      <w:r w:rsidRPr="00F760AD">
        <w:rPr>
          <w:sz w:val="28"/>
          <w:szCs w:val="28"/>
        </w:rPr>
        <w:t xml:space="preserve">: национальное руководство / </w:t>
      </w:r>
      <w:r>
        <w:rPr>
          <w:sz w:val="28"/>
          <w:szCs w:val="28"/>
        </w:rPr>
        <w:t>под ред. О. А. Рукавицына. - М.</w:t>
      </w:r>
      <w:r w:rsidRPr="00F760AD">
        <w:rPr>
          <w:sz w:val="28"/>
          <w:szCs w:val="28"/>
        </w:rPr>
        <w:t xml:space="preserve">: </w:t>
      </w:r>
      <w:proofErr w:type="spellStart"/>
      <w:r w:rsidRPr="00F760AD">
        <w:rPr>
          <w:sz w:val="28"/>
          <w:szCs w:val="28"/>
        </w:rPr>
        <w:t>ГЭОТАР-Медиа</w:t>
      </w:r>
      <w:proofErr w:type="spellEnd"/>
      <w:r w:rsidRPr="00F760AD">
        <w:rPr>
          <w:sz w:val="28"/>
          <w:szCs w:val="28"/>
        </w:rPr>
        <w:t>, 2015. - 776 с.</w:t>
      </w:r>
    </w:p>
    <w:p w:rsidR="00640A78" w:rsidRPr="00121A6A" w:rsidRDefault="00640A78" w:rsidP="00640A78">
      <w:pPr>
        <w:ind w:left="-142"/>
        <w:jc w:val="both"/>
        <w:rPr>
          <w:color w:val="000000"/>
          <w:sz w:val="28"/>
          <w:szCs w:val="28"/>
        </w:rPr>
      </w:pPr>
    </w:p>
    <w:p w:rsidR="00640A78" w:rsidRPr="001F631C" w:rsidRDefault="00640A78" w:rsidP="00640A78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40A78" w:rsidRPr="001F631C" w:rsidRDefault="00640A78" w:rsidP="00640A78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3810</wp:posOffset>
            </wp:positionV>
            <wp:extent cx="828675" cy="685800"/>
            <wp:effectExtent l="19050" t="0" r="9525" b="0"/>
            <wp:wrapTight wrapText="bothSides">
              <wp:wrapPolygon edited="0">
                <wp:start x="-497" y="0"/>
                <wp:lineTo x="-497" y="21000"/>
                <wp:lineTo x="21848" y="21000"/>
                <wp:lineTo x="21848" y="0"/>
                <wp:lineTo x="-497" y="0"/>
              </wp:wrapPolygon>
            </wp:wrapTight>
            <wp:docPr id="52" name="Рисунок 33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A78" w:rsidRPr="001F631C" w:rsidRDefault="00640A78" w:rsidP="00640A78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640A78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C30E3"/>
    <w:multiLevelType w:val="hybridMultilevel"/>
    <w:tmpl w:val="46802EB0"/>
    <w:lvl w:ilvl="0" w:tplc="E33AC5DA">
      <w:start w:val="1"/>
      <w:numFmt w:val="decimal"/>
      <w:lvlText w:val="%1."/>
      <w:lvlJc w:val="left"/>
      <w:pPr>
        <w:ind w:left="474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40A78"/>
    <w:rsid w:val="00071EFF"/>
    <w:rsid w:val="000D42ED"/>
    <w:rsid w:val="002D142F"/>
    <w:rsid w:val="005700B8"/>
    <w:rsid w:val="005E7DC9"/>
    <w:rsid w:val="00640A78"/>
    <w:rsid w:val="0080230F"/>
    <w:rsid w:val="00B826E2"/>
    <w:rsid w:val="00E807B8"/>
    <w:rsid w:val="00EF3EA3"/>
    <w:rsid w:val="00F95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A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40A78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40A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40A7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640A78"/>
  </w:style>
  <w:style w:type="paragraph" w:styleId="a6">
    <w:name w:val="Balloon Text"/>
    <w:basedOn w:val="a"/>
    <w:link w:val="a7"/>
    <w:uiPriority w:val="99"/>
    <w:semiHidden/>
    <w:unhideWhenUsed/>
    <w:rsid w:val="00640A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0A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6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4031</Characters>
  <Application>Microsoft Office Word</Application>
  <DocSecurity>0</DocSecurity>
  <Lines>33</Lines>
  <Paragraphs>9</Paragraphs>
  <ScaleCrop>false</ScaleCrop>
  <Company>MultiDVD Team</Company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2018-12-08T17:15:00Z</dcterms:created>
  <dcterms:modified xsi:type="dcterms:W3CDTF">2018-12-08T17:28:00Z</dcterms:modified>
</cp:coreProperties>
</file>