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D8E" w:rsidRDefault="00B22D8E" w:rsidP="00B22D8E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B22D8E" w:rsidRPr="001F631C" w:rsidRDefault="00B22D8E" w:rsidP="00B22D8E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B22D8E" w:rsidRPr="001F631C" w:rsidRDefault="00B22D8E" w:rsidP="00B22D8E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B22D8E" w:rsidRPr="001F631C" w:rsidRDefault="00B22D8E" w:rsidP="00B22D8E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B22D8E" w:rsidRPr="001F631C" w:rsidRDefault="00B22D8E" w:rsidP="00B22D8E">
      <w:pPr>
        <w:pStyle w:val="a3"/>
        <w:ind w:right="-1" w:firstLine="0"/>
        <w:jc w:val="center"/>
      </w:pPr>
    </w:p>
    <w:p w:rsidR="00B22D8E" w:rsidRPr="001F631C" w:rsidRDefault="00B22D8E" w:rsidP="00B22D8E">
      <w:pPr>
        <w:pStyle w:val="a3"/>
        <w:ind w:right="-1" w:firstLine="0"/>
        <w:jc w:val="center"/>
      </w:pPr>
    </w:p>
    <w:p w:rsidR="00B22D8E" w:rsidRPr="005F1892" w:rsidRDefault="00B22D8E" w:rsidP="00B22D8E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B22D8E" w:rsidRPr="001F631C" w:rsidRDefault="00B22D8E" w:rsidP="00B22D8E">
      <w:pPr>
        <w:pStyle w:val="a3"/>
        <w:ind w:right="-1" w:firstLine="0"/>
        <w:jc w:val="center"/>
      </w:pPr>
    </w:p>
    <w:p w:rsidR="00B22D8E" w:rsidRPr="005A70CD" w:rsidRDefault="00B22D8E" w:rsidP="00B22D8E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B22D8E" w:rsidRDefault="00B22D8E" w:rsidP="00B22D8E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B22D8E" w:rsidRDefault="00B22D8E" w:rsidP="00B22D8E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B22D8E" w:rsidRDefault="00B22D8E" w:rsidP="00B22D8E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B22D8E" w:rsidRDefault="00B22D8E" w:rsidP="00B22D8E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</w:t>
      </w:r>
      <w:r w:rsidR="00AC5C4A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B22D8E" w:rsidRPr="001F631C" w:rsidRDefault="00B22D8E" w:rsidP="00B22D8E">
      <w:pPr>
        <w:pStyle w:val="a3"/>
        <w:ind w:right="-1" w:firstLine="0"/>
        <w:jc w:val="center"/>
      </w:pPr>
    </w:p>
    <w:p w:rsidR="00B22D8E" w:rsidRPr="001F631C" w:rsidRDefault="00B22D8E" w:rsidP="00B22D8E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B22D8E" w:rsidRPr="001F631C" w:rsidRDefault="00B22D8E" w:rsidP="00B22D8E">
      <w:pPr>
        <w:pStyle w:val="a3"/>
        <w:ind w:right="-1" w:firstLine="0"/>
        <w:jc w:val="both"/>
      </w:pPr>
      <w:r w:rsidRPr="001F631C">
        <w:t xml:space="preserve">лекции по  теме: </w:t>
      </w:r>
      <w:proofErr w:type="spellStart"/>
      <w:r w:rsidRPr="001F631C">
        <w:t>Гастроэзофагеальная</w:t>
      </w:r>
      <w:proofErr w:type="spellEnd"/>
      <w:r w:rsidRPr="001F631C">
        <w:t xml:space="preserve"> </w:t>
      </w:r>
      <w:proofErr w:type="spellStart"/>
      <w:r w:rsidRPr="001F631C">
        <w:t>рефлюксная</w:t>
      </w:r>
      <w:proofErr w:type="spellEnd"/>
      <w:r w:rsidRPr="001F631C">
        <w:t xml:space="preserve"> болезнь в практике терапевта поликлиники.</w:t>
      </w:r>
    </w:p>
    <w:p w:rsidR="00B22D8E" w:rsidRPr="001F631C" w:rsidRDefault="00B22D8E" w:rsidP="00B22D8E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B22D8E" w:rsidRPr="001F631C" w:rsidRDefault="00B22D8E" w:rsidP="00B22D8E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3974A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B22D8E" w:rsidRPr="001F631C" w:rsidRDefault="00B22D8E" w:rsidP="00B22D8E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B22D8E" w:rsidRPr="001F631C" w:rsidRDefault="00B22D8E" w:rsidP="00B22D8E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XII</w:t>
      </w:r>
    </w:p>
    <w:p w:rsidR="00B22D8E" w:rsidRPr="001F631C" w:rsidRDefault="00B22D8E" w:rsidP="00B22D8E">
      <w:pPr>
        <w:pStyle w:val="a3"/>
        <w:jc w:val="both"/>
        <w:rPr>
          <w:szCs w:val="28"/>
        </w:rPr>
      </w:pPr>
    </w:p>
    <w:p w:rsidR="00B22D8E" w:rsidRPr="001F631C" w:rsidRDefault="00B22D8E" w:rsidP="00B22D8E">
      <w:pPr>
        <w:pStyle w:val="a3"/>
        <w:rPr>
          <w:szCs w:val="28"/>
        </w:rPr>
      </w:pPr>
    </w:p>
    <w:p w:rsidR="00B22D8E" w:rsidRPr="001F631C" w:rsidRDefault="00B22D8E" w:rsidP="00B22D8E">
      <w:pPr>
        <w:pStyle w:val="a3"/>
        <w:rPr>
          <w:szCs w:val="28"/>
        </w:rPr>
      </w:pPr>
    </w:p>
    <w:p w:rsidR="00B22D8E" w:rsidRPr="001F631C" w:rsidRDefault="00B22D8E" w:rsidP="00B22D8E">
      <w:pPr>
        <w:pStyle w:val="a3"/>
        <w:rPr>
          <w:szCs w:val="28"/>
        </w:rPr>
      </w:pPr>
    </w:p>
    <w:p w:rsidR="00B22D8E" w:rsidRPr="001F631C" w:rsidRDefault="00B22D8E" w:rsidP="00B22D8E">
      <w:pPr>
        <w:pStyle w:val="a3"/>
        <w:rPr>
          <w:szCs w:val="28"/>
        </w:rPr>
      </w:pPr>
    </w:p>
    <w:p w:rsidR="00B22D8E" w:rsidRPr="001F631C" w:rsidRDefault="00B22D8E" w:rsidP="00B22D8E">
      <w:pPr>
        <w:pStyle w:val="a3"/>
        <w:rPr>
          <w:szCs w:val="28"/>
        </w:rPr>
      </w:pPr>
    </w:p>
    <w:p w:rsidR="00B22D8E" w:rsidRPr="001F631C" w:rsidRDefault="00B22D8E" w:rsidP="00B22D8E">
      <w:pPr>
        <w:pStyle w:val="a3"/>
        <w:rPr>
          <w:szCs w:val="28"/>
        </w:rPr>
      </w:pPr>
    </w:p>
    <w:p w:rsidR="00B22D8E" w:rsidRPr="001F631C" w:rsidRDefault="00B22D8E" w:rsidP="00B22D8E">
      <w:pPr>
        <w:pStyle w:val="a3"/>
        <w:rPr>
          <w:szCs w:val="28"/>
        </w:rPr>
      </w:pPr>
    </w:p>
    <w:p w:rsidR="00B22D8E" w:rsidRPr="001F631C" w:rsidRDefault="00B22D8E" w:rsidP="00B22D8E">
      <w:pPr>
        <w:pStyle w:val="a3"/>
        <w:rPr>
          <w:szCs w:val="28"/>
        </w:rPr>
      </w:pPr>
    </w:p>
    <w:p w:rsidR="00B22D8E" w:rsidRPr="001F631C" w:rsidRDefault="00B22D8E" w:rsidP="00B22D8E">
      <w:pPr>
        <w:pStyle w:val="a3"/>
        <w:rPr>
          <w:szCs w:val="28"/>
        </w:rPr>
      </w:pPr>
    </w:p>
    <w:p w:rsidR="00B22D8E" w:rsidRPr="001F631C" w:rsidRDefault="00B22D8E" w:rsidP="00B22D8E">
      <w:pPr>
        <w:pStyle w:val="a3"/>
        <w:rPr>
          <w:szCs w:val="28"/>
        </w:rPr>
      </w:pPr>
    </w:p>
    <w:p w:rsidR="00B22D8E" w:rsidRPr="001F631C" w:rsidRDefault="00B22D8E" w:rsidP="00B22D8E">
      <w:pPr>
        <w:pStyle w:val="a3"/>
        <w:rPr>
          <w:szCs w:val="28"/>
        </w:rPr>
      </w:pPr>
    </w:p>
    <w:p w:rsidR="00B22D8E" w:rsidRPr="001F631C" w:rsidRDefault="00B22D8E" w:rsidP="00B22D8E">
      <w:pPr>
        <w:pStyle w:val="a3"/>
        <w:rPr>
          <w:szCs w:val="28"/>
        </w:rPr>
      </w:pPr>
    </w:p>
    <w:p w:rsidR="00B22D8E" w:rsidRPr="001F631C" w:rsidRDefault="00B22D8E" w:rsidP="00B22D8E">
      <w:pPr>
        <w:pStyle w:val="a3"/>
        <w:rPr>
          <w:szCs w:val="28"/>
        </w:rPr>
      </w:pPr>
    </w:p>
    <w:p w:rsidR="00B22D8E" w:rsidRPr="001F631C" w:rsidRDefault="00B22D8E" w:rsidP="00B22D8E">
      <w:pPr>
        <w:pStyle w:val="a3"/>
        <w:ind w:firstLine="0"/>
        <w:rPr>
          <w:szCs w:val="28"/>
        </w:rPr>
      </w:pPr>
    </w:p>
    <w:p w:rsidR="00B22D8E" w:rsidRPr="001F631C" w:rsidRDefault="00B22D8E" w:rsidP="00B22D8E">
      <w:pPr>
        <w:pStyle w:val="a3"/>
        <w:rPr>
          <w:szCs w:val="28"/>
        </w:rPr>
      </w:pPr>
    </w:p>
    <w:p w:rsidR="00B22D8E" w:rsidRPr="001F631C" w:rsidRDefault="00B22D8E" w:rsidP="00B22D8E">
      <w:pPr>
        <w:pStyle w:val="a3"/>
        <w:rPr>
          <w:szCs w:val="28"/>
        </w:rPr>
      </w:pPr>
    </w:p>
    <w:p w:rsidR="00B22D8E" w:rsidRPr="001F631C" w:rsidRDefault="00B22D8E" w:rsidP="00B22D8E">
      <w:pPr>
        <w:pStyle w:val="a3"/>
        <w:rPr>
          <w:szCs w:val="28"/>
        </w:rPr>
      </w:pPr>
    </w:p>
    <w:p w:rsidR="00B22D8E" w:rsidRDefault="00B22D8E" w:rsidP="00B22D8E">
      <w:pPr>
        <w:pStyle w:val="a3"/>
        <w:rPr>
          <w:szCs w:val="28"/>
        </w:rPr>
      </w:pPr>
    </w:p>
    <w:p w:rsidR="00B22D8E" w:rsidRDefault="00B22D8E" w:rsidP="00B22D8E">
      <w:pPr>
        <w:pStyle w:val="a3"/>
        <w:rPr>
          <w:szCs w:val="28"/>
        </w:rPr>
      </w:pPr>
    </w:p>
    <w:p w:rsidR="00B22D8E" w:rsidRPr="001F631C" w:rsidRDefault="00B22D8E" w:rsidP="00B22D8E">
      <w:pPr>
        <w:pStyle w:val="a3"/>
        <w:rPr>
          <w:szCs w:val="28"/>
        </w:rPr>
      </w:pPr>
    </w:p>
    <w:p w:rsidR="00B22D8E" w:rsidRPr="005F1892" w:rsidRDefault="00B22D8E" w:rsidP="00B22D8E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B22D8E" w:rsidRPr="001F631C" w:rsidRDefault="00B22D8E" w:rsidP="00B22D8E">
      <w:pPr>
        <w:jc w:val="center"/>
      </w:pPr>
    </w:p>
    <w:p w:rsidR="00B22D8E" w:rsidRPr="001F631C" w:rsidRDefault="00B22D8E" w:rsidP="00B22D8E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proofErr w:type="spellStart"/>
      <w:r w:rsidRPr="001F631C">
        <w:t>Гастроэзофагеальная</w:t>
      </w:r>
      <w:proofErr w:type="spellEnd"/>
      <w:r w:rsidRPr="001F631C">
        <w:t xml:space="preserve"> </w:t>
      </w:r>
      <w:proofErr w:type="spellStart"/>
      <w:r w:rsidRPr="001F631C">
        <w:t>рефлюксная</w:t>
      </w:r>
      <w:proofErr w:type="spellEnd"/>
      <w:r w:rsidRPr="001F631C">
        <w:t xml:space="preserve"> болезнь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 xml:space="preserve">поликлиническая терапия </w:t>
      </w:r>
      <w:r w:rsidRPr="001F631C">
        <w:rPr>
          <w:szCs w:val="28"/>
        </w:rPr>
        <w:t xml:space="preserve">утвержденной </w:t>
      </w:r>
      <w:r>
        <w:rPr>
          <w:szCs w:val="28"/>
        </w:rPr>
        <w:t>в 2016 году.</w:t>
      </w:r>
    </w:p>
    <w:p w:rsidR="00B22D8E" w:rsidRPr="001F631C" w:rsidRDefault="00B22D8E" w:rsidP="00B22D8E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B22D8E" w:rsidRPr="001F631C" w:rsidRDefault="00B22D8E" w:rsidP="00B22D8E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B22D8E" w:rsidRPr="001F631C" w:rsidRDefault="00B22D8E" w:rsidP="00B22D8E">
      <w:pPr>
        <w:pStyle w:val="a3"/>
        <w:ind w:left="420" w:right="-1" w:firstLine="0"/>
        <w:jc w:val="both"/>
        <w:rPr>
          <w:szCs w:val="28"/>
        </w:rPr>
      </w:pPr>
    </w:p>
    <w:p w:rsidR="00B22D8E" w:rsidRPr="001F631C" w:rsidRDefault="00B22D8E" w:rsidP="00B22D8E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доцент </w:t>
      </w:r>
      <w:proofErr w:type="spellStart"/>
      <w:r w:rsidRPr="001F631C">
        <w:t>Тувалева</w:t>
      </w:r>
      <w:proofErr w:type="spellEnd"/>
      <w:r w:rsidRPr="001F631C">
        <w:t xml:space="preserve"> Л.С.</w:t>
      </w:r>
    </w:p>
    <w:p w:rsidR="00B22D8E" w:rsidRPr="001F631C" w:rsidRDefault="00B22D8E" w:rsidP="00B22D8E">
      <w:pPr>
        <w:pStyle w:val="a3"/>
        <w:ind w:firstLine="0"/>
        <w:jc w:val="both"/>
        <w:rPr>
          <w:szCs w:val="28"/>
        </w:rPr>
      </w:pPr>
    </w:p>
    <w:p w:rsidR="00B22D8E" w:rsidRPr="001F631C" w:rsidRDefault="00B22D8E" w:rsidP="00B22D8E">
      <w:pPr>
        <w:rPr>
          <w:sz w:val="28"/>
          <w:szCs w:val="28"/>
        </w:rPr>
      </w:pPr>
    </w:p>
    <w:p w:rsidR="00B22D8E" w:rsidRPr="001F631C" w:rsidRDefault="00B22D8E" w:rsidP="00B22D8E">
      <w:pPr>
        <w:rPr>
          <w:sz w:val="28"/>
          <w:szCs w:val="28"/>
        </w:rPr>
      </w:pPr>
    </w:p>
    <w:p w:rsidR="00B22D8E" w:rsidRPr="001F631C" w:rsidRDefault="00B22D8E" w:rsidP="00B22D8E">
      <w:pPr>
        <w:rPr>
          <w:sz w:val="28"/>
          <w:szCs w:val="28"/>
        </w:rPr>
      </w:pPr>
    </w:p>
    <w:p w:rsidR="00B22D8E" w:rsidRPr="001F631C" w:rsidRDefault="00B22D8E" w:rsidP="00B22D8E">
      <w:pPr>
        <w:rPr>
          <w:sz w:val="28"/>
          <w:szCs w:val="28"/>
        </w:rPr>
      </w:pPr>
    </w:p>
    <w:p w:rsidR="00B22D8E" w:rsidRPr="001F631C" w:rsidRDefault="00B22D8E" w:rsidP="00B22D8E">
      <w:pPr>
        <w:rPr>
          <w:sz w:val="28"/>
          <w:szCs w:val="28"/>
        </w:rPr>
      </w:pPr>
    </w:p>
    <w:p w:rsidR="00B22D8E" w:rsidRPr="001F631C" w:rsidRDefault="00B22D8E" w:rsidP="00B22D8E">
      <w:pPr>
        <w:rPr>
          <w:sz w:val="28"/>
          <w:szCs w:val="28"/>
        </w:rPr>
      </w:pPr>
    </w:p>
    <w:p w:rsidR="00B22D8E" w:rsidRPr="001F631C" w:rsidRDefault="00B22D8E" w:rsidP="00B22D8E">
      <w:pPr>
        <w:rPr>
          <w:sz w:val="28"/>
          <w:szCs w:val="28"/>
        </w:rPr>
      </w:pPr>
    </w:p>
    <w:p w:rsidR="00B22D8E" w:rsidRPr="001F631C" w:rsidRDefault="00B22D8E" w:rsidP="00B22D8E">
      <w:pPr>
        <w:rPr>
          <w:sz w:val="28"/>
          <w:szCs w:val="28"/>
        </w:rPr>
      </w:pPr>
    </w:p>
    <w:p w:rsidR="00AC5C4A" w:rsidRDefault="00AC5C4A" w:rsidP="00AC5C4A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B22D8E" w:rsidRPr="001F631C" w:rsidRDefault="00B22D8E" w:rsidP="00B22D8E">
      <w:pPr>
        <w:rPr>
          <w:sz w:val="28"/>
          <w:szCs w:val="28"/>
        </w:rPr>
      </w:pPr>
    </w:p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/>
    <w:p w:rsidR="00B22D8E" w:rsidRPr="001F631C" w:rsidRDefault="00B22D8E" w:rsidP="00B22D8E">
      <w:pPr>
        <w:pStyle w:val="a3"/>
        <w:ind w:right="-1" w:firstLine="0"/>
        <w:jc w:val="center"/>
      </w:pPr>
    </w:p>
    <w:p w:rsidR="00B22D8E" w:rsidRPr="001F631C" w:rsidRDefault="00B22D8E" w:rsidP="00B22D8E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B22D8E" w:rsidRPr="001F631C" w:rsidRDefault="00B22D8E" w:rsidP="00B22D8E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proofErr w:type="spellStart"/>
      <w:r w:rsidRPr="001F631C">
        <w:t>Гастроэзофагеальная</w:t>
      </w:r>
      <w:proofErr w:type="spellEnd"/>
      <w:r w:rsidRPr="001F631C">
        <w:t xml:space="preserve"> </w:t>
      </w:r>
      <w:proofErr w:type="spellStart"/>
      <w:r w:rsidRPr="001F631C">
        <w:t>рефлюксная</w:t>
      </w:r>
      <w:proofErr w:type="spellEnd"/>
      <w:r w:rsidRPr="001F631C">
        <w:t xml:space="preserve"> болезнь в практике терапевта поликлиники.</w:t>
      </w:r>
    </w:p>
    <w:p w:rsidR="00B22D8E" w:rsidRPr="001F631C" w:rsidRDefault="00B22D8E" w:rsidP="00B22D8E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6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XII</w:t>
      </w:r>
    </w:p>
    <w:p w:rsidR="00B22D8E" w:rsidRPr="001F631C" w:rsidRDefault="00B22D8E" w:rsidP="00B22D8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B22D8E" w:rsidRPr="001F631C" w:rsidRDefault="00B22D8E" w:rsidP="00B22D8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B22D8E" w:rsidRPr="001F631C" w:rsidRDefault="00B22D8E" w:rsidP="00B22D8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</w:t>
      </w:r>
      <w:proofErr w:type="spellStart"/>
      <w:r w:rsidRPr="001F631C">
        <w:t>гастроэзофагеальной</w:t>
      </w:r>
      <w:proofErr w:type="spellEnd"/>
      <w:r w:rsidRPr="001F631C">
        <w:t xml:space="preserve"> </w:t>
      </w:r>
      <w:proofErr w:type="spellStart"/>
      <w:r w:rsidRPr="001F631C">
        <w:t>рефлюксной</w:t>
      </w:r>
      <w:proofErr w:type="spellEnd"/>
      <w:r w:rsidRPr="001F631C">
        <w:t xml:space="preserve"> болезнью. Показания к стационарному и санаторному лечению, экспертиза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B22D8E" w:rsidRPr="001F631C" w:rsidRDefault="00B22D8E" w:rsidP="00B22D8E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B22D8E" w:rsidRPr="001F631C" w:rsidRDefault="00B22D8E" w:rsidP="00B22D8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B22D8E" w:rsidRPr="001F631C" w:rsidRDefault="00B22D8E" w:rsidP="00B22D8E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7.1. Углубить знания по клинике, ранней диагностике, амбулаторному ведению больных с </w:t>
      </w:r>
      <w:proofErr w:type="spellStart"/>
      <w:r w:rsidRPr="001F631C">
        <w:t>гастроэзофагеальной</w:t>
      </w:r>
      <w:proofErr w:type="spellEnd"/>
      <w:r w:rsidRPr="001F631C">
        <w:t xml:space="preserve"> </w:t>
      </w:r>
      <w:proofErr w:type="spellStart"/>
      <w:r w:rsidRPr="001F631C">
        <w:t>рефлюксной</w:t>
      </w:r>
      <w:proofErr w:type="spellEnd"/>
      <w:r w:rsidRPr="001F631C">
        <w:t xml:space="preserve"> болезнью;</w:t>
      </w:r>
    </w:p>
    <w:p w:rsidR="00B22D8E" w:rsidRPr="001F631C" w:rsidRDefault="00B22D8E" w:rsidP="00B22D8E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B22D8E" w:rsidRPr="001F631C" w:rsidRDefault="00B22D8E" w:rsidP="00B22D8E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B22D8E" w:rsidRPr="001F631C" w:rsidRDefault="00B22D8E" w:rsidP="00B22D8E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B22D8E" w:rsidRPr="001F631C" w:rsidRDefault="00B22D8E" w:rsidP="00B22D8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B22D8E" w:rsidRPr="001F631C" w:rsidRDefault="00B22D8E" w:rsidP="00B22D8E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B22D8E" w:rsidRPr="00F0208E" w:rsidRDefault="00B22D8E" w:rsidP="00B22D8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Основная:</w:t>
      </w:r>
    </w:p>
    <w:p w:rsidR="00B22D8E" w:rsidRPr="0032269E" w:rsidRDefault="00B22D8E" w:rsidP="00B22D8E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32269E">
        <w:rPr>
          <w:bCs/>
          <w:sz w:val="28"/>
          <w:szCs w:val="28"/>
        </w:rPr>
        <w:t>Поликлиническая терапия</w:t>
      </w:r>
      <w:r w:rsidRPr="0032269E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32269E">
        <w:rPr>
          <w:sz w:val="28"/>
          <w:szCs w:val="28"/>
        </w:rPr>
        <w:t>.</w:t>
      </w:r>
      <w:proofErr w:type="gramEnd"/>
      <w:r w:rsidRPr="0032269E">
        <w:rPr>
          <w:sz w:val="28"/>
          <w:szCs w:val="28"/>
        </w:rPr>
        <w:t xml:space="preserve"> </w:t>
      </w:r>
      <w:proofErr w:type="gramStart"/>
      <w:r w:rsidRPr="0032269E">
        <w:rPr>
          <w:sz w:val="28"/>
          <w:szCs w:val="28"/>
        </w:rPr>
        <w:t>и</w:t>
      </w:r>
      <w:proofErr w:type="gramEnd"/>
      <w:r w:rsidRPr="0032269E">
        <w:rPr>
          <w:sz w:val="28"/>
          <w:szCs w:val="28"/>
        </w:rPr>
        <w:t xml:space="preserve"> </w:t>
      </w:r>
      <w:proofErr w:type="spellStart"/>
      <w:r w:rsidRPr="0032269E">
        <w:rPr>
          <w:sz w:val="28"/>
          <w:szCs w:val="28"/>
        </w:rPr>
        <w:t>фармац</w:t>
      </w:r>
      <w:proofErr w:type="spellEnd"/>
      <w:r w:rsidRPr="0032269E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32269E">
        <w:rPr>
          <w:sz w:val="28"/>
          <w:szCs w:val="28"/>
        </w:rPr>
        <w:t>Башк</w:t>
      </w:r>
      <w:proofErr w:type="spellEnd"/>
      <w:r w:rsidRPr="0032269E">
        <w:rPr>
          <w:sz w:val="28"/>
          <w:szCs w:val="28"/>
        </w:rPr>
        <w:t xml:space="preserve">. </w:t>
      </w:r>
      <w:proofErr w:type="spellStart"/>
      <w:r w:rsidRPr="0032269E">
        <w:rPr>
          <w:sz w:val="28"/>
          <w:szCs w:val="28"/>
        </w:rPr>
        <w:t>гос</w:t>
      </w:r>
      <w:proofErr w:type="spellEnd"/>
      <w:r w:rsidRPr="0032269E">
        <w:rPr>
          <w:sz w:val="28"/>
          <w:szCs w:val="28"/>
        </w:rPr>
        <w:t xml:space="preserve">. мед. ун-т. </w:t>
      </w:r>
      <w:r>
        <w:rPr>
          <w:sz w:val="28"/>
          <w:szCs w:val="28"/>
        </w:rPr>
        <w:t xml:space="preserve">- 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>, 2009. - 325 с.</w:t>
      </w:r>
    </w:p>
    <w:p w:rsidR="00B22D8E" w:rsidRPr="0032269E" w:rsidRDefault="00B22D8E" w:rsidP="00B22D8E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2.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>, А. А. Александров. - 2-е изд., перераб.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 xml:space="preserve">-640 </w:t>
      </w:r>
      <w:proofErr w:type="gramStart"/>
      <w:r>
        <w:rPr>
          <w:sz w:val="28"/>
          <w:szCs w:val="28"/>
          <w:shd w:val="clear" w:color="auto" w:fill="FFFFFF"/>
        </w:rPr>
        <w:t>с</w:t>
      </w:r>
      <w:proofErr w:type="gramEnd"/>
      <w:r w:rsidRPr="0032269E">
        <w:rPr>
          <w:sz w:val="28"/>
          <w:szCs w:val="28"/>
        </w:rPr>
        <w:t>.</w:t>
      </w:r>
    </w:p>
    <w:p w:rsidR="00B22D8E" w:rsidRDefault="00B22D8E" w:rsidP="00B22D8E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 xml:space="preserve">инск: Высшая школа, 2012. – 608 </w:t>
      </w:r>
      <w:proofErr w:type="gramStart"/>
      <w:r w:rsidRPr="0032269E">
        <w:rPr>
          <w:sz w:val="28"/>
          <w:szCs w:val="28"/>
        </w:rPr>
        <w:t>с</w:t>
      </w:r>
      <w:proofErr w:type="gramEnd"/>
      <w:r w:rsidRPr="0032269E">
        <w:rPr>
          <w:sz w:val="28"/>
          <w:szCs w:val="28"/>
        </w:rPr>
        <w:t>.</w:t>
      </w:r>
    </w:p>
    <w:p w:rsidR="00B22D8E" w:rsidRPr="0032269E" w:rsidRDefault="00B22D8E" w:rsidP="00B22D8E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2269E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32269E">
        <w:rPr>
          <w:sz w:val="28"/>
          <w:szCs w:val="28"/>
        </w:rPr>
        <w:t xml:space="preserve"> И.Л. Давыдкина, Ю.В. Щукина. – </w:t>
      </w:r>
      <w:proofErr w:type="spellStart"/>
      <w:r w:rsidRPr="0032269E">
        <w:rPr>
          <w:sz w:val="28"/>
          <w:szCs w:val="28"/>
        </w:rPr>
        <w:t>М.:ГЭОТАР-Медиа</w:t>
      </w:r>
      <w:proofErr w:type="spellEnd"/>
      <w:r w:rsidRPr="0032269E">
        <w:rPr>
          <w:sz w:val="28"/>
          <w:szCs w:val="28"/>
        </w:rPr>
        <w:t>, 2013. – 688 с.</w:t>
      </w:r>
    </w:p>
    <w:p w:rsidR="00B22D8E" w:rsidRPr="0032269E" w:rsidRDefault="00B22D8E" w:rsidP="00B22D8E">
      <w:pPr>
        <w:pStyle w:val="a6"/>
        <w:shd w:val="clear" w:color="auto" w:fill="FFFFFF"/>
        <w:spacing w:before="0" w:beforeAutospacing="0" w:after="0" w:afterAutospacing="0"/>
        <w:ind w:left="1260"/>
        <w:jc w:val="both"/>
        <w:rPr>
          <w:sz w:val="28"/>
          <w:szCs w:val="28"/>
        </w:rPr>
      </w:pPr>
    </w:p>
    <w:p w:rsidR="00B22D8E" w:rsidRDefault="00B22D8E" w:rsidP="00B22D8E">
      <w:pPr>
        <w:ind w:righ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Дополнительная</w:t>
      </w:r>
      <w:r w:rsidRPr="007D6C82">
        <w:rPr>
          <w:b/>
          <w:sz w:val="28"/>
          <w:szCs w:val="28"/>
        </w:rPr>
        <w:t>:</w:t>
      </w:r>
    </w:p>
    <w:p w:rsidR="00B22D8E" w:rsidRPr="0010100B" w:rsidRDefault="00B22D8E" w:rsidP="00B22D8E">
      <w:pPr>
        <w:ind w:right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spellStart"/>
      <w:r w:rsidRPr="0010100B">
        <w:rPr>
          <w:color w:val="000000"/>
          <w:sz w:val="28"/>
          <w:szCs w:val="28"/>
        </w:rPr>
        <w:t>Гастроэзофагеальная</w:t>
      </w:r>
      <w:proofErr w:type="spellEnd"/>
      <w:r w:rsidRPr="0010100B">
        <w:rPr>
          <w:color w:val="000000"/>
          <w:sz w:val="28"/>
          <w:szCs w:val="28"/>
        </w:rPr>
        <w:t xml:space="preserve"> </w:t>
      </w:r>
      <w:proofErr w:type="spellStart"/>
      <w:r w:rsidRPr="0010100B">
        <w:rPr>
          <w:color w:val="000000"/>
          <w:sz w:val="28"/>
          <w:szCs w:val="28"/>
        </w:rPr>
        <w:t>рефлюксная</w:t>
      </w:r>
      <w:proofErr w:type="spellEnd"/>
      <w:r w:rsidRPr="0010100B">
        <w:rPr>
          <w:color w:val="000000"/>
          <w:sz w:val="28"/>
          <w:szCs w:val="28"/>
        </w:rPr>
        <w:t xml:space="preserve"> болезнь. Клинические рекомендации // Российская Гастроэнтерологическая Ассоциация.</w:t>
      </w:r>
      <w:r>
        <w:rPr>
          <w:color w:val="000000"/>
          <w:sz w:val="28"/>
          <w:szCs w:val="28"/>
        </w:rPr>
        <w:t xml:space="preserve"> 2014. Москва-23 с.</w:t>
      </w:r>
    </w:p>
    <w:p w:rsidR="00B22D8E" w:rsidRPr="0010100B" w:rsidRDefault="00B22D8E" w:rsidP="00B22D8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0100B">
        <w:rPr>
          <w:sz w:val="28"/>
          <w:szCs w:val="28"/>
        </w:rPr>
        <w:t xml:space="preserve">Ивашкин В.Т., Трухманов А.С., Шептулин А.А., </w:t>
      </w:r>
      <w:proofErr w:type="spellStart"/>
      <w:r w:rsidRPr="0010100B">
        <w:rPr>
          <w:sz w:val="28"/>
          <w:szCs w:val="28"/>
        </w:rPr>
        <w:t>Баранская</w:t>
      </w:r>
      <w:proofErr w:type="spellEnd"/>
      <w:r w:rsidRPr="0010100B">
        <w:rPr>
          <w:sz w:val="28"/>
          <w:szCs w:val="28"/>
        </w:rPr>
        <w:t xml:space="preserve"> Е.К., Лапина Т.Л., </w:t>
      </w:r>
      <w:proofErr w:type="spellStart"/>
      <w:r w:rsidRPr="0010100B">
        <w:rPr>
          <w:sz w:val="28"/>
          <w:szCs w:val="28"/>
        </w:rPr>
        <w:t>Сторонова</w:t>
      </w:r>
      <w:proofErr w:type="spellEnd"/>
      <w:r w:rsidRPr="0010100B">
        <w:rPr>
          <w:sz w:val="28"/>
          <w:szCs w:val="28"/>
        </w:rPr>
        <w:t xml:space="preserve"> О.А., </w:t>
      </w:r>
      <w:proofErr w:type="spellStart"/>
      <w:r w:rsidRPr="0010100B">
        <w:rPr>
          <w:sz w:val="28"/>
          <w:szCs w:val="28"/>
        </w:rPr>
        <w:t>Кайбышева</w:t>
      </w:r>
      <w:proofErr w:type="spellEnd"/>
      <w:r w:rsidRPr="0010100B">
        <w:rPr>
          <w:sz w:val="28"/>
          <w:szCs w:val="28"/>
        </w:rPr>
        <w:t xml:space="preserve"> В.О. </w:t>
      </w:r>
      <w:proofErr w:type="spellStart"/>
      <w:r w:rsidRPr="0010100B">
        <w:rPr>
          <w:sz w:val="28"/>
          <w:szCs w:val="28"/>
        </w:rPr>
        <w:t>Гастроэзофагеальная</w:t>
      </w:r>
      <w:proofErr w:type="spellEnd"/>
      <w:r w:rsidRPr="0010100B">
        <w:rPr>
          <w:sz w:val="28"/>
          <w:szCs w:val="28"/>
        </w:rPr>
        <w:t xml:space="preserve"> </w:t>
      </w:r>
      <w:proofErr w:type="spellStart"/>
      <w:r w:rsidRPr="0010100B">
        <w:rPr>
          <w:sz w:val="28"/>
          <w:szCs w:val="28"/>
        </w:rPr>
        <w:t>рефлюксная</w:t>
      </w:r>
      <w:proofErr w:type="spellEnd"/>
      <w:r w:rsidRPr="0010100B">
        <w:rPr>
          <w:sz w:val="28"/>
          <w:szCs w:val="28"/>
        </w:rPr>
        <w:t xml:space="preserve"> болезнь. Рекомендации по диагностике и лечению. - М., - 2013.- 20 с.</w:t>
      </w:r>
    </w:p>
    <w:p w:rsidR="00B22D8E" w:rsidRPr="00874863" w:rsidRDefault="00B22D8E" w:rsidP="00B22D8E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3. </w:t>
      </w:r>
      <w:r w:rsidRPr="00874863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874863">
        <w:rPr>
          <w:rStyle w:val="apple-converted-space"/>
          <w:szCs w:val="28"/>
          <w:shd w:val="clear" w:color="auto" w:fill="FFFFFF"/>
        </w:rPr>
        <w:t> </w:t>
      </w:r>
      <w:r w:rsidRPr="00874863">
        <w:rPr>
          <w:sz w:val="28"/>
          <w:szCs w:val="28"/>
          <w:shd w:val="clear" w:color="auto" w:fill="FFFFFF"/>
        </w:rPr>
        <w:t>внутренних органов: учебное пособие</w:t>
      </w:r>
      <w:r w:rsidRPr="00B24795">
        <w:rPr>
          <w:color w:val="222222"/>
          <w:sz w:val="28"/>
          <w:szCs w:val="28"/>
          <w:shd w:val="clear" w:color="auto" w:fill="FFFFFF"/>
        </w:rPr>
        <w:t xml:space="preserve"> </w:t>
      </w:r>
      <w:r w:rsidRPr="00874863">
        <w:rPr>
          <w:sz w:val="28"/>
          <w:szCs w:val="28"/>
          <w:shd w:val="clear" w:color="auto" w:fill="FFFFFF"/>
        </w:rPr>
        <w:t xml:space="preserve">для студентов, обучающихся </w:t>
      </w:r>
      <w:proofErr w:type="gramStart"/>
      <w:r w:rsidRPr="00874863">
        <w:rPr>
          <w:sz w:val="28"/>
          <w:szCs w:val="28"/>
          <w:shd w:val="clear" w:color="auto" w:fill="FFFFFF"/>
        </w:rPr>
        <w:t>по</w:t>
      </w:r>
      <w:proofErr w:type="gramEnd"/>
      <w:r w:rsidRPr="00874863">
        <w:rPr>
          <w:sz w:val="28"/>
          <w:szCs w:val="28"/>
          <w:shd w:val="clear" w:color="auto" w:fill="FFFFFF"/>
        </w:rPr>
        <w:t xml:space="preserve"> </w:t>
      </w:r>
      <w:proofErr w:type="gramStart"/>
      <w:r w:rsidRPr="00874863">
        <w:rPr>
          <w:sz w:val="28"/>
          <w:szCs w:val="28"/>
          <w:shd w:val="clear" w:color="auto" w:fill="FFFFFF"/>
        </w:rPr>
        <w:t>спец</w:t>
      </w:r>
      <w:proofErr w:type="gramEnd"/>
      <w:r w:rsidRPr="00874863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874863">
        <w:rPr>
          <w:bCs/>
          <w:sz w:val="28"/>
          <w:szCs w:val="28"/>
          <w:shd w:val="clear" w:color="auto" w:fill="FFFFFF"/>
        </w:rPr>
        <w:t>Ч. 1</w:t>
      </w:r>
      <w:r w:rsidRPr="00874863">
        <w:rPr>
          <w:sz w:val="28"/>
          <w:szCs w:val="28"/>
          <w:shd w:val="clear" w:color="auto" w:fill="FFFFFF"/>
        </w:rPr>
        <w:t xml:space="preserve">: учебное пособие/ сост. А. Я. Крюкова [и др.]. - 2015. - 82 </w:t>
      </w:r>
      <w:proofErr w:type="gramStart"/>
      <w:r w:rsidRPr="00874863">
        <w:rPr>
          <w:sz w:val="28"/>
          <w:szCs w:val="28"/>
          <w:shd w:val="clear" w:color="auto" w:fill="FFFFFF"/>
        </w:rPr>
        <w:t>с</w:t>
      </w:r>
      <w:proofErr w:type="gramEnd"/>
      <w:r w:rsidRPr="00874863">
        <w:rPr>
          <w:sz w:val="28"/>
          <w:szCs w:val="28"/>
          <w:shd w:val="clear" w:color="auto" w:fill="FFFFFF"/>
        </w:rPr>
        <w:t>.</w:t>
      </w:r>
    </w:p>
    <w:p w:rsidR="00B22D8E" w:rsidRPr="00874863" w:rsidRDefault="00B22D8E" w:rsidP="00B22D8E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4. </w:t>
      </w:r>
      <w:r w:rsidRPr="00874863">
        <w:rPr>
          <w:sz w:val="28"/>
          <w:szCs w:val="28"/>
          <w:shd w:val="clear" w:color="auto" w:fill="FFFFFF"/>
        </w:rPr>
        <w:t xml:space="preserve">Болезни желудка: монография/ И. В. </w:t>
      </w:r>
      <w:proofErr w:type="spellStart"/>
      <w:r w:rsidRPr="00874863">
        <w:rPr>
          <w:sz w:val="28"/>
          <w:szCs w:val="28"/>
          <w:shd w:val="clear" w:color="auto" w:fill="FFFFFF"/>
        </w:rPr>
        <w:t>Маев</w:t>
      </w:r>
      <w:proofErr w:type="spellEnd"/>
      <w:r w:rsidRPr="00874863">
        <w:rPr>
          <w:sz w:val="28"/>
          <w:szCs w:val="28"/>
          <w:shd w:val="clear" w:color="auto" w:fill="FFFFFF"/>
        </w:rPr>
        <w:t>, А. А. Самсонов, Д. Н. Андреев. - М.: ГЭОТАР-МЕДИА, 2015. - 973 с.</w:t>
      </w:r>
    </w:p>
    <w:p w:rsidR="00B22D8E" w:rsidRPr="001F631C" w:rsidRDefault="00B22D8E" w:rsidP="00B22D8E">
      <w:pPr>
        <w:jc w:val="both"/>
        <w:rPr>
          <w:sz w:val="28"/>
          <w:szCs w:val="28"/>
        </w:rPr>
      </w:pPr>
    </w:p>
    <w:p w:rsidR="00B22D8E" w:rsidRPr="001F631C" w:rsidRDefault="00B22D8E" w:rsidP="00B22D8E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3615690</wp:posOffset>
            </wp:positionH>
            <wp:positionV relativeFrom="paragraph">
              <wp:posOffset>106680</wp:posOffset>
            </wp:positionV>
            <wp:extent cx="1009650" cy="847725"/>
            <wp:effectExtent l="19050" t="0" r="0" b="0"/>
            <wp:wrapTight wrapText="bothSides">
              <wp:wrapPolygon edited="0">
                <wp:start x="-408" y="0"/>
                <wp:lineTo x="-408" y="21357"/>
                <wp:lineTo x="21600" y="21357"/>
                <wp:lineTo x="21600" y="0"/>
                <wp:lineTo x="-408" y="0"/>
              </wp:wrapPolygon>
            </wp:wrapTight>
            <wp:docPr id="42" name="Рисунок 40" descr="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2D8E" w:rsidRPr="001F631C" w:rsidRDefault="00B22D8E" w:rsidP="00B22D8E">
      <w:pPr>
        <w:jc w:val="both"/>
        <w:rPr>
          <w:sz w:val="28"/>
        </w:rPr>
      </w:pPr>
    </w:p>
    <w:p w:rsidR="00B22D8E" w:rsidRPr="001F631C" w:rsidRDefault="00B22D8E" w:rsidP="00B22D8E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B22D8E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B22D8E"/>
    <w:rsid w:val="00071EFF"/>
    <w:rsid w:val="000D42ED"/>
    <w:rsid w:val="006345B1"/>
    <w:rsid w:val="00A574EB"/>
    <w:rsid w:val="00AC5C4A"/>
    <w:rsid w:val="00B22D8E"/>
    <w:rsid w:val="00B826E2"/>
    <w:rsid w:val="00E11A9A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D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22D8E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B22D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B22D8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B22D8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22D8E"/>
  </w:style>
  <w:style w:type="paragraph" w:customStyle="1" w:styleId="western">
    <w:name w:val="western"/>
    <w:basedOn w:val="a"/>
    <w:rsid w:val="00B22D8E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22D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2D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3584</Characters>
  <Application>Microsoft Office Word</Application>
  <DocSecurity>0</DocSecurity>
  <Lines>29</Lines>
  <Paragraphs>8</Paragraphs>
  <ScaleCrop>false</ScaleCrop>
  <Company>MultiDVD Team</Company>
  <LinksUpToDate>false</LinksUpToDate>
  <CharactersWithSpaces>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2018-12-08T17:16:00Z</dcterms:created>
  <dcterms:modified xsi:type="dcterms:W3CDTF">2018-12-08T17:29:00Z</dcterms:modified>
</cp:coreProperties>
</file>