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A4E" w:rsidRDefault="00D03A4E" w:rsidP="00D03A4E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D03A4E" w:rsidRPr="001F631C" w:rsidRDefault="00D03A4E" w:rsidP="00D03A4E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 образования</w:t>
      </w:r>
    </w:p>
    <w:p w:rsidR="00D03A4E" w:rsidRPr="001F631C" w:rsidRDefault="00D03A4E" w:rsidP="00D03A4E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D03A4E" w:rsidRPr="001F631C" w:rsidRDefault="00D03A4E" w:rsidP="00D03A4E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D03A4E" w:rsidRPr="001F631C" w:rsidRDefault="00D03A4E" w:rsidP="00D03A4E">
      <w:pPr>
        <w:pStyle w:val="a3"/>
        <w:ind w:right="-1" w:firstLine="0"/>
        <w:jc w:val="center"/>
      </w:pPr>
    </w:p>
    <w:p w:rsidR="00D03A4E" w:rsidRPr="001F631C" w:rsidRDefault="00D03A4E" w:rsidP="00D03A4E">
      <w:pPr>
        <w:pStyle w:val="a3"/>
        <w:ind w:right="-1" w:firstLine="0"/>
        <w:jc w:val="center"/>
      </w:pPr>
    </w:p>
    <w:p w:rsidR="00D03A4E" w:rsidRPr="000F5536" w:rsidRDefault="00D03A4E" w:rsidP="00D03A4E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D03A4E" w:rsidRPr="001F631C" w:rsidRDefault="00D03A4E" w:rsidP="00D03A4E">
      <w:pPr>
        <w:pStyle w:val="a3"/>
        <w:ind w:right="-1" w:firstLine="0"/>
        <w:jc w:val="center"/>
      </w:pPr>
    </w:p>
    <w:p w:rsidR="00D03A4E" w:rsidRDefault="00D03A4E" w:rsidP="00D03A4E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D03A4E" w:rsidRDefault="00D03A4E" w:rsidP="00D03A4E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D03A4E" w:rsidRDefault="00D03A4E" w:rsidP="00D03A4E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D03A4E" w:rsidRDefault="00D03A4E" w:rsidP="00D03A4E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D03A4E" w:rsidRDefault="00D03A4E" w:rsidP="00D03A4E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676913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D03A4E" w:rsidRDefault="00D03A4E" w:rsidP="00D03A4E">
      <w:pPr>
        <w:rPr>
          <w:sz w:val="28"/>
          <w:szCs w:val="28"/>
        </w:rPr>
      </w:pPr>
    </w:p>
    <w:p w:rsidR="00D03A4E" w:rsidRPr="001F631C" w:rsidRDefault="00D03A4E" w:rsidP="00D03A4E">
      <w:pPr>
        <w:pStyle w:val="a3"/>
        <w:ind w:right="-1" w:firstLine="0"/>
        <w:jc w:val="center"/>
      </w:pPr>
    </w:p>
    <w:p w:rsidR="00D03A4E" w:rsidRPr="001F631C" w:rsidRDefault="00D03A4E" w:rsidP="00D03A4E">
      <w:pPr>
        <w:pStyle w:val="a3"/>
        <w:ind w:right="-1" w:firstLine="0"/>
        <w:jc w:val="center"/>
      </w:pPr>
    </w:p>
    <w:p w:rsidR="00D03A4E" w:rsidRPr="001F631C" w:rsidRDefault="00D03A4E" w:rsidP="00D03A4E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D03A4E" w:rsidRPr="001F631C" w:rsidRDefault="00D03A4E" w:rsidP="00D03A4E">
      <w:pPr>
        <w:pStyle w:val="a3"/>
        <w:ind w:right="-1" w:firstLine="0"/>
        <w:jc w:val="both"/>
      </w:pPr>
      <w:r w:rsidRPr="001F631C">
        <w:t>лекции по  теме: Экспертиза временной нетрудоспособности при заболеваниях внутренних органов</w:t>
      </w:r>
    </w:p>
    <w:p w:rsidR="00D03A4E" w:rsidRPr="001F631C" w:rsidRDefault="00D03A4E" w:rsidP="00D03A4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D03A4E" w:rsidRPr="001F631C" w:rsidRDefault="00D03A4E" w:rsidP="00D03A4E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D03A4E" w:rsidRPr="001F631C" w:rsidRDefault="00D03A4E" w:rsidP="00D03A4E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D03A4E" w:rsidRPr="001F631C" w:rsidRDefault="00D03A4E" w:rsidP="00D03A4E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IX</w:t>
      </w: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ind w:firstLine="0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1F631C" w:rsidRDefault="00D03A4E" w:rsidP="00D03A4E">
      <w:pPr>
        <w:pStyle w:val="a3"/>
        <w:rPr>
          <w:szCs w:val="28"/>
        </w:rPr>
      </w:pPr>
    </w:p>
    <w:p w:rsidR="00D03A4E" w:rsidRPr="00715C85" w:rsidRDefault="00D03A4E" w:rsidP="00D03A4E">
      <w:pPr>
        <w:pStyle w:val="a3"/>
        <w:rPr>
          <w:szCs w:val="28"/>
        </w:rPr>
      </w:pPr>
    </w:p>
    <w:p w:rsidR="00D03A4E" w:rsidRPr="000F5536" w:rsidRDefault="00D03A4E" w:rsidP="00D03A4E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D03A4E" w:rsidRPr="001F631C" w:rsidRDefault="00D03A4E" w:rsidP="00D03A4E">
      <w:pPr>
        <w:jc w:val="center"/>
      </w:pPr>
    </w:p>
    <w:p w:rsidR="00D03A4E" w:rsidRPr="00C9692E" w:rsidRDefault="00D03A4E" w:rsidP="00D03A4E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Экспертиза временной нетрудоспособности при заболеваниях внутренних органов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D03A4E" w:rsidRPr="001F631C" w:rsidRDefault="00D03A4E" w:rsidP="00D03A4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D03A4E" w:rsidRPr="001F631C" w:rsidRDefault="00D03A4E" w:rsidP="00D03A4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D03A4E" w:rsidRPr="001F631C" w:rsidRDefault="00D03A4E" w:rsidP="00D03A4E">
      <w:pPr>
        <w:pStyle w:val="a3"/>
        <w:ind w:left="420" w:right="-1" w:firstLine="0"/>
        <w:jc w:val="both"/>
        <w:rPr>
          <w:szCs w:val="28"/>
        </w:rPr>
      </w:pPr>
    </w:p>
    <w:p w:rsidR="00D03A4E" w:rsidRPr="001F631C" w:rsidRDefault="00D03A4E" w:rsidP="00D03A4E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D03A4E" w:rsidRPr="001F631C" w:rsidRDefault="00D03A4E" w:rsidP="00D03A4E">
      <w:pPr>
        <w:pStyle w:val="a3"/>
        <w:ind w:firstLine="0"/>
        <w:rPr>
          <w:szCs w:val="28"/>
        </w:rPr>
      </w:pPr>
    </w:p>
    <w:p w:rsidR="00D03A4E" w:rsidRPr="001F631C" w:rsidRDefault="00D03A4E" w:rsidP="00D03A4E">
      <w:pPr>
        <w:rPr>
          <w:sz w:val="28"/>
          <w:szCs w:val="28"/>
        </w:rPr>
      </w:pPr>
    </w:p>
    <w:p w:rsidR="00D03A4E" w:rsidRPr="001F631C" w:rsidRDefault="00D03A4E" w:rsidP="00D03A4E">
      <w:pPr>
        <w:rPr>
          <w:sz w:val="28"/>
          <w:szCs w:val="28"/>
        </w:rPr>
      </w:pPr>
    </w:p>
    <w:p w:rsidR="00D03A4E" w:rsidRPr="001F631C" w:rsidRDefault="00D03A4E" w:rsidP="00D03A4E">
      <w:pPr>
        <w:rPr>
          <w:sz w:val="28"/>
          <w:szCs w:val="28"/>
        </w:rPr>
      </w:pPr>
    </w:p>
    <w:p w:rsidR="00D03A4E" w:rsidRPr="001F631C" w:rsidRDefault="00D03A4E" w:rsidP="00D03A4E">
      <w:pPr>
        <w:rPr>
          <w:sz w:val="28"/>
          <w:szCs w:val="28"/>
        </w:rPr>
      </w:pPr>
    </w:p>
    <w:p w:rsidR="00D03A4E" w:rsidRPr="001F631C" w:rsidRDefault="00D03A4E" w:rsidP="00D03A4E">
      <w:pPr>
        <w:rPr>
          <w:sz w:val="28"/>
          <w:szCs w:val="28"/>
        </w:rPr>
      </w:pPr>
    </w:p>
    <w:p w:rsidR="00D03A4E" w:rsidRPr="001F631C" w:rsidRDefault="00D03A4E" w:rsidP="00D03A4E">
      <w:pPr>
        <w:rPr>
          <w:sz w:val="28"/>
          <w:szCs w:val="28"/>
        </w:rPr>
      </w:pPr>
    </w:p>
    <w:p w:rsidR="00D03A4E" w:rsidRPr="001F631C" w:rsidRDefault="00D03A4E" w:rsidP="00D03A4E">
      <w:pPr>
        <w:rPr>
          <w:sz w:val="28"/>
          <w:szCs w:val="28"/>
        </w:rPr>
      </w:pPr>
    </w:p>
    <w:p w:rsidR="00676913" w:rsidRDefault="00676913" w:rsidP="00676913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D03A4E" w:rsidRPr="001F631C" w:rsidRDefault="00D03A4E" w:rsidP="00D03A4E">
      <w:pPr>
        <w:rPr>
          <w:sz w:val="28"/>
          <w:szCs w:val="28"/>
        </w:rPr>
      </w:pPr>
    </w:p>
    <w:p w:rsidR="00D03A4E" w:rsidRPr="001F631C" w:rsidRDefault="00D03A4E" w:rsidP="00D03A4E">
      <w:pPr>
        <w:rPr>
          <w:sz w:val="28"/>
          <w:szCs w:val="28"/>
        </w:rPr>
      </w:pPr>
    </w:p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/>
    <w:p w:rsidR="00D03A4E" w:rsidRPr="001F631C" w:rsidRDefault="00D03A4E" w:rsidP="00D03A4E">
      <w:pPr>
        <w:pStyle w:val="a3"/>
        <w:ind w:right="-1" w:firstLine="0"/>
        <w:jc w:val="center"/>
      </w:pPr>
    </w:p>
    <w:p w:rsidR="00D03A4E" w:rsidRPr="001F631C" w:rsidRDefault="00D03A4E" w:rsidP="00D03A4E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D03A4E" w:rsidRPr="001F631C" w:rsidRDefault="00D03A4E" w:rsidP="00D03A4E">
      <w:pPr>
        <w:pStyle w:val="a3"/>
        <w:spacing w:line="360" w:lineRule="auto"/>
        <w:ind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Экспертиза временной нетрудоспособности при заболеваниях внутренних органов</w:t>
      </w:r>
    </w:p>
    <w:p w:rsidR="00D03A4E" w:rsidRPr="001F631C" w:rsidRDefault="00D03A4E" w:rsidP="00D03A4E">
      <w:pPr>
        <w:pStyle w:val="a3"/>
        <w:spacing w:line="360" w:lineRule="auto"/>
        <w:ind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IX</w:t>
      </w:r>
    </w:p>
    <w:p w:rsidR="00D03A4E" w:rsidRPr="001F631C" w:rsidRDefault="00D03A4E" w:rsidP="00D03A4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D03A4E" w:rsidRPr="001F631C" w:rsidRDefault="00D03A4E" w:rsidP="00D03A4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D03A4E" w:rsidRPr="001F631C" w:rsidRDefault="00D03A4E" w:rsidP="00D03A4E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Познакомить студентов с основными положениями ВТЭ; остановиться на вопросах ЭВН: документы, удостоверяющие временную нетрудоспособность, правила их оформления и выдачи; познакомить с уровнями проведения ЭВН, работой и функцией врачебных комиссий.</w:t>
      </w:r>
    </w:p>
    <w:p w:rsidR="00D03A4E" w:rsidRPr="001F631C" w:rsidRDefault="00D03A4E" w:rsidP="00D03A4E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D03A4E" w:rsidRPr="001F631C" w:rsidRDefault="00D03A4E" w:rsidP="00D03A4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D03A4E" w:rsidRPr="001F631C" w:rsidRDefault="00D03A4E" w:rsidP="00D03A4E">
      <w:pPr>
        <w:pStyle w:val="a3"/>
        <w:tabs>
          <w:tab w:val="num" w:pos="1440"/>
        </w:tabs>
        <w:spacing w:line="360" w:lineRule="auto"/>
        <w:ind w:right="-1" w:firstLine="0"/>
        <w:jc w:val="both"/>
      </w:pPr>
      <w:r w:rsidRPr="001F631C">
        <w:t>7.1. Основные положения ВТЭ.</w:t>
      </w:r>
      <w:r>
        <w:t xml:space="preserve"> Приказы №№624н, 31н.</w:t>
      </w:r>
    </w:p>
    <w:p w:rsidR="00D03A4E" w:rsidRPr="001F631C" w:rsidRDefault="00D03A4E" w:rsidP="00D03A4E">
      <w:pPr>
        <w:pStyle w:val="a3"/>
        <w:tabs>
          <w:tab w:val="num" w:pos="1440"/>
        </w:tabs>
        <w:spacing w:line="360" w:lineRule="auto"/>
        <w:ind w:right="-1" w:firstLine="0"/>
        <w:jc w:val="both"/>
      </w:pPr>
      <w:r w:rsidRPr="001F631C">
        <w:t>7.2. Документы, удостоверяющие временную нетрудоспособность, правила их оформления и выдачи. Больничный листок.</w:t>
      </w:r>
    </w:p>
    <w:p w:rsidR="00D03A4E" w:rsidRPr="001F631C" w:rsidRDefault="00D03A4E" w:rsidP="00D03A4E">
      <w:pPr>
        <w:pStyle w:val="a3"/>
        <w:tabs>
          <w:tab w:val="num" w:pos="1440"/>
        </w:tabs>
        <w:spacing w:line="360" w:lineRule="auto"/>
        <w:ind w:right="-1" w:firstLine="0"/>
        <w:jc w:val="both"/>
        <w:rPr>
          <w:szCs w:val="28"/>
        </w:rPr>
      </w:pPr>
      <w:r w:rsidRPr="001F631C">
        <w:rPr>
          <w:szCs w:val="28"/>
        </w:rPr>
        <w:t>7.3. Уровни проведения ЭВН, работа и функции врачебных комиссий.</w:t>
      </w:r>
    </w:p>
    <w:p w:rsidR="00D03A4E" w:rsidRPr="001F631C" w:rsidRDefault="00D03A4E" w:rsidP="00D03A4E">
      <w:pPr>
        <w:pStyle w:val="a3"/>
        <w:tabs>
          <w:tab w:val="num" w:pos="1440"/>
        </w:tabs>
        <w:spacing w:line="360" w:lineRule="auto"/>
        <w:ind w:right="-1" w:firstLine="0"/>
        <w:jc w:val="both"/>
        <w:rPr>
          <w:szCs w:val="28"/>
        </w:rPr>
      </w:pPr>
      <w:r w:rsidRPr="001F631C">
        <w:rPr>
          <w:szCs w:val="28"/>
        </w:rPr>
        <w:t>7.4.  Критерии  нетрудоспособ</w:t>
      </w:r>
      <w:r w:rsidRPr="001F631C">
        <w:rPr>
          <w:szCs w:val="28"/>
        </w:rPr>
        <w:softHyphen/>
        <w:t>ности при заболеваниях внут</w:t>
      </w:r>
      <w:r w:rsidRPr="001F631C">
        <w:rPr>
          <w:szCs w:val="28"/>
        </w:rPr>
        <w:softHyphen/>
        <w:t>ренних органов. Примеры диагнозов.</w:t>
      </w:r>
    </w:p>
    <w:p w:rsidR="00D03A4E" w:rsidRPr="001F631C" w:rsidRDefault="00D03A4E" w:rsidP="00D03A4E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>7.5. Прогноз. Виды. Трудоспособность, дифференциация трудоспособности.</w:t>
      </w:r>
    </w:p>
    <w:p w:rsidR="00D03A4E" w:rsidRPr="001F631C" w:rsidRDefault="00D03A4E" w:rsidP="00D03A4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лекции.</w:t>
      </w:r>
    </w:p>
    <w:p w:rsidR="00D03A4E" w:rsidRPr="001F631C" w:rsidRDefault="00D03A4E" w:rsidP="00D03A4E">
      <w:pPr>
        <w:pStyle w:val="a5"/>
        <w:tabs>
          <w:tab w:val="num" w:pos="0"/>
          <w:tab w:val="left" w:pos="284"/>
        </w:tabs>
        <w:spacing w:line="360" w:lineRule="auto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D03A4E" w:rsidRPr="00A55EDF" w:rsidRDefault="00D03A4E" w:rsidP="00D03A4E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Основная: </w:t>
      </w:r>
    </w:p>
    <w:p w:rsidR="00D03A4E" w:rsidRDefault="00D03A4E" w:rsidP="00D03A4E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A55EDF">
        <w:rPr>
          <w:sz w:val="28"/>
          <w:szCs w:val="28"/>
        </w:rPr>
        <w:t>Башк</w:t>
      </w:r>
      <w:proofErr w:type="spellEnd"/>
      <w:r w:rsidRPr="00A55EDF">
        <w:rPr>
          <w:sz w:val="28"/>
          <w:szCs w:val="28"/>
        </w:rPr>
        <w:t xml:space="preserve">. </w:t>
      </w:r>
      <w:proofErr w:type="spellStart"/>
      <w:r w:rsidRPr="00A55EDF">
        <w:rPr>
          <w:sz w:val="28"/>
          <w:szCs w:val="28"/>
        </w:rPr>
        <w:t>гос</w:t>
      </w:r>
      <w:proofErr w:type="spellEnd"/>
      <w:r w:rsidRPr="00A55EDF">
        <w:rPr>
          <w:sz w:val="28"/>
          <w:szCs w:val="28"/>
        </w:rPr>
        <w:t xml:space="preserve">. мед. ун-т. - Уфа: </w:t>
      </w:r>
      <w:proofErr w:type="spellStart"/>
      <w:r w:rsidRPr="00A55EDF">
        <w:rPr>
          <w:sz w:val="28"/>
          <w:szCs w:val="28"/>
        </w:rPr>
        <w:t>Гилем</w:t>
      </w:r>
      <w:proofErr w:type="spellEnd"/>
      <w:r w:rsidRPr="00A55EDF">
        <w:rPr>
          <w:sz w:val="28"/>
          <w:szCs w:val="28"/>
        </w:rPr>
        <w:t xml:space="preserve">, 2009. - 325 с. </w:t>
      </w:r>
    </w:p>
    <w:p w:rsidR="00D03A4E" w:rsidRDefault="00D03A4E" w:rsidP="00D03A4E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A55EDF">
        <w:rPr>
          <w:sz w:val="28"/>
          <w:szCs w:val="28"/>
        </w:rPr>
        <w:t>Сторожаков</w:t>
      </w:r>
      <w:proofErr w:type="spellEnd"/>
      <w:r w:rsidRPr="00A55EDF">
        <w:rPr>
          <w:sz w:val="28"/>
          <w:szCs w:val="28"/>
        </w:rPr>
        <w:t xml:space="preserve">, И. И. </w:t>
      </w:r>
      <w:proofErr w:type="spellStart"/>
      <w:r w:rsidRPr="00A55EDF">
        <w:rPr>
          <w:sz w:val="28"/>
          <w:szCs w:val="28"/>
        </w:rPr>
        <w:t>Чукаева</w:t>
      </w:r>
      <w:proofErr w:type="spellEnd"/>
      <w:r w:rsidRPr="00A55EDF">
        <w:rPr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A55EDF">
        <w:rPr>
          <w:sz w:val="28"/>
          <w:szCs w:val="28"/>
        </w:rPr>
        <w:t>с</w:t>
      </w:r>
      <w:proofErr w:type="gramEnd"/>
      <w:r w:rsidRPr="00A55EDF">
        <w:rPr>
          <w:sz w:val="28"/>
          <w:szCs w:val="28"/>
        </w:rPr>
        <w:t xml:space="preserve">. </w:t>
      </w:r>
    </w:p>
    <w:p w:rsidR="00D03A4E" w:rsidRDefault="00D03A4E" w:rsidP="00D03A4E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A55EDF">
        <w:rPr>
          <w:sz w:val="28"/>
          <w:szCs w:val="28"/>
        </w:rPr>
        <w:t>Зюзенков</w:t>
      </w:r>
      <w:proofErr w:type="spellEnd"/>
      <w:r w:rsidRPr="00A55EDF">
        <w:rPr>
          <w:sz w:val="28"/>
          <w:szCs w:val="28"/>
        </w:rPr>
        <w:t xml:space="preserve"> (и др.); под редакцией М.В. </w:t>
      </w:r>
      <w:proofErr w:type="spellStart"/>
      <w:r w:rsidRPr="00A55EDF">
        <w:rPr>
          <w:sz w:val="28"/>
          <w:szCs w:val="28"/>
        </w:rPr>
        <w:t>Зюзенкова</w:t>
      </w:r>
      <w:proofErr w:type="spellEnd"/>
      <w:r w:rsidRPr="00A55EDF">
        <w:rPr>
          <w:sz w:val="28"/>
          <w:szCs w:val="28"/>
        </w:rPr>
        <w:t xml:space="preserve">. </w:t>
      </w:r>
      <w:proofErr w:type="gramStart"/>
      <w:r w:rsidRPr="00A55EDF">
        <w:rPr>
          <w:sz w:val="28"/>
          <w:szCs w:val="28"/>
        </w:rPr>
        <w:t>–М</w:t>
      </w:r>
      <w:proofErr w:type="gramEnd"/>
      <w:r w:rsidRPr="00A55EDF">
        <w:rPr>
          <w:sz w:val="28"/>
          <w:szCs w:val="28"/>
        </w:rPr>
        <w:t xml:space="preserve">инск: Высшая школа, 2012. – 608 </w:t>
      </w:r>
      <w:proofErr w:type="gramStart"/>
      <w:r w:rsidRPr="00A55EDF">
        <w:rPr>
          <w:sz w:val="28"/>
          <w:szCs w:val="28"/>
        </w:rPr>
        <w:t>с</w:t>
      </w:r>
      <w:proofErr w:type="gramEnd"/>
      <w:r w:rsidRPr="00A55EDF">
        <w:rPr>
          <w:sz w:val="28"/>
          <w:szCs w:val="28"/>
        </w:rPr>
        <w:t xml:space="preserve">. </w:t>
      </w:r>
    </w:p>
    <w:p w:rsidR="00D03A4E" w:rsidRDefault="00D03A4E" w:rsidP="00D03A4E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A55EDF">
        <w:rPr>
          <w:sz w:val="28"/>
          <w:szCs w:val="28"/>
        </w:rPr>
        <w:t>ред</w:t>
      </w:r>
      <w:proofErr w:type="spellEnd"/>
      <w:proofErr w:type="gramEnd"/>
      <w:r w:rsidRPr="00A55EDF">
        <w:rPr>
          <w:sz w:val="28"/>
          <w:szCs w:val="28"/>
        </w:rPr>
        <w:t xml:space="preserve"> И.Л. Давыдкина, Ю.В. Щукина. – </w:t>
      </w:r>
      <w:proofErr w:type="spellStart"/>
      <w:r w:rsidRPr="00A55EDF">
        <w:rPr>
          <w:sz w:val="28"/>
          <w:szCs w:val="28"/>
        </w:rPr>
        <w:t>М.:ГЭОТАР-Медиа</w:t>
      </w:r>
      <w:proofErr w:type="spellEnd"/>
      <w:r w:rsidRPr="00A55EDF">
        <w:rPr>
          <w:sz w:val="28"/>
          <w:szCs w:val="28"/>
        </w:rPr>
        <w:t xml:space="preserve">, 2013. – 688 с. </w:t>
      </w:r>
    </w:p>
    <w:p w:rsidR="00D03A4E" w:rsidRPr="00A55EDF" w:rsidRDefault="00D03A4E" w:rsidP="00D03A4E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Дополнительная: </w:t>
      </w:r>
    </w:p>
    <w:p w:rsidR="00D03A4E" w:rsidRDefault="00D03A4E" w:rsidP="00D03A4E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lastRenderedPageBreak/>
        <w:t>1. Пульмонология в поликлинической практике: учебное пособие для студентов</w:t>
      </w:r>
      <w:proofErr w:type="gramStart"/>
      <w:r w:rsidRPr="00A55EDF">
        <w:rPr>
          <w:sz w:val="28"/>
          <w:szCs w:val="28"/>
        </w:rPr>
        <w:t xml:space="preserve"> / С</w:t>
      </w:r>
      <w:proofErr w:type="gramEnd"/>
      <w:r w:rsidRPr="00A55EDF">
        <w:rPr>
          <w:sz w:val="28"/>
          <w:szCs w:val="28"/>
        </w:rPr>
        <w:t xml:space="preserve">ост. А.Я. Крюкова, Р.С. </w:t>
      </w:r>
      <w:proofErr w:type="spellStart"/>
      <w:r w:rsidRPr="00A55EDF">
        <w:rPr>
          <w:sz w:val="28"/>
          <w:szCs w:val="28"/>
        </w:rPr>
        <w:t>Низамутдинова</w:t>
      </w:r>
      <w:proofErr w:type="spellEnd"/>
      <w:r w:rsidRPr="00A55EDF">
        <w:rPr>
          <w:sz w:val="28"/>
          <w:szCs w:val="28"/>
        </w:rPr>
        <w:t xml:space="preserve">. Е.А. Никитина, О.А </w:t>
      </w:r>
      <w:proofErr w:type="spellStart"/>
      <w:r w:rsidRPr="00A55EDF">
        <w:rPr>
          <w:sz w:val="28"/>
          <w:szCs w:val="28"/>
        </w:rPr>
        <w:t>Курамшина</w:t>
      </w:r>
      <w:proofErr w:type="spellEnd"/>
      <w:r w:rsidRPr="00A55EDF">
        <w:rPr>
          <w:sz w:val="28"/>
          <w:szCs w:val="28"/>
        </w:rPr>
        <w:t xml:space="preserve">, Л.С. </w:t>
      </w:r>
      <w:proofErr w:type="spellStart"/>
      <w:r w:rsidRPr="00A55EDF">
        <w:rPr>
          <w:sz w:val="28"/>
          <w:szCs w:val="28"/>
        </w:rPr>
        <w:t>Тувалева</w:t>
      </w:r>
      <w:proofErr w:type="spellEnd"/>
      <w:r w:rsidRPr="00A55EDF">
        <w:rPr>
          <w:sz w:val="28"/>
          <w:szCs w:val="28"/>
        </w:rPr>
        <w:t xml:space="preserve">, Л.В. </w:t>
      </w:r>
      <w:proofErr w:type="spellStart"/>
      <w:r w:rsidRPr="00A55EDF">
        <w:rPr>
          <w:sz w:val="28"/>
          <w:szCs w:val="28"/>
        </w:rPr>
        <w:t>Габбасова</w:t>
      </w:r>
      <w:proofErr w:type="spellEnd"/>
      <w:r w:rsidRPr="00A55EDF">
        <w:rPr>
          <w:sz w:val="28"/>
          <w:szCs w:val="28"/>
        </w:rPr>
        <w:t xml:space="preserve">; под ред. проф. А.Я. Крюковой. – Уфа: Изд-во ГБОУ ВПО БГМУ Минздрава России, 2012. -154 </w:t>
      </w:r>
      <w:proofErr w:type="gramStart"/>
      <w:r w:rsidRPr="00A55EDF">
        <w:rPr>
          <w:sz w:val="28"/>
          <w:szCs w:val="28"/>
        </w:rPr>
        <w:t>с</w:t>
      </w:r>
      <w:proofErr w:type="gramEnd"/>
      <w:r w:rsidRPr="00A55EDF">
        <w:rPr>
          <w:sz w:val="28"/>
          <w:szCs w:val="28"/>
        </w:rPr>
        <w:t>.</w:t>
      </w:r>
    </w:p>
    <w:p w:rsidR="00D03A4E" w:rsidRDefault="00D03A4E" w:rsidP="00D03A4E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 2. Экспертиза временной нетрудоспособности в медицински</w:t>
      </w:r>
      <w:r>
        <w:rPr>
          <w:sz w:val="28"/>
          <w:szCs w:val="28"/>
        </w:rPr>
        <w:t>х организациях: учебное пособие</w:t>
      </w:r>
      <w:r w:rsidRPr="00A55EDF">
        <w:rPr>
          <w:sz w:val="28"/>
          <w:szCs w:val="28"/>
        </w:rPr>
        <w:t>: рек. УМО по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образования - подготовки кадров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</w:t>
      </w:r>
      <w:proofErr w:type="spellStart"/>
      <w:r w:rsidRPr="00A55EDF">
        <w:rPr>
          <w:sz w:val="28"/>
          <w:szCs w:val="28"/>
        </w:rPr>
        <w:t>квалиф</w:t>
      </w:r>
      <w:proofErr w:type="spellEnd"/>
      <w:r w:rsidRPr="00A55EDF">
        <w:rPr>
          <w:sz w:val="28"/>
          <w:szCs w:val="28"/>
        </w:rPr>
        <w:t xml:space="preserve">. по программам ординатуры по спец. "Организация здравоохранения и </w:t>
      </w:r>
      <w:proofErr w:type="spellStart"/>
      <w:r w:rsidRPr="00A55EDF">
        <w:rPr>
          <w:sz w:val="28"/>
          <w:szCs w:val="28"/>
        </w:rPr>
        <w:t>общественноездоровье</w:t>
      </w:r>
      <w:proofErr w:type="spellEnd"/>
      <w:r w:rsidRPr="00A55EDF">
        <w:rPr>
          <w:sz w:val="28"/>
          <w:szCs w:val="28"/>
        </w:rPr>
        <w:t xml:space="preserve">"/ Л. Н. </w:t>
      </w:r>
      <w:proofErr w:type="spellStart"/>
      <w:r w:rsidRPr="00A55EDF">
        <w:rPr>
          <w:sz w:val="28"/>
          <w:szCs w:val="28"/>
        </w:rPr>
        <w:t>Коптева</w:t>
      </w:r>
      <w:proofErr w:type="spellEnd"/>
      <w:r w:rsidRPr="00A55EDF">
        <w:rPr>
          <w:sz w:val="28"/>
          <w:szCs w:val="28"/>
        </w:rPr>
        <w:t xml:space="preserve">, А. Г. Барабанов. - Нижний Новгород: Изд-во </w:t>
      </w:r>
      <w:proofErr w:type="spellStart"/>
      <w:r w:rsidRPr="00A55EDF">
        <w:rPr>
          <w:sz w:val="28"/>
          <w:szCs w:val="28"/>
        </w:rPr>
        <w:t>НижГМА</w:t>
      </w:r>
      <w:proofErr w:type="spellEnd"/>
      <w:r w:rsidRPr="00A55EDF">
        <w:rPr>
          <w:sz w:val="28"/>
          <w:szCs w:val="28"/>
        </w:rPr>
        <w:t xml:space="preserve">, 2015. – 91с. </w:t>
      </w:r>
    </w:p>
    <w:p w:rsidR="00D03A4E" w:rsidRPr="00A55EDF" w:rsidRDefault="00D03A4E" w:rsidP="00D03A4E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3. Ме</w:t>
      </w:r>
      <w:r>
        <w:rPr>
          <w:sz w:val="28"/>
          <w:szCs w:val="28"/>
        </w:rPr>
        <w:t>дицинская реабилитация: учебник</w:t>
      </w:r>
      <w:r w:rsidRPr="00A55EDF">
        <w:rPr>
          <w:sz w:val="28"/>
          <w:szCs w:val="28"/>
        </w:rPr>
        <w:t xml:space="preserve">: Мин. образования и науки РФ, рек. ГБОУ ВПО "Первый Московский </w:t>
      </w:r>
      <w:proofErr w:type="spellStart"/>
      <w:r w:rsidRPr="00A55EDF">
        <w:rPr>
          <w:sz w:val="28"/>
          <w:szCs w:val="28"/>
        </w:rPr>
        <w:t>гос</w:t>
      </w:r>
      <w:proofErr w:type="spellEnd"/>
      <w:r w:rsidRPr="00A55EDF">
        <w:rPr>
          <w:sz w:val="28"/>
          <w:szCs w:val="28"/>
        </w:rPr>
        <w:t>.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у</w:t>
      </w:r>
      <w:proofErr w:type="gramEnd"/>
      <w:r w:rsidRPr="00A55EDF">
        <w:rPr>
          <w:sz w:val="28"/>
          <w:szCs w:val="28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A55EDF">
        <w:rPr>
          <w:sz w:val="28"/>
          <w:szCs w:val="28"/>
        </w:rPr>
        <w:t>дисц</w:t>
      </w:r>
      <w:proofErr w:type="spellEnd"/>
      <w:r w:rsidRPr="00A55EDF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A55EDF">
        <w:rPr>
          <w:sz w:val="28"/>
          <w:szCs w:val="28"/>
        </w:rPr>
        <w:t>Ачкасова</w:t>
      </w:r>
      <w:proofErr w:type="spellEnd"/>
      <w:r w:rsidRPr="00A55EDF">
        <w:rPr>
          <w:sz w:val="28"/>
          <w:szCs w:val="28"/>
        </w:rPr>
        <w:t>, В. А. Епифанова. - М.: ГЭОТА</w:t>
      </w:r>
      <w:proofErr w:type="gramStart"/>
      <w:r w:rsidRPr="00A55EDF">
        <w:rPr>
          <w:sz w:val="28"/>
          <w:szCs w:val="28"/>
        </w:rPr>
        <w:t>Р-</w:t>
      </w:r>
      <w:proofErr w:type="gramEnd"/>
      <w:r w:rsidRPr="00A55EDF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D03A4E" w:rsidRDefault="00D03A4E" w:rsidP="00D03A4E">
      <w:pPr>
        <w:jc w:val="both"/>
        <w:rPr>
          <w:sz w:val="28"/>
        </w:rPr>
      </w:pPr>
    </w:p>
    <w:p w:rsidR="00D03A4E" w:rsidRPr="009E173C" w:rsidRDefault="00D03A4E" w:rsidP="00D03A4E">
      <w:pPr>
        <w:jc w:val="both"/>
        <w:outlineLvl w:val="0"/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</w:pPr>
      <w:proofErr w:type="gramStart"/>
      <w:r w:rsidRPr="009E173C">
        <w:rPr>
          <w:rFonts w:eastAsia="Calibri"/>
          <w:bCs/>
          <w:color w:val="000000"/>
          <w:sz w:val="28"/>
          <w:szCs w:val="28"/>
          <w:lang w:eastAsia="en-US"/>
        </w:rPr>
        <w:t>Приказ Министерства здравоохранения и социального развития РФ от 29 июня 2011 г. N 624н "Об утверждении Порядка выдачи листков нетрудоспособности" (с изменениями и дополнениями)</w:t>
      </w:r>
      <w:r w:rsidRPr="009E173C"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  <w:t xml:space="preserve"> </w:t>
      </w:r>
      <w:r w:rsidRPr="009E173C"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  <w:br/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t>Приказ Министерства здравоохранения и социального развития РФ от 24 января 2012 г. N 31н "О внесении изменений в Порядок выдачи листков нетрудоспособности, утвержденный приказом Министерства здравоохранения и социального развития Российской Федерации от 29 июн</w:t>
      </w:r>
      <w:r>
        <w:rPr>
          <w:rFonts w:eastAsia="Calibri"/>
          <w:bCs/>
          <w:color w:val="000000"/>
          <w:sz w:val="28"/>
          <w:szCs w:val="28"/>
          <w:lang w:eastAsia="en-US"/>
        </w:rPr>
        <w:t>я 2011г.N</w:t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t xml:space="preserve">624н" </w:t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br/>
      </w:r>
      <w:proofErr w:type="gramEnd"/>
    </w:p>
    <w:p w:rsidR="00D03A4E" w:rsidRDefault="00D03A4E" w:rsidP="00D03A4E">
      <w:pPr>
        <w:rPr>
          <w:sz w:val="28"/>
        </w:rPr>
      </w:pPr>
    </w:p>
    <w:p w:rsidR="00D03A4E" w:rsidRPr="001F631C" w:rsidRDefault="00D03A4E" w:rsidP="00D03A4E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3339465</wp:posOffset>
            </wp:positionH>
            <wp:positionV relativeFrom="paragraph">
              <wp:posOffset>49530</wp:posOffset>
            </wp:positionV>
            <wp:extent cx="762000" cy="645795"/>
            <wp:effectExtent l="19050" t="0" r="0" b="0"/>
            <wp:wrapTight wrapText="bothSides">
              <wp:wrapPolygon edited="0">
                <wp:start x="-540" y="0"/>
                <wp:lineTo x="-540" y="21027"/>
                <wp:lineTo x="21600" y="21027"/>
                <wp:lineTo x="21600" y="0"/>
                <wp:lineTo x="-540" y="0"/>
              </wp:wrapPolygon>
            </wp:wrapTight>
            <wp:docPr id="71" name="Рисунок 4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4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3A4E" w:rsidRPr="001F631C" w:rsidRDefault="00D03A4E" w:rsidP="00D03A4E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D03A4E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03A4E"/>
    <w:rsid w:val="00071EFF"/>
    <w:rsid w:val="000D42ED"/>
    <w:rsid w:val="00414718"/>
    <w:rsid w:val="00676913"/>
    <w:rsid w:val="009F7A53"/>
    <w:rsid w:val="00AB4B9B"/>
    <w:rsid w:val="00B826E2"/>
    <w:rsid w:val="00D03A4E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A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3A4E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D03A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D03A4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03A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3A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0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683</Words>
  <Characters>3895</Characters>
  <Application>Microsoft Office Word</Application>
  <DocSecurity>0</DocSecurity>
  <Lines>32</Lines>
  <Paragraphs>9</Paragraphs>
  <ScaleCrop>false</ScaleCrop>
  <Company>MultiDVD Team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2018-12-08T17:23:00Z</dcterms:created>
  <dcterms:modified xsi:type="dcterms:W3CDTF">2018-12-08T17:37:00Z</dcterms:modified>
</cp:coreProperties>
</file>