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370" w:rsidRPr="005D2EAF" w:rsidRDefault="00A65CA0" w:rsidP="00EC737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EC7370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EC7370" w:rsidRPr="005D2EAF" w:rsidRDefault="00EC7370" w:rsidP="00EC7370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A65CA0">
        <w:rPr>
          <w:color w:val="000000"/>
          <w:spacing w:val="-1"/>
          <w:sz w:val="28"/>
          <w:szCs w:val="28"/>
        </w:rPr>
        <w:t xml:space="preserve">                            </w:t>
      </w:r>
      <w:r w:rsidRPr="005D2EAF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C7370" w:rsidRPr="005D2EAF" w:rsidRDefault="00EC7370" w:rsidP="00EC7370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A65CA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EC7370" w:rsidRPr="005D2EAF" w:rsidRDefault="006F5500" w:rsidP="00EC7370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FC3AD2">
        <w:rPr>
          <w:sz w:val="28"/>
          <w:szCs w:val="28"/>
        </w:rPr>
        <w:t>«30» ноября 2016 г.</w:t>
      </w: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3A11BD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>по самостоятельной аудиторной работе</w:t>
      </w:r>
    </w:p>
    <w:p w:rsidR="003A11BD" w:rsidRPr="003A11BD" w:rsidRDefault="003A11BD" w:rsidP="003A11BD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>по дисциплине Поликлиническая терапия</w:t>
      </w:r>
    </w:p>
    <w:p w:rsidR="003A11BD" w:rsidRPr="003A11BD" w:rsidRDefault="003A11BD" w:rsidP="003A11BD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3A11BD">
        <w:rPr>
          <w:rFonts w:eastAsia="Calibri"/>
          <w:sz w:val="28"/>
          <w:szCs w:val="28"/>
        </w:rPr>
        <w:t xml:space="preserve">Тема: </w:t>
      </w:r>
      <w:r w:rsidRPr="003A11BD">
        <w:rPr>
          <w:rFonts w:eastAsia="Calibri"/>
          <w:b/>
          <w:sz w:val="28"/>
          <w:szCs w:val="28"/>
        </w:rPr>
        <w:t>«</w:t>
      </w:r>
      <w:r w:rsidR="00D20D94">
        <w:rPr>
          <w:b/>
          <w:color w:val="000000"/>
          <w:spacing w:val="3"/>
          <w:sz w:val="28"/>
          <w:szCs w:val="28"/>
        </w:rPr>
        <w:t>Диспансерное наблюдение</w:t>
      </w:r>
      <w:r w:rsidR="00E36B4C" w:rsidRPr="00E36B4C">
        <w:rPr>
          <w:b/>
          <w:color w:val="000000"/>
          <w:spacing w:val="3"/>
          <w:sz w:val="28"/>
          <w:szCs w:val="28"/>
        </w:rPr>
        <w:t xml:space="preserve"> здо</w:t>
      </w:r>
      <w:r w:rsidR="00E36B4C" w:rsidRPr="00E36B4C">
        <w:rPr>
          <w:b/>
          <w:color w:val="000000"/>
          <w:spacing w:val="3"/>
          <w:sz w:val="28"/>
          <w:szCs w:val="28"/>
        </w:rPr>
        <w:softHyphen/>
      </w:r>
      <w:r w:rsidR="00E36B4C" w:rsidRPr="00E36B4C">
        <w:rPr>
          <w:b/>
          <w:color w:val="000000"/>
          <w:spacing w:val="7"/>
          <w:sz w:val="28"/>
          <w:szCs w:val="28"/>
        </w:rPr>
        <w:t>ровых и больных на терапевти</w:t>
      </w:r>
      <w:r w:rsidR="00E36B4C" w:rsidRPr="00E36B4C">
        <w:rPr>
          <w:b/>
          <w:color w:val="000000"/>
          <w:spacing w:val="7"/>
          <w:sz w:val="28"/>
          <w:szCs w:val="28"/>
        </w:rPr>
        <w:softHyphen/>
      </w:r>
      <w:r w:rsidR="00E36B4C" w:rsidRPr="00E36B4C">
        <w:rPr>
          <w:b/>
          <w:color w:val="000000"/>
          <w:spacing w:val="-1"/>
          <w:sz w:val="28"/>
          <w:szCs w:val="28"/>
        </w:rPr>
        <w:t>ческом участке. Приказы</w:t>
      </w:r>
      <w:r w:rsidRPr="003A11BD">
        <w:rPr>
          <w:rFonts w:eastAsia="Calibri"/>
          <w:b/>
          <w:sz w:val="28"/>
          <w:szCs w:val="28"/>
        </w:rPr>
        <w:t>»</w:t>
      </w:r>
    </w:p>
    <w:p w:rsidR="003A11BD" w:rsidRPr="003A11BD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3A11BD" w:rsidRPr="003A11BD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3A11BD" w:rsidRPr="003A11BD" w:rsidRDefault="003A11BD" w:rsidP="003A11BD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6F5500" w:rsidRDefault="006F5500" w:rsidP="006F5500">
      <w:pPr>
        <w:pStyle w:val="ab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6F5500" w:rsidRDefault="006F5500" w:rsidP="006F5500">
      <w:pPr>
        <w:pStyle w:val="ab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6F5500" w:rsidRDefault="006F5500" w:rsidP="006F5500">
      <w:pPr>
        <w:pStyle w:val="ab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6F5500" w:rsidRDefault="006F5500" w:rsidP="006F5500">
      <w:pPr>
        <w:pStyle w:val="ab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6F5500" w:rsidRDefault="006F5500" w:rsidP="006F5500">
      <w:pPr>
        <w:pStyle w:val="ab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3A11BD" w:rsidRPr="003A11BD" w:rsidRDefault="003A11BD" w:rsidP="003A11BD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Default="003A11BD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A65CA0" w:rsidRPr="003A11BD" w:rsidRDefault="00A65CA0" w:rsidP="003A11BD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3A11BD" w:rsidRPr="00D279D8" w:rsidRDefault="006F5500" w:rsidP="003A11BD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FC3AD2">
        <w:rPr>
          <w:rFonts w:eastAsia="Calibri"/>
          <w:sz w:val="28"/>
          <w:szCs w:val="28"/>
        </w:rPr>
        <w:t>6</w:t>
      </w:r>
    </w:p>
    <w:p w:rsidR="00A65CA0" w:rsidRPr="003A11BD" w:rsidRDefault="00A65CA0" w:rsidP="003A11BD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A65CA0" w:rsidRPr="00C9692E" w:rsidRDefault="003A11BD" w:rsidP="00A65CA0">
      <w:pPr>
        <w:pStyle w:val="a6"/>
        <w:jc w:val="both"/>
        <w:rPr>
          <w:szCs w:val="28"/>
        </w:rPr>
      </w:pPr>
      <w:r w:rsidRPr="003A11BD">
        <w:rPr>
          <w:rFonts w:eastAsia="Calibri"/>
          <w:color w:val="000000"/>
          <w:szCs w:val="28"/>
        </w:rPr>
        <w:lastRenderedPageBreak/>
        <w:t xml:space="preserve">Тема: </w:t>
      </w:r>
      <w:r w:rsidR="00A65CA0">
        <w:rPr>
          <w:rFonts w:eastAsia="Calibri"/>
          <w:color w:val="000000"/>
          <w:szCs w:val="28"/>
        </w:rPr>
        <w:t>«</w:t>
      </w:r>
      <w:r w:rsidR="00A65CA0" w:rsidRPr="001F631C">
        <w:t>Диспансеризация здоровых и больных на терапевтическом участке</w:t>
      </w:r>
      <w:r w:rsidR="00A65CA0">
        <w:t>. Приказы»</w:t>
      </w:r>
      <w:r w:rsidR="00A65CA0" w:rsidRPr="001F631C">
        <w:t xml:space="preserve"> </w:t>
      </w:r>
      <w:r w:rsidR="00A65CA0" w:rsidRPr="001F631C">
        <w:rPr>
          <w:szCs w:val="28"/>
        </w:rPr>
        <w:t xml:space="preserve">на основании рабочей программы дисциплины </w:t>
      </w:r>
      <w:r w:rsidR="00A65CA0">
        <w:rPr>
          <w:szCs w:val="28"/>
        </w:rPr>
        <w:t>поликлиниче</w:t>
      </w:r>
      <w:r w:rsidR="00D279D8">
        <w:rPr>
          <w:szCs w:val="28"/>
        </w:rPr>
        <w:t>ская терапия утвержденной в 201</w:t>
      </w:r>
      <w:r w:rsidR="007D7B5C">
        <w:rPr>
          <w:szCs w:val="28"/>
        </w:rPr>
        <w:t>6</w:t>
      </w:r>
      <w:bookmarkStart w:id="0" w:name="_GoBack"/>
      <w:bookmarkEnd w:id="0"/>
      <w:r w:rsidR="00A65CA0">
        <w:rPr>
          <w:szCs w:val="28"/>
        </w:rPr>
        <w:t xml:space="preserve"> г.</w:t>
      </w:r>
    </w:p>
    <w:p w:rsidR="003A11BD" w:rsidRDefault="003A11BD" w:rsidP="00A65CA0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A65CA0" w:rsidRPr="003A11BD" w:rsidRDefault="00A65CA0" w:rsidP="00A65CA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 xml:space="preserve">                     </w:t>
      </w:r>
    </w:p>
    <w:p w:rsidR="003A11BD" w:rsidRPr="003A11BD" w:rsidRDefault="003A11BD" w:rsidP="00DC1C3F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3A11BD">
        <w:rPr>
          <w:rFonts w:eastAsia="Calibri"/>
          <w:color w:val="000000"/>
          <w:sz w:val="28"/>
          <w:szCs w:val="28"/>
        </w:rPr>
        <w:t>Рецензент:</w:t>
      </w:r>
      <w:r w:rsidRPr="003A11BD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3A11BD">
        <w:rPr>
          <w:rFonts w:eastAsia="Calibri"/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3A11BD">
        <w:rPr>
          <w:rFonts w:eastAsia="Calibri"/>
          <w:color w:val="000000"/>
          <w:sz w:val="28"/>
          <w:szCs w:val="28"/>
        </w:rPr>
        <w:tab/>
      </w:r>
    </w:p>
    <w:p w:rsidR="003A11BD" w:rsidRPr="003A11BD" w:rsidRDefault="003A11BD" w:rsidP="003A11BD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DC1C3F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3A11BD">
        <w:rPr>
          <w:rFonts w:eastAsia="Calibri"/>
          <w:sz w:val="28"/>
          <w:szCs w:val="28"/>
        </w:rPr>
        <w:t xml:space="preserve">Авторы: Крюкова А.Я., Низамутдинова Р.С., </w:t>
      </w:r>
      <w:r w:rsidR="00DC1C3F" w:rsidRPr="003A11BD">
        <w:rPr>
          <w:rFonts w:eastAsia="Calibri"/>
          <w:sz w:val="28"/>
          <w:szCs w:val="28"/>
        </w:rPr>
        <w:t>Сахаутдинова Г.М</w:t>
      </w:r>
      <w:r w:rsidR="00DC1C3F">
        <w:rPr>
          <w:rFonts w:eastAsia="Calibri"/>
          <w:sz w:val="28"/>
          <w:szCs w:val="28"/>
        </w:rPr>
        <w:t>.,</w:t>
      </w:r>
      <w:r w:rsidR="00DC1C3F" w:rsidRPr="003A11BD">
        <w:rPr>
          <w:rFonts w:eastAsia="Calibri"/>
          <w:sz w:val="28"/>
          <w:szCs w:val="28"/>
        </w:rPr>
        <w:t xml:space="preserve"> </w:t>
      </w:r>
      <w:r w:rsidRPr="003A11BD">
        <w:rPr>
          <w:rFonts w:eastAsia="Calibri"/>
          <w:sz w:val="28"/>
          <w:szCs w:val="28"/>
        </w:rPr>
        <w:t>Тувалева Л.С., Курамшина О.А., Габбасова Л.В.</w:t>
      </w: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3A11BD" w:rsidRPr="003A11BD" w:rsidRDefault="003A11BD" w:rsidP="003A11BD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3A11BD">
        <w:rPr>
          <w:rFonts w:eastAsia="Calibri"/>
          <w:sz w:val="28"/>
          <w:szCs w:val="28"/>
        </w:rPr>
        <w:t>Утверждено на засед</w:t>
      </w:r>
      <w:r w:rsidR="006F5500">
        <w:rPr>
          <w:rFonts w:eastAsia="Calibri"/>
          <w:sz w:val="28"/>
          <w:szCs w:val="28"/>
        </w:rPr>
        <w:t xml:space="preserve">ании №1кафедры </w:t>
      </w:r>
      <w:r w:rsidR="00655C22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6F5500">
        <w:rPr>
          <w:rFonts w:eastAsia="Calibri"/>
          <w:sz w:val="28"/>
          <w:szCs w:val="28"/>
        </w:rPr>
        <w:t xml:space="preserve">от </w:t>
      </w:r>
      <w:r w:rsidR="00FC3AD2">
        <w:rPr>
          <w:sz w:val="28"/>
          <w:szCs w:val="28"/>
        </w:rPr>
        <w:t>«30» ноября 2016 г., протокол 4.</w:t>
      </w:r>
    </w:p>
    <w:p w:rsidR="003A11BD" w:rsidRPr="003A11BD" w:rsidRDefault="003A11BD" w:rsidP="003A11B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3A11BD">
        <w:rPr>
          <w:rFonts w:eastAsia="Calibri"/>
          <w:color w:val="000000"/>
          <w:sz w:val="28"/>
          <w:szCs w:val="28"/>
        </w:rPr>
        <w:tab/>
      </w:r>
    </w:p>
    <w:p w:rsidR="00FF2FE9" w:rsidRDefault="00FF2FE9" w:rsidP="00EF748F">
      <w:pPr>
        <w:spacing w:after="0" w:line="360" w:lineRule="auto"/>
        <w:jc w:val="both"/>
        <w:rPr>
          <w:sz w:val="28"/>
          <w:szCs w:val="28"/>
        </w:rPr>
      </w:pPr>
    </w:p>
    <w:p w:rsidR="00A65CA0" w:rsidRDefault="00A65CA0" w:rsidP="00EF748F">
      <w:pPr>
        <w:spacing w:after="0" w:line="360" w:lineRule="auto"/>
        <w:jc w:val="both"/>
        <w:rPr>
          <w:sz w:val="28"/>
          <w:szCs w:val="28"/>
        </w:rPr>
      </w:pPr>
    </w:p>
    <w:p w:rsidR="00FF2FE9" w:rsidRPr="00C40042" w:rsidRDefault="00FF2FE9" w:rsidP="00FF2FE9">
      <w:pPr>
        <w:shd w:val="clear" w:color="auto" w:fill="FFFFFF"/>
        <w:spacing w:before="194" w:after="0" w:line="240" w:lineRule="auto"/>
        <w:ind w:right="19"/>
        <w:jc w:val="both"/>
        <w:rPr>
          <w:sz w:val="28"/>
          <w:szCs w:val="28"/>
        </w:rPr>
      </w:pPr>
      <w:r w:rsidRPr="00C40042">
        <w:rPr>
          <w:b/>
          <w:bCs/>
          <w:iCs/>
          <w:color w:val="4A4A4A"/>
          <w:spacing w:val="-8"/>
          <w:sz w:val="28"/>
          <w:szCs w:val="28"/>
        </w:rPr>
        <w:lastRenderedPageBreak/>
        <w:t>1</w:t>
      </w:r>
      <w:r w:rsidRPr="00C40042">
        <w:rPr>
          <w:b/>
          <w:bCs/>
          <w:iCs/>
          <w:spacing w:val="-8"/>
          <w:sz w:val="28"/>
          <w:szCs w:val="28"/>
        </w:rPr>
        <w:t xml:space="preserve">. </w:t>
      </w:r>
      <w:r w:rsidR="00F9757B">
        <w:rPr>
          <w:b/>
          <w:bCs/>
          <w:spacing w:val="-8"/>
          <w:sz w:val="28"/>
          <w:szCs w:val="28"/>
          <w:u w:val="single"/>
        </w:rPr>
        <w:t>Тема</w:t>
      </w:r>
      <w:r w:rsidRPr="00C40042">
        <w:rPr>
          <w:b/>
          <w:bCs/>
          <w:spacing w:val="-8"/>
          <w:sz w:val="28"/>
          <w:szCs w:val="28"/>
          <w:u w:val="single"/>
        </w:rPr>
        <w:t>:</w:t>
      </w:r>
      <w:r w:rsidRPr="00C40042">
        <w:rPr>
          <w:b/>
          <w:bCs/>
          <w:spacing w:val="-8"/>
          <w:sz w:val="28"/>
          <w:szCs w:val="28"/>
        </w:rPr>
        <w:t xml:space="preserve"> </w:t>
      </w:r>
      <w:r w:rsidRPr="00C40042">
        <w:rPr>
          <w:iCs/>
          <w:spacing w:val="-8"/>
          <w:sz w:val="28"/>
          <w:szCs w:val="28"/>
        </w:rPr>
        <w:t xml:space="preserve">Профилактика - основная направление медицины, диспансеризация </w:t>
      </w:r>
      <w:r>
        <w:rPr>
          <w:iCs/>
          <w:spacing w:val="-8"/>
          <w:sz w:val="28"/>
          <w:szCs w:val="28"/>
        </w:rPr>
        <w:t>–</w:t>
      </w:r>
      <w:r w:rsidRPr="00C40042">
        <w:rPr>
          <w:iCs/>
          <w:spacing w:val="-8"/>
          <w:sz w:val="28"/>
          <w:szCs w:val="28"/>
        </w:rPr>
        <w:t xml:space="preserve"> </w:t>
      </w:r>
      <w:r w:rsidRPr="00C40042">
        <w:rPr>
          <w:iCs/>
          <w:spacing w:val="-7"/>
          <w:sz w:val="28"/>
          <w:szCs w:val="28"/>
        </w:rPr>
        <w:t>метод</w:t>
      </w:r>
      <w:r>
        <w:rPr>
          <w:iCs/>
          <w:spacing w:val="-7"/>
          <w:sz w:val="28"/>
          <w:szCs w:val="28"/>
        </w:rPr>
        <w:t>,</w:t>
      </w:r>
      <w:r w:rsidRPr="00C40042">
        <w:rPr>
          <w:iCs/>
          <w:spacing w:val="-7"/>
          <w:sz w:val="28"/>
          <w:szCs w:val="28"/>
        </w:rPr>
        <w:t xml:space="preserve"> при помощи которого это профилактическое направление проводится в жизнь. Сначала диспансерный метод нашел применение в борьбе с социальными болезнями, </w:t>
      </w:r>
      <w:r w:rsidRPr="00C40042">
        <w:rPr>
          <w:iCs/>
          <w:spacing w:val="-8"/>
          <w:sz w:val="28"/>
          <w:szCs w:val="28"/>
        </w:rPr>
        <w:t xml:space="preserve">позже в работе женских консультаций, а с </w:t>
      </w:r>
      <w:smartTag w:uri="urn:schemas-microsoft-com:office:smarttags" w:element="metricconverter">
        <w:smartTagPr>
          <w:attr w:name="ProductID" w:val="1994 г"/>
        </w:smartTagPr>
        <w:r w:rsidRPr="00C40042">
          <w:rPr>
            <w:iCs/>
            <w:spacing w:val="-8"/>
            <w:sz w:val="28"/>
            <w:szCs w:val="28"/>
          </w:rPr>
          <w:t>1994 г</w:t>
        </w:r>
      </w:smartTag>
      <w:r w:rsidRPr="00C40042">
        <w:rPr>
          <w:iCs/>
          <w:spacing w:val="-8"/>
          <w:sz w:val="28"/>
          <w:szCs w:val="28"/>
        </w:rPr>
        <w:t>. признан необходимым в работе каж</w:t>
      </w:r>
      <w:r w:rsidRPr="00C40042">
        <w:rPr>
          <w:iCs/>
          <w:spacing w:val="-8"/>
          <w:sz w:val="28"/>
          <w:szCs w:val="28"/>
        </w:rPr>
        <w:softHyphen/>
      </w:r>
      <w:r w:rsidRPr="00C40042">
        <w:rPr>
          <w:iCs/>
          <w:spacing w:val="-9"/>
          <w:sz w:val="28"/>
          <w:szCs w:val="28"/>
        </w:rPr>
        <w:t>дого лечебного учреждения. Диспансеризация здорового населения имеет своей мелью сохранить здоровье и обеспечить надлежащее физическое и умственное развитие, огра</w:t>
      </w:r>
      <w:r w:rsidRPr="00C40042">
        <w:rPr>
          <w:iCs/>
          <w:spacing w:val="-9"/>
          <w:sz w:val="28"/>
          <w:szCs w:val="28"/>
        </w:rPr>
        <w:softHyphen/>
        <w:t>дить его от болезней и инвалидности. Диспансеризация больных обеспечивает выявле</w:t>
      </w:r>
      <w:r w:rsidRPr="00C40042">
        <w:rPr>
          <w:iCs/>
          <w:spacing w:val="-9"/>
          <w:sz w:val="28"/>
          <w:szCs w:val="28"/>
        </w:rPr>
        <w:softHyphen/>
      </w:r>
      <w:r w:rsidRPr="00C40042">
        <w:rPr>
          <w:iCs/>
          <w:spacing w:val="-8"/>
          <w:sz w:val="28"/>
          <w:szCs w:val="28"/>
        </w:rPr>
        <w:t>ние заболеваний, систематическое и ранее выявление заболеваний, систематическое и активное наблюдение за больными, оказание им всесторонней лечебной помощи, пла</w:t>
      </w:r>
      <w:r w:rsidRPr="00C40042">
        <w:rPr>
          <w:iCs/>
          <w:spacing w:val="-8"/>
          <w:sz w:val="28"/>
          <w:szCs w:val="28"/>
        </w:rPr>
        <w:softHyphen/>
      </w:r>
      <w:r w:rsidRPr="00C40042">
        <w:rPr>
          <w:iCs/>
          <w:spacing w:val="-7"/>
          <w:sz w:val="28"/>
          <w:szCs w:val="28"/>
        </w:rPr>
        <w:t>номерное оздоровление их и окружающей среды, преследуя цель - снижение заболе</w:t>
      </w:r>
      <w:r w:rsidRPr="00C40042">
        <w:rPr>
          <w:iCs/>
          <w:spacing w:val="-7"/>
          <w:sz w:val="28"/>
          <w:szCs w:val="28"/>
        </w:rPr>
        <w:softHyphen/>
      </w:r>
      <w:r w:rsidRPr="00C40042">
        <w:rPr>
          <w:iCs/>
          <w:spacing w:val="-8"/>
          <w:sz w:val="28"/>
          <w:szCs w:val="28"/>
        </w:rPr>
        <w:t>ваемости, инвалидности и сохранения трудоспособности.</w:t>
      </w:r>
    </w:p>
    <w:p w:rsidR="00F9757B" w:rsidRDefault="00FF2FE9" w:rsidP="00F9757B">
      <w:pPr>
        <w:spacing w:after="0" w:line="240" w:lineRule="auto"/>
        <w:jc w:val="both"/>
        <w:rPr>
          <w:snapToGrid w:val="0"/>
          <w:sz w:val="28"/>
        </w:rPr>
      </w:pPr>
      <w:r w:rsidRPr="00C40042">
        <w:rPr>
          <w:b/>
          <w:bCs/>
          <w:iCs/>
          <w:spacing w:val="-10"/>
          <w:sz w:val="28"/>
          <w:szCs w:val="28"/>
        </w:rPr>
        <w:t xml:space="preserve">2. </w:t>
      </w:r>
      <w:r w:rsidR="00F9757B">
        <w:rPr>
          <w:b/>
          <w:bCs/>
          <w:spacing w:val="-10"/>
          <w:sz w:val="28"/>
          <w:szCs w:val="28"/>
          <w:u w:val="single"/>
        </w:rPr>
        <w:t>Цель изучен</w:t>
      </w:r>
      <w:r w:rsidRPr="00C40042">
        <w:rPr>
          <w:b/>
          <w:bCs/>
          <w:spacing w:val="-10"/>
          <w:sz w:val="28"/>
          <w:szCs w:val="28"/>
          <w:u w:val="single"/>
        </w:rPr>
        <w:t>ия</w:t>
      </w:r>
      <w:r w:rsidR="00F9757B">
        <w:rPr>
          <w:b/>
          <w:bCs/>
          <w:spacing w:val="-10"/>
          <w:sz w:val="28"/>
          <w:szCs w:val="28"/>
          <w:u w:val="single"/>
        </w:rPr>
        <w:t xml:space="preserve"> темы: </w:t>
      </w:r>
      <w:r w:rsidR="00F9757B" w:rsidRPr="00D2314F">
        <w:rPr>
          <w:snapToGrid w:val="0"/>
          <w:sz w:val="28"/>
        </w:rPr>
        <w:t xml:space="preserve">ознакомление с организацией </w:t>
      </w:r>
      <w:r w:rsidR="00F9757B">
        <w:rPr>
          <w:snapToGrid w:val="0"/>
          <w:sz w:val="28"/>
        </w:rPr>
        <w:t xml:space="preserve">диспансеризации </w:t>
      </w:r>
      <w:r w:rsidR="00F9757B" w:rsidRPr="00D2314F">
        <w:rPr>
          <w:snapToGrid w:val="0"/>
          <w:sz w:val="28"/>
        </w:rPr>
        <w:t xml:space="preserve">в условиях страховой медицины, основными приказами и учетно-отчетной документацией, применяемой в поликлинике. </w:t>
      </w:r>
    </w:p>
    <w:p w:rsidR="00F9757B" w:rsidRPr="00D2314F" w:rsidRDefault="00F9757B" w:rsidP="00F9757B">
      <w:pPr>
        <w:spacing w:after="0" w:line="240" w:lineRule="auto"/>
        <w:jc w:val="both"/>
        <w:rPr>
          <w:snapToGrid w:val="0"/>
          <w:sz w:val="28"/>
        </w:rPr>
      </w:pPr>
      <w:r w:rsidRPr="00C40042">
        <w:rPr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sz w:val="28"/>
          <w:szCs w:val="28"/>
        </w:rPr>
        <w:t>зна</w:t>
      </w:r>
      <w:r w:rsidRPr="00C40042">
        <w:rPr>
          <w:b/>
          <w:sz w:val="28"/>
          <w:szCs w:val="28"/>
        </w:rPr>
        <w:t>ть</w:t>
      </w:r>
      <w:r>
        <w:rPr>
          <w:b/>
          <w:sz w:val="28"/>
          <w:szCs w:val="28"/>
        </w:rPr>
        <w:t>:</w:t>
      </w:r>
    </w:p>
    <w:p w:rsidR="00FF2FE9" w:rsidRPr="00C40042" w:rsidRDefault="00F9757B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1344"/>
        <w:jc w:val="both"/>
        <w:rPr>
          <w:sz w:val="28"/>
          <w:szCs w:val="28"/>
        </w:rPr>
      </w:pPr>
      <w:r>
        <w:rPr>
          <w:iCs/>
          <w:spacing w:val="-10"/>
          <w:sz w:val="28"/>
          <w:szCs w:val="28"/>
        </w:rPr>
        <w:t>этапы</w:t>
      </w:r>
      <w:r w:rsidR="00FF2FE9" w:rsidRPr="00C40042">
        <w:rPr>
          <w:iCs/>
          <w:spacing w:val="-10"/>
          <w:sz w:val="28"/>
          <w:szCs w:val="28"/>
        </w:rPr>
        <w:t xml:space="preserve"> развития </w:t>
      </w:r>
      <w:r>
        <w:rPr>
          <w:iCs/>
          <w:spacing w:val="-10"/>
          <w:sz w:val="28"/>
          <w:szCs w:val="28"/>
        </w:rPr>
        <w:t xml:space="preserve">диспансеризации </w:t>
      </w:r>
      <w:r w:rsidR="00FF2FE9" w:rsidRPr="00C40042">
        <w:rPr>
          <w:iCs/>
          <w:spacing w:val="-10"/>
          <w:sz w:val="28"/>
          <w:szCs w:val="28"/>
        </w:rPr>
        <w:t>в здравоохранении;</w:t>
      </w:r>
    </w:p>
    <w:p w:rsidR="00FF2FE9" w:rsidRPr="00C40042" w:rsidRDefault="00FF2FE9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-51"/>
        <w:jc w:val="both"/>
        <w:rPr>
          <w:sz w:val="28"/>
          <w:szCs w:val="28"/>
        </w:rPr>
      </w:pPr>
      <w:r w:rsidRPr="00C40042">
        <w:rPr>
          <w:iCs/>
          <w:spacing w:val="-9"/>
          <w:sz w:val="28"/>
          <w:szCs w:val="28"/>
        </w:rPr>
        <w:t>сущность и основные задачи диспансеризации</w:t>
      </w:r>
      <w:r w:rsidR="00F9757B">
        <w:rPr>
          <w:iCs/>
          <w:spacing w:val="-9"/>
          <w:sz w:val="28"/>
          <w:szCs w:val="28"/>
        </w:rPr>
        <w:t>,</w:t>
      </w:r>
      <w:r w:rsidRPr="00C40042">
        <w:rPr>
          <w:iCs/>
          <w:spacing w:val="-9"/>
          <w:sz w:val="28"/>
          <w:szCs w:val="28"/>
        </w:rPr>
        <w:t xml:space="preserve"> первичную, вторичную профилак</w:t>
      </w:r>
      <w:r w:rsidRPr="00C40042">
        <w:rPr>
          <w:iCs/>
          <w:spacing w:val="-9"/>
          <w:sz w:val="28"/>
          <w:szCs w:val="28"/>
        </w:rPr>
        <w:softHyphen/>
      </w:r>
      <w:r w:rsidRPr="00C40042">
        <w:rPr>
          <w:iCs/>
          <w:spacing w:val="-8"/>
          <w:sz w:val="28"/>
          <w:szCs w:val="28"/>
        </w:rPr>
        <w:t>тику, скрининговые методы исследования, основные группы диспансерного наблюде</w:t>
      </w:r>
      <w:r w:rsidRPr="00C40042">
        <w:rPr>
          <w:iCs/>
          <w:spacing w:val="-8"/>
          <w:sz w:val="28"/>
          <w:szCs w:val="28"/>
        </w:rPr>
        <w:softHyphen/>
        <w:t>ния, объем обследования на этапах диспансеризации населения, функциональные обя</w:t>
      </w:r>
      <w:r w:rsidRPr="00C40042">
        <w:rPr>
          <w:iCs/>
          <w:spacing w:val="-8"/>
          <w:sz w:val="28"/>
          <w:szCs w:val="28"/>
        </w:rPr>
        <w:softHyphen/>
      </w:r>
      <w:r w:rsidRPr="00C40042">
        <w:rPr>
          <w:iCs/>
          <w:spacing w:val="-10"/>
          <w:sz w:val="28"/>
          <w:szCs w:val="28"/>
        </w:rPr>
        <w:t>занности участкового врача, учетно-отчетную документацию;</w:t>
      </w:r>
    </w:p>
    <w:p w:rsidR="00FF2FE9" w:rsidRPr="00C40042" w:rsidRDefault="00FF2FE9" w:rsidP="00FF2FE9">
      <w:pPr>
        <w:spacing w:after="0" w:line="360" w:lineRule="auto"/>
        <w:jc w:val="both"/>
        <w:rPr>
          <w:sz w:val="28"/>
          <w:szCs w:val="28"/>
        </w:rPr>
      </w:pPr>
      <w:r w:rsidRPr="00C40042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C40042">
        <w:rPr>
          <w:b/>
          <w:sz w:val="28"/>
          <w:szCs w:val="28"/>
        </w:rPr>
        <w:t>уметь:</w:t>
      </w:r>
    </w:p>
    <w:p w:rsidR="00FF2FE9" w:rsidRPr="00C40042" w:rsidRDefault="00FF2FE9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-51"/>
        <w:jc w:val="both"/>
        <w:rPr>
          <w:sz w:val="28"/>
          <w:szCs w:val="28"/>
        </w:rPr>
      </w:pPr>
      <w:r w:rsidRPr="00C40042">
        <w:rPr>
          <w:iCs/>
          <w:spacing w:val="-9"/>
          <w:sz w:val="28"/>
          <w:szCs w:val="28"/>
        </w:rPr>
        <w:t>определить группу диспансерного наблюдения</w:t>
      </w:r>
      <w:r w:rsidR="00F9757B">
        <w:rPr>
          <w:iCs/>
          <w:spacing w:val="-9"/>
          <w:sz w:val="28"/>
          <w:szCs w:val="28"/>
        </w:rPr>
        <w:t>,</w:t>
      </w:r>
      <w:r w:rsidRPr="00C40042">
        <w:rPr>
          <w:iCs/>
          <w:spacing w:val="-9"/>
          <w:sz w:val="28"/>
          <w:szCs w:val="28"/>
        </w:rPr>
        <w:t xml:space="preserve"> заполнить необходимую отчетно-</w:t>
      </w:r>
      <w:r w:rsidRPr="00C40042">
        <w:rPr>
          <w:iCs/>
          <w:spacing w:val="-10"/>
          <w:sz w:val="28"/>
          <w:szCs w:val="28"/>
        </w:rPr>
        <w:t>учетную документацию (годовой эпикриз и план лечебно-профилактический мероприя</w:t>
      </w:r>
      <w:r w:rsidRPr="00C40042">
        <w:rPr>
          <w:iCs/>
          <w:spacing w:val="-10"/>
          <w:sz w:val="28"/>
          <w:szCs w:val="28"/>
        </w:rPr>
        <w:softHyphen/>
      </w:r>
      <w:r w:rsidRPr="00C40042">
        <w:rPr>
          <w:iCs/>
          <w:spacing w:val="-11"/>
          <w:sz w:val="28"/>
          <w:szCs w:val="28"/>
        </w:rPr>
        <w:t>тий);</w:t>
      </w:r>
    </w:p>
    <w:p w:rsidR="00FF2FE9" w:rsidRPr="00C40042" w:rsidRDefault="00FF2FE9" w:rsidP="00FF2FE9">
      <w:pPr>
        <w:numPr>
          <w:ilvl w:val="0"/>
          <w:numId w:val="1"/>
        </w:numPr>
        <w:shd w:val="clear" w:color="auto" w:fill="FFFFFF"/>
        <w:spacing w:before="2" w:after="0" w:line="240" w:lineRule="auto"/>
        <w:ind w:right="-51"/>
        <w:jc w:val="both"/>
        <w:rPr>
          <w:sz w:val="28"/>
          <w:szCs w:val="28"/>
        </w:rPr>
      </w:pPr>
      <w:r w:rsidRPr="00C40042">
        <w:rPr>
          <w:iCs/>
          <w:spacing w:val="-9"/>
          <w:sz w:val="28"/>
          <w:szCs w:val="28"/>
        </w:rPr>
        <w:t>обследовать диспансерного больного на приеме и на дому</w:t>
      </w:r>
    </w:p>
    <w:p w:rsidR="00FF2FE9" w:rsidRPr="00C40042" w:rsidRDefault="00FF2FE9" w:rsidP="00FF2FE9">
      <w:pPr>
        <w:shd w:val="clear" w:color="auto" w:fill="FFFFFF"/>
        <w:spacing w:after="0" w:line="240" w:lineRule="auto"/>
        <w:jc w:val="both"/>
        <w:rPr>
          <w:b/>
          <w:bCs/>
          <w:w w:val="88"/>
          <w:sz w:val="28"/>
          <w:szCs w:val="28"/>
          <w:u w:val="single"/>
        </w:rPr>
      </w:pPr>
      <w:r w:rsidRPr="00C40042">
        <w:rPr>
          <w:b/>
          <w:bCs/>
          <w:w w:val="88"/>
          <w:sz w:val="28"/>
          <w:szCs w:val="28"/>
          <w:u w:val="single"/>
        </w:rPr>
        <w:t>3. Необходимые базисные знания и умения</w:t>
      </w:r>
    </w:p>
    <w:p w:rsidR="00FF2FE9" w:rsidRPr="00C40042" w:rsidRDefault="00FF2FE9" w:rsidP="00FF2FE9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C40042">
        <w:rPr>
          <w:b/>
          <w:bCs/>
          <w:w w:val="88"/>
          <w:sz w:val="28"/>
          <w:szCs w:val="28"/>
          <w:u w:val="single"/>
        </w:rPr>
        <w:t>4. Вид занятия:</w:t>
      </w:r>
      <w:r w:rsidRPr="00C40042">
        <w:rPr>
          <w:b/>
          <w:bCs/>
          <w:w w:val="88"/>
          <w:sz w:val="28"/>
          <w:szCs w:val="28"/>
        </w:rPr>
        <w:t xml:space="preserve"> </w:t>
      </w:r>
      <w:r>
        <w:rPr>
          <w:iCs/>
          <w:w w:val="88"/>
          <w:sz w:val="28"/>
          <w:szCs w:val="28"/>
        </w:rPr>
        <w:t>самостоятельная работа  студента под руководством преподавателя</w:t>
      </w:r>
    </w:p>
    <w:p w:rsidR="00FF2FE9" w:rsidRPr="00C40042" w:rsidRDefault="00FF2FE9" w:rsidP="00FF2FE9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C40042">
        <w:rPr>
          <w:b/>
          <w:bCs/>
          <w:iCs/>
          <w:w w:val="84"/>
          <w:sz w:val="28"/>
          <w:szCs w:val="28"/>
          <w:u w:val="single"/>
        </w:rPr>
        <w:t xml:space="preserve">5.  </w:t>
      </w:r>
      <w:r w:rsidR="00F9757B">
        <w:rPr>
          <w:b/>
          <w:bCs/>
          <w:w w:val="84"/>
          <w:sz w:val="28"/>
          <w:szCs w:val="28"/>
          <w:u w:val="single"/>
        </w:rPr>
        <w:t>Продолжительность</w:t>
      </w:r>
      <w:r w:rsidRPr="00C40042">
        <w:rPr>
          <w:b/>
          <w:bCs/>
          <w:w w:val="84"/>
          <w:sz w:val="28"/>
          <w:szCs w:val="28"/>
          <w:u w:val="single"/>
        </w:rPr>
        <w:t>:</w:t>
      </w:r>
      <w:r w:rsidRPr="00C40042">
        <w:rPr>
          <w:b/>
          <w:bCs/>
          <w:w w:val="84"/>
          <w:sz w:val="28"/>
          <w:szCs w:val="28"/>
        </w:rPr>
        <w:t xml:space="preserve"> </w:t>
      </w:r>
      <w:r>
        <w:rPr>
          <w:b/>
          <w:bCs/>
          <w:w w:val="84"/>
          <w:sz w:val="28"/>
          <w:szCs w:val="28"/>
        </w:rPr>
        <w:t>2 (</w:t>
      </w:r>
      <w:r w:rsidRPr="00C40042">
        <w:rPr>
          <w:w w:val="84"/>
          <w:sz w:val="28"/>
          <w:szCs w:val="28"/>
        </w:rPr>
        <w:t xml:space="preserve">в </w:t>
      </w:r>
      <w:r>
        <w:rPr>
          <w:w w:val="84"/>
          <w:sz w:val="28"/>
          <w:szCs w:val="28"/>
        </w:rPr>
        <w:t xml:space="preserve">академических </w:t>
      </w:r>
      <w:r>
        <w:rPr>
          <w:iCs/>
          <w:w w:val="84"/>
          <w:sz w:val="28"/>
          <w:szCs w:val="28"/>
        </w:rPr>
        <w:t>часах)</w:t>
      </w:r>
    </w:p>
    <w:p w:rsidR="00FF2FE9" w:rsidRPr="00F9757B" w:rsidRDefault="00FF2FE9" w:rsidP="00F9757B">
      <w:pPr>
        <w:shd w:val="clear" w:color="auto" w:fill="FFFFFF"/>
        <w:spacing w:after="0" w:line="240" w:lineRule="auto"/>
        <w:ind w:right="22"/>
        <w:jc w:val="both"/>
        <w:rPr>
          <w:i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 xml:space="preserve">6. </w:t>
      </w:r>
      <w:r w:rsidRPr="00C40042">
        <w:rPr>
          <w:b/>
          <w:bCs/>
          <w:spacing w:val="-8"/>
          <w:sz w:val="28"/>
          <w:szCs w:val="28"/>
        </w:rPr>
        <w:t xml:space="preserve">Оснащение: </w:t>
      </w:r>
      <w:r w:rsidRPr="00C40042">
        <w:rPr>
          <w:iCs/>
          <w:spacing w:val="-8"/>
          <w:sz w:val="28"/>
          <w:szCs w:val="28"/>
        </w:rPr>
        <w:t xml:space="preserve">учебная комната, оснащенная таблицами, схемами, слайдами, негатоскопами, </w:t>
      </w:r>
      <w:r w:rsidRPr="00C40042">
        <w:rPr>
          <w:iCs/>
          <w:spacing w:val="-7"/>
          <w:sz w:val="28"/>
          <w:szCs w:val="28"/>
        </w:rPr>
        <w:t xml:space="preserve">диапроектором, кабинет участкового (цехового) врача с учетно-отчетной документацией: ф. </w:t>
      </w:r>
      <w:r w:rsidRPr="00C40042">
        <w:rPr>
          <w:iCs/>
          <w:spacing w:val="-8"/>
          <w:sz w:val="28"/>
          <w:szCs w:val="28"/>
        </w:rPr>
        <w:t>№ 30, ф. № 048/у, ф. 131/у, медицинские карты амбулаторного больного диспансерной группы</w:t>
      </w:r>
      <w:r>
        <w:rPr>
          <w:iCs/>
          <w:spacing w:val="-8"/>
          <w:sz w:val="28"/>
          <w:szCs w:val="28"/>
        </w:rPr>
        <w:t>, ситуационные задачи по теме</w:t>
      </w:r>
      <w:r w:rsidRPr="00C40042">
        <w:rPr>
          <w:iCs/>
          <w:spacing w:val="-8"/>
          <w:sz w:val="28"/>
          <w:szCs w:val="28"/>
        </w:rPr>
        <w:t>.</w:t>
      </w:r>
    </w:p>
    <w:p w:rsidR="00FF2FE9" w:rsidRPr="00846A76" w:rsidRDefault="00F9757B" w:rsidP="00FF2FE9">
      <w:pPr>
        <w:spacing w:after="120" w:line="240" w:lineRule="auto"/>
        <w:ind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7</w:t>
      </w:r>
      <w:r w:rsidR="00FF2FE9">
        <w:rPr>
          <w:b/>
          <w:sz w:val="28"/>
          <w:szCs w:val="28"/>
          <w:u w:val="single"/>
        </w:rPr>
        <w:t xml:space="preserve">. </w:t>
      </w:r>
      <w:r w:rsidR="00FF2FE9"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 w:rsidR="00FF2FE9">
        <w:rPr>
          <w:b/>
          <w:sz w:val="28"/>
          <w:szCs w:val="28"/>
        </w:rPr>
        <w:t>:</w:t>
      </w:r>
      <w:r w:rsidR="00FF2FE9" w:rsidRPr="00846A76">
        <w:rPr>
          <w:b/>
          <w:sz w:val="28"/>
          <w:szCs w:val="28"/>
        </w:rPr>
        <w:t xml:space="preserve"> </w:t>
      </w:r>
    </w:p>
    <w:p w:rsidR="00FF2FE9" w:rsidRDefault="00FF2FE9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F9757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FF2FE9" w:rsidRDefault="00FF2FE9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F9757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FF2FE9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FF2FE9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FF2FE9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FF2FE9">
        <w:rPr>
          <w:color w:val="000000"/>
          <w:sz w:val="28"/>
          <w:szCs w:val="28"/>
        </w:rPr>
        <w:t xml:space="preserve">Оформление медицинской документации включает первичный осмотр больного, обоснование предварительного и клинико-функционального </w:t>
      </w:r>
      <w:r w:rsidR="00FF2FE9">
        <w:rPr>
          <w:color w:val="000000"/>
          <w:sz w:val="28"/>
          <w:szCs w:val="28"/>
        </w:rPr>
        <w:lastRenderedPageBreak/>
        <w:t>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FF2FE9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 </w:t>
      </w:r>
      <w:r w:rsidR="00FF2FE9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</w:t>
      </w:r>
      <w:r>
        <w:rPr>
          <w:color w:val="000000"/>
          <w:sz w:val="28"/>
          <w:szCs w:val="28"/>
        </w:rPr>
        <w:t>росмотр атласов по теме занятия</w:t>
      </w:r>
    </w:p>
    <w:p w:rsidR="00F9757B" w:rsidRDefault="00F9757B" w:rsidP="00F9757B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FF2FE9" w:rsidRDefault="00F9757B" w:rsidP="00F9757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7.1</w:t>
      </w:r>
      <w:r w:rsidR="00FF2FE9">
        <w:rPr>
          <w:sz w:val="28"/>
          <w:szCs w:val="28"/>
        </w:rPr>
        <w:t>.Контроль самостоятельной работы студентов под руководством преподавателя – разбор проведенной курации.</w:t>
      </w:r>
    </w:p>
    <w:p w:rsidR="00F9757B" w:rsidRDefault="00F9757B" w:rsidP="00F9757B">
      <w:pPr>
        <w:spacing w:after="0" w:line="240" w:lineRule="auto"/>
        <w:jc w:val="both"/>
        <w:rPr>
          <w:sz w:val="28"/>
          <w:szCs w:val="28"/>
        </w:rPr>
      </w:pPr>
    </w:p>
    <w:p w:rsidR="00FF2FE9" w:rsidRPr="00F9757B" w:rsidRDefault="00FF2FE9" w:rsidP="00F9757B">
      <w:pPr>
        <w:spacing w:after="0" w:line="240" w:lineRule="auto"/>
        <w:jc w:val="both"/>
        <w:rPr>
          <w:sz w:val="28"/>
          <w:szCs w:val="28"/>
          <w:u w:val="single"/>
        </w:rPr>
      </w:pPr>
      <w:r w:rsidRPr="00F9757B">
        <w:rPr>
          <w:sz w:val="28"/>
          <w:szCs w:val="28"/>
          <w:u w:val="single"/>
        </w:rPr>
        <w:t>Контрольные вопросы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больного</w:t>
      </w:r>
      <w:r w:rsidR="00F9757B">
        <w:rPr>
          <w:snapToGrid w:val="0"/>
          <w:sz w:val="28"/>
          <w:szCs w:val="28"/>
        </w:rPr>
        <w:t>,</w:t>
      </w:r>
      <w:r>
        <w:rPr>
          <w:snapToGrid w:val="0"/>
          <w:sz w:val="28"/>
          <w:szCs w:val="28"/>
        </w:rPr>
        <w:t xml:space="preserve"> состоящего на «Д» учете.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диспансерного наблюдения на год.</w:t>
      </w:r>
    </w:p>
    <w:p w:rsidR="00FF2FE9" w:rsidRPr="00C40042" w:rsidRDefault="00FF2FE9" w:rsidP="00F975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4.Ознакомиться с приказами:</w:t>
      </w:r>
      <w:r w:rsidRPr="00E42598">
        <w:rPr>
          <w:sz w:val="28"/>
          <w:szCs w:val="28"/>
        </w:rPr>
        <w:t xml:space="preserve"> </w:t>
      </w:r>
      <w:r w:rsidR="00EC7370">
        <w:rPr>
          <w:sz w:val="28"/>
          <w:szCs w:val="28"/>
        </w:rPr>
        <w:t>приказы №№1011, 36ан, 1344</w:t>
      </w:r>
    </w:p>
    <w:p w:rsidR="00FF2FE9" w:rsidRDefault="00FF2FE9" w:rsidP="00F9757B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6.Оформить годовой эпикриз диспансерного больного.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противорецидивное лечение.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F9757B" w:rsidRDefault="00F9757B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F9757B">
        <w:rPr>
          <w:snapToGrid w:val="0"/>
          <w:sz w:val="28"/>
          <w:szCs w:val="28"/>
        </w:rPr>
        <w:t>палаты дневного стационара поликлиники, кабинеты терапевтов, параклинические отделения, учебная лаборатория</w:t>
      </w:r>
      <w:r w:rsidR="00F9757B" w:rsidRPr="00F9757B">
        <w:rPr>
          <w:snapToGrid w:val="0"/>
          <w:sz w:val="28"/>
          <w:szCs w:val="28"/>
        </w:rPr>
        <w:t>, ч</w:t>
      </w:r>
      <w:r w:rsidRPr="00F9757B">
        <w:rPr>
          <w:snapToGrid w:val="0"/>
          <w:sz w:val="28"/>
          <w:szCs w:val="28"/>
        </w:rPr>
        <w:t>итальный зал, учебная комната для самостоятельной работы студентов, учебная лаборатория, палаты больных, кабинеты функциональной</w:t>
      </w:r>
      <w:r>
        <w:rPr>
          <w:snapToGrid w:val="0"/>
          <w:sz w:val="28"/>
          <w:szCs w:val="28"/>
        </w:rPr>
        <w:t xml:space="preserve"> диагностики, модуль практических навыков и др.</w:t>
      </w:r>
    </w:p>
    <w:p w:rsidR="00F9757B" w:rsidRPr="00F9757B" w:rsidRDefault="00F9757B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  <w:u w:val="single"/>
        </w:rPr>
      </w:pP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F9757B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эффективности диспансеризации больных с различными нозологиями.</w:t>
      </w:r>
    </w:p>
    <w:p w:rsidR="00FF2FE9" w:rsidRDefault="00FF2FE9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474EDE" w:rsidRDefault="00474EDE" w:rsidP="00FF2FE9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F2FE9" w:rsidRPr="00204ED5" w:rsidRDefault="00FF2FE9" w:rsidP="0047378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FF2FE9" w:rsidRDefault="00FF2FE9" w:rsidP="00473785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A65CA0" w:rsidRPr="00D66BAC" w:rsidRDefault="00A65CA0" w:rsidP="00A65CA0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Основная:</w:t>
      </w:r>
    </w:p>
    <w:p w:rsidR="00A65CA0" w:rsidRPr="00D66BAC" w:rsidRDefault="00A65CA0" w:rsidP="00A65CA0">
      <w:pPr>
        <w:jc w:val="both"/>
        <w:outlineLvl w:val="0"/>
        <w:rPr>
          <w:snapToGrid w:val="0"/>
          <w:sz w:val="28"/>
          <w:szCs w:val="28"/>
        </w:rPr>
      </w:pPr>
      <w:r w:rsidRPr="00D66BAC">
        <w:rPr>
          <w:snapToGrid w:val="0"/>
          <w:sz w:val="28"/>
          <w:szCs w:val="28"/>
        </w:rPr>
        <w:t>1.  Поликлиническая терапия. Учебник для студентов медвузов, рек. УМО мед. и фармац. Вузов РФ./А.Я. Крюковой А.Я.  и др.; под ред. А.Я. Крюковой; МЗ и соц.развития РФ. Башк. Гос. Мед. ун-</w:t>
      </w:r>
      <w:r>
        <w:rPr>
          <w:snapToGrid w:val="0"/>
          <w:sz w:val="28"/>
          <w:szCs w:val="28"/>
        </w:rPr>
        <w:t>т. – Уфа: Гилем. 2009. -325 с.</w:t>
      </w:r>
    </w:p>
    <w:p w:rsidR="00A65CA0" w:rsidRPr="00D66BAC" w:rsidRDefault="00A65CA0" w:rsidP="00A65CA0">
      <w:pPr>
        <w:jc w:val="both"/>
        <w:rPr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>: учебник/ Г. И. Сторожаков, И. И. Чукаева,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A65CA0" w:rsidRDefault="00A65CA0" w:rsidP="00A65C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D66BAC">
        <w:rPr>
          <w:sz w:val="28"/>
          <w:szCs w:val="28"/>
        </w:rPr>
        <w:t xml:space="preserve">.  </w:t>
      </w:r>
      <w:r w:rsidRPr="0032269E">
        <w:rPr>
          <w:sz w:val="28"/>
          <w:szCs w:val="28"/>
        </w:rPr>
        <w:t>Поликлиническая терапия: учебное пособие/М.В. Зюзенков (и др.); под редакцией М.В. Зюзенкова. –Минск: Высшая школа, 2012. – 608 с</w:t>
      </w:r>
      <w:r>
        <w:rPr>
          <w:sz w:val="28"/>
          <w:szCs w:val="28"/>
        </w:rPr>
        <w:t>.</w:t>
      </w:r>
    </w:p>
    <w:p w:rsidR="00A65CA0" w:rsidRPr="0032269E" w:rsidRDefault="00A65CA0" w:rsidP="00A65CA0">
      <w:pPr>
        <w:pStyle w:val="a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Pr="00EA2668">
        <w:rPr>
          <w:snapToGrid w:val="0"/>
          <w:sz w:val="28"/>
          <w:szCs w:val="28"/>
        </w:rPr>
        <w:t xml:space="preserve">. </w:t>
      </w:r>
      <w:r w:rsidRPr="0032269E">
        <w:rPr>
          <w:sz w:val="28"/>
          <w:szCs w:val="28"/>
        </w:rPr>
        <w:t>Поликлиническая терапия: учебник /под ред И.Л. Давыдкина, Ю.В. Щукина. – М.:</w:t>
      </w:r>
      <w:r>
        <w:rPr>
          <w:sz w:val="28"/>
          <w:szCs w:val="28"/>
        </w:rPr>
        <w:t xml:space="preserve"> </w:t>
      </w:r>
      <w:r w:rsidRPr="0032269E">
        <w:rPr>
          <w:sz w:val="28"/>
          <w:szCs w:val="28"/>
        </w:rPr>
        <w:t>ГЭОТАР-Медиа, 2013. – 688 с.</w:t>
      </w:r>
    </w:p>
    <w:p w:rsidR="00A65CA0" w:rsidRPr="00671C26" w:rsidRDefault="00A65CA0" w:rsidP="00A65CA0">
      <w:pPr>
        <w:jc w:val="both"/>
        <w:rPr>
          <w:b/>
          <w:snapToGrid w:val="0"/>
          <w:sz w:val="28"/>
          <w:szCs w:val="28"/>
        </w:rPr>
      </w:pPr>
    </w:p>
    <w:p w:rsidR="00A65CA0" w:rsidRPr="00D66BAC" w:rsidRDefault="00A65CA0" w:rsidP="00A65CA0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</w:t>
      </w:r>
      <w:r w:rsidRPr="00D66BAC">
        <w:rPr>
          <w:b/>
          <w:snapToGrid w:val="0"/>
          <w:sz w:val="28"/>
          <w:szCs w:val="28"/>
        </w:rPr>
        <w:t>льная:</w:t>
      </w:r>
    </w:p>
    <w:p w:rsidR="00A65CA0" w:rsidRPr="00D66BAC" w:rsidRDefault="00A65CA0" w:rsidP="00A65CA0">
      <w:pPr>
        <w:jc w:val="both"/>
        <w:rPr>
          <w:b/>
          <w:snapToGrid w:val="0"/>
          <w:sz w:val="28"/>
          <w:szCs w:val="28"/>
        </w:rPr>
      </w:pPr>
    </w:p>
    <w:p w:rsidR="00A65CA0" w:rsidRPr="00EA2668" w:rsidRDefault="00A65CA0" w:rsidP="00A65CA0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: рек. УМО по мед. и фармац. образов. вузов России для обучающихся по основам образов. программ высш. образования - подготовки кадров высш. квалиф. по программам ординатуры по спец. "Организация здравоохранения и общественное здоровье"/ Л. Н. Коптева, А. Г. Барабанов. - Нижний Новгород: Изд-во НижГМА,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A65CA0" w:rsidRPr="00D66BAC" w:rsidRDefault="00A65CA0" w:rsidP="00A65C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>2. Пульмонология в поликлинической практике: учебное пособие для студентов / Сост. А.Я. Крюкова, Р.С. Низамутдинова. Е.А. Никитина, О.А Курамшина, Л.С. Тувалева, Л.В. Габбасова; под ред. проф. А.Я. Крюковой. – Уфа: Изд-во ГБОУ ВПО БГМУ Минздрава России, 2012. -154 с.</w:t>
      </w:r>
    </w:p>
    <w:p w:rsidR="00A65CA0" w:rsidRPr="006000BB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 </w:t>
      </w:r>
      <w:r w:rsidRPr="006000BB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мед. ун-т им. И. М. Сеченова" для студ. учреждений ВПО, обуч. по спец. "Лечебное дело" и "Педиатрия" по дисц. "Медицинская реабилитация"/ под ред.: А. В. Епифанова, проф. Е. Е. Ачкасова, В. А. Епифанова. - М.: ГЭОТАР-МЕДИА, 2015. - 668 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A65CA0" w:rsidRPr="006000BB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A65CA0" w:rsidRPr="00B76548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6000BB">
        <w:rPr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порядка проведения диспансеризации определенных групп </w:t>
      </w:r>
      <w:r w:rsidRPr="00B76548">
        <w:rPr>
          <w:color w:val="000000"/>
          <w:sz w:val="28"/>
          <w:szCs w:val="28"/>
          <w:shd w:val="clear" w:color="auto" w:fill="FFFFFF"/>
        </w:rPr>
        <w:t>взрослого населения”</w:t>
      </w:r>
    </w:p>
    <w:p w:rsidR="001B21E5" w:rsidRPr="00A65CA0" w:rsidRDefault="00A65CA0" w:rsidP="00A65CA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B76548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(с изменениями и дополнениями)</w:t>
      </w:r>
    </w:p>
    <w:sectPr w:rsidR="001B21E5" w:rsidRPr="00A65CA0" w:rsidSect="00EC7370">
      <w:footerReference w:type="even" r:id="rId9"/>
      <w:foot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C97" w:rsidRDefault="00997C97">
      <w:pPr>
        <w:spacing w:after="0" w:line="240" w:lineRule="auto"/>
      </w:pPr>
      <w:r>
        <w:separator/>
      </w:r>
    </w:p>
  </w:endnote>
  <w:endnote w:type="continuationSeparator" w:id="0">
    <w:p w:rsidR="00997C97" w:rsidRDefault="00997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C7" w:rsidRDefault="001B27B8" w:rsidP="00C141C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41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41C7" w:rsidRDefault="00C141C7" w:rsidP="00C141C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1C7" w:rsidRDefault="001B27B8" w:rsidP="00C141C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141C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7B5C">
      <w:rPr>
        <w:rStyle w:val="a5"/>
        <w:noProof/>
      </w:rPr>
      <w:t>2</w:t>
    </w:r>
    <w:r>
      <w:rPr>
        <w:rStyle w:val="a5"/>
      </w:rPr>
      <w:fldChar w:fldCharType="end"/>
    </w:r>
  </w:p>
  <w:p w:rsidR="00C141C7" w:rsidRDefault="00C141C7" w:rsidP="00C141C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C97" w:rsidRDefault="00997C97">
      <w:pPr>
        <w:spacing w:after="0" w:line="240" w:lineRule="auto"/>
      </w:pPr>
      <w:r>
        <w:separator/>
      </w:r>
    </w:p>
  </w:footnote>
  <w:footnote w:type="continuationSeparator" w:id="0">
    <w:p w:rsidR="00997C97" w:rsidRDefault="00997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47C20"/>
    <w:multiLevelType w:val="hybridMultilevel"/>
    <w:tmpl w:val="2514C552"/>
    <w:lvl w:ilvl="0" w:tplc="0419000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31611A"/>
    <w:multiLevelType w:val="hybridMultilevel"/>
    <w:tmpl w:val="42067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93B2E"/>
    <w:multiLevelType w:val="hybridMultilevel"/>
    <w:tmpl w:val="AEDEF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21E5"/>
    <w:rsid w:val="000235F0"/>
    <w:rsid w:val="00121EAB"/>
    <w:rsid w:val="001B21E5"/>
    <w:rsid w:val="001B27B8"/>
    <w:rsid w:val="001F52B4"/>
    <w:rsid w:val="003012B9"/>
    <w:rsid w:val="0031664C"/>
    <w:rsid w:val="00340983"/>
    <w:rsid w:val="003446F9"/>
    <w:rsid w:val="003A11BD"/>
    <w:rsid w:val="003E2982"/>
    <w:rsid w:val="00473785"/>
    <w:rsid w:val="00474EDE"/>
    <w:rsid w:val="00655C22"/>
    <w:rsid w:val="006E7B55"/>
    <w:rsid w:val="006F5500"/>
    <w:rsid w:val="00730BB8"/>
    <w:rsid w:val="0076567F"/>
    <w:rsid w:val="007818C3"/>
    <w:rsid w:val="007B6D15"/>
    <w:rsid w:val="007D7B5C"/>
    <w:rsid w:val="007F4355"/>
    <w:rsid w:val="008F7A8E"/>
    <w:rsid w:val="00906202"/>
    <w:rsid w:val="00964A7F"/>
    <w:rsid w:val="00997C97"/>
    <w:rsid w:val="00A65CA0"/>
    <w:rsid w:val="00B60C8A"/>
    <w:rsid w:val="00C141C7"/>
    <w:rsid w:val="00D079F2"/>
    <w:rsid w:val="00D20D94"/>
    <w:rsid w:val="00D279D8"/>
    <w:rsid w:val="00DC1C3F"/>
    <w:rsid w:val="00E36B4C"/>
    <w:rsid w:val="00EC7370"/>
    <w:rsid w:val="00EF748F"/>
    <w:rsid w:val="00F9757B"/>
    <w:rsid w:val="00FC3AD2"/>
    <w:rsid w:val="00FF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21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21E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Нижний колонтитул Знак"/>
    <w:link w:val="a3"/>
    <w:rsid w:val="001B21E5"/>
    <w:rPr>
      <w:sz w:val="24"/>
      <w:szCs w:val="24"/>
      <w:lang w:val="ru-RU" w:eastAsia="ru-RU" w:bidi="ar-SA"/>
    </w:rPr>
  </w:style>
  <w:style w:type="character" w:styleId="a5">
    <w:name w:val="page number"/>
    <w:rsid w:val="001B21E5"/>
  </w:style>
  <w:style w:type="paragraph" w:styleId="a6">
    <w:name w:val="Body Text Indent"/>
    <w:basedOn w:val="a"/>
    <w:link w:val="a7"/>
    <w:rsid w:val="00A65CA0"/>
    <w:pPr>
      <w:spacing w:after="0" w:line="240" w:lineRule="auto"/>
      <w:ind w:firstLine="72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A65CA0"/>
    <w:rPr>
      <w:sz w:val="28"/>
    </w:rPr>
  </w:style>
  <w:style w:type="paragraph" w:styleId="a8">
    <w:name w:val="Normal (Web)"/>
    <w:basedOn w:val="a"/>
    <w:uiPriority w:val="99"/>
    <w:unhideWhenUsed/>
    <w:rsid w:val="00A65CA0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65CA0"/>
  </w:style>
  <w:style w:type="paragraph" w:styleId="a9">
    <w:name w:val="Balloon Text"/>
    <w:basedOn w:val="a"/>
    <w:link w:val="aa"/>
    <w:rsid w:val="006F5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F550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6F55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</vt:lpstr>
    </vt:vector>
  </TitlesOfParts>
  <Company>SPecialiST RePack</Company>
  <LinksUpToDate>false</LinksUpToDate>
  <CharactersWithSpaces>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Алия</cp:lastModifiedBy>
  <cp:revision>12</cp:revision>
  <dcterms:created xsi:type="dcterms:W3CDTF">2017-01-21T16:23:00Z</dcterms:created>
  <dcterms:modified xsi:type="dcterms:W3CDTF">2018-12-11T07:47:00Z</dcterms:modified>
</cp:coreProperties>
</file>