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042" w:rsidRDefault="00826042" w:rsidP="00826042">
      <w:pPr>
        <w:spacing w:after="0" w:line="240" w:lineRule="auto"/>
        <w:ind w:left="-142" w:firstLine="142"/>
        <w:jc w:val="center"/>
        <w:rPr>
          <w:rFonts w:eastAsia="Calibri"/>
          <w:b/>
          <w:sz w:val="28"/>
          <w:szCs w:val="28"/>
        </w:rPr>
      </w:pPr>
    </w:p>
    <w:p w:rsidR="00BF7F4B" w:rsidRPr="00BF7F4B" w:rsidRDefault="00FD03B1" w:rsidP="00BF7F4B">
      <w:pPr>
        <w:jc w:val="center"/>
        <w:rPr>
          <w:b/>
          <w:caps/>
          <w:sz w:val="28"/>
          <w:szCs w:val="28"/>
        </w:rPr>
      </w:pPr>
      <w:r>
        <w:rPr>
          <w:b/>
          <w:caps/>
          <w:sz w:val="28"/>
          <w:szCs w:val="28"/>
        </w:rPr>
        <w:t xml:space="preserve">федеральное </w:t>
      </w:r>
      <w:r w:rsidR="00BF7F4B" w:rsidRPr="00BF7F4B">
        <w:rPr>
          <w:b/>
          <w:caps/>
          <w:sz w:val="28"/>
          <w:szCs w:val="28"/>
        </w:rPr>
        <w:t>Государственное БЮДЖЕТНОЕ образовательное учреждение высшего образования «Башкирский государственный медицинский университет» МинистерствА здравоохранениЯ РОССИЙСКОЙ ФЕДЕРАЦИИ</w:t>
      </w:r>
    </w:p>
    <w:p w:rsidR="00BF7F4B" w:rsidRPr="00BF7F4B" w:rsidRDefault="00BF7F4B" w:rsidP="00BF7F4B">
      <w:pPr>
        <w:jc w:val="center"/>
        <w:rPr>
          <w:b/>
          <w:caps/>
          <w:sz w:val="28"/>
          <w:szCs w:val="28"/>
        </w:rPr>
      </w:pPr>
      <w:r w:rsidRPr="00BF7F4B">
        <w:rPr>
          <w:b/>
          <w:caps/>
          <w:sz w:val="28"/>
          <w:szCs w:val="28"/>
        </w:rPr>
        <w:t>Кафедра поликлинической терапии с курсом идпо</w:t>
      </w:r>
    </w:p>
    <w:p w:rsidR="00BF7F4B" w:rsidRPr="00BF7F4B" w:rsidRDefault="00BF7F4B" w:rsidP="00BF7F4B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BF7F4B">
        <w:rPr>
          <w:color w:val="000000"/>
          <w:spacing w:val="-1"/>
          <w:sz w:val="28"/>
          <w:szCs w:val="28"/>
        </w:rPr>
        <w:t xml:space="preserve">                                                                          УТВЕРЖДАЮ</w:t>
      </w:r>
    </w:p>
    <w:p w:rsidR="00BF7F4B" w:rsidRPr="00BF7F4B" w:rsidRDefault="00BF7F4B" w:rsidP="00BF7F4B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BF7F4B">
        <w:rPr>
          <w:color w:val="000000"/>
          <w:spacing w:val="-1"/>
          <w:sz w:val="28"/>
          <w:szCs w:val="28"/>
        </w:rPr>
        <w:t xml:space="preserve">                                              </w:t>
      </w:r>
      <w:r w:rsidR="00FD03B1">
        <w:rPr>
          <w:color w:val="000000"/>
          <w:spacing w:val="-1"/>
          <w:sz w:val="28"/>
          <w:szCs w:val="28"/>
        </w:rPr>
        <w:t xml:space="preserve">                            </w:t>
      </w:r>
      <w:r w:rsidRPr="00BF7F4B">
        <w:rPr>
          <w:color w:val="000000"/>
          <w:spacing w:val="-1"/>
          <w:sz w:val="28"/>
          <w:szCs w:val="28"/>
        </w:rPr>
        <w:t xml:space="preserve">зав.каф.поликлинической </w:t>
      </w:r>
    </w:p>
    <w:p w:rsidR="00BF7F4B" w:rsidRPr="00BF7F4B" w:rsidRDefault="00BF7F4B" w:rsidP="00BF7F4B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BF7F4B">
        <w:rPr>
          <w:color w:val="000000"/>
          <w:spacing w:val="-1"/>
          <w:sz w:val="28"/>
          <w:szCs w:val="28"/>
        </w:rPr>
        <w:t xml:space="preserve">                                                                          терапии с курсом ИДПО</w:t>
      </w:r>
    </w:p>
    <w:p w:rsidR="00BF7F4B" w:rsidRPr="00BF7F4B" w:rsidRDefault="00BF7F4B" w:rsidP="00BF7F4B">
      <w:pPr>
        <w:spacing w:after="0" w:line="240" w:lineRule="auto"/>
        <w:jc w:val="right"/>
        <w:rPr>
          <w:color w:val="000000"/>
          <w:spacing w:val="-1"/>
          <w:sz w:val="28"/>
          <w:szCs w:val="28"/>
        </w:rPr>
      </w:pPr>
      <w:r w:rsidRPr="00BF7F4B">
        <w:rPr>
          <w:color w:val="000000"/>
          <w:spacing w:val="-1"/>
          <w:sz w:val="28"/>
          <w:szCs w:val="28"/>
        </w:rPr>
        <w:t xml:space="preserve">                                   </w:t>
      </w:r>
      <w:r w:rsidR="00FD03B1">
        <w:rPr>
          <w:noProof/>
          <w:color w:val="000000"/>
          <w:spacing w:val="-1"/>
          <w:sz w:val="28"/>
          <w:szCs w:val="28"/>
        </w:rPr>
        <w:drawing>
          <wp:inline distT="0" distB="0" distL="0" distR="0">
            <wp:extent cx="1534795" cy="283845"/>
            <wp:effectExtent l="19050" t="0" r="825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795" cy="2838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F7F4B">
        <w:rPr>
          <w:color w:val="000000"/>
          <w:spacing w:val="-1"/>
          <w:sz w:val="28"/>
          <w:szCs w:val="28"/>
        </w:rPr>
        <w:t xml:space="preserve">    д.м.н., профессор Волевач Л.В.</w:t>
      </w:r>
    </w:p>
    <w:p w:rsidR="00BF7F4B" w:rsidRPr="00BF7F4B" w:rsidRDefault="00E866F7" w:rsidP="00BF7F4B">
      <w:pPr>
        <w:spacing w:after="0" w:line="240" w:lineRule="auto"/>
        <w:ind w:firstLine="4678"/>
        <w:jc w:val="right"/>
        <w:rPr>
          <w:color w:val="000000"/>
          <w:spacing w:val="-1"/>
          <w:sz w:val="28"/>
          <w:szCs w:val="28"/>
        </w:rPr>
      </w:pPr>
      <w:r>
        <w:rPr>
          <w:color w:val="000000"/>
          <w:spacing w:val="-1"/>
          <w:sz w:val="28"/>
          <w:szCs w:val="28"/>
        </w:rPr>
        <w:t xml:space="preserve">      </w:t>
      </w:r>
      <w:r w:rsidR="0040464A">
        <w:rPr>
          <w:sz w:val="28"/>
          <w:szCs w:val="28"/>
        </w:rPr>
        <w:t>«30» ноября 2016 г.</w:t>
      </w:r>
    </w:p>
    <w:p w:rsidR="00BF7F4B" w:rsidRPr="00BF7F4B" w:rsidRDefault="00BF7F4B" w:rsidP="00BF7F4B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BF7F4B" w:rsidRPr="00BF7F4B" w:rsidRDefault="00BF7F4B" w:rsidP="00BF7F4B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jc w:val="both"/>
        <w:rPr>
          <w:rFonts w:eastAsia="Calibri"/>
          <w:b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ind w:left="-142" w:firstLine="709"/>
        <w:jc w:val="center"/>
        <w:rPr>
          <w:rFonts w:eastAsia="Calibri"/>
          <w:b/>
          <w:sz w:val="28"/>
          <w:szCs w:val="28"/>
        </w:rPr>
      </w:pPr>
      <w:r w:rsidRPr="002C07B0">
        <w:rPr>
          <w:rFonts w:eastAsia="Calibri"/>
          <w:b/>
          <w:sz w:val="28"/>
          <w:szCs w:val="28"/>
        </w:rPr>
        <w:t>Методические указания для студентов</w:t>
      </w:r>
    </w:p>
    <w:p w:rsidR="002C07B0" w:rsidRPr="002C07B0" w:rsidRDefault="002C07B0" w:rsidP="002C07B0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самостоятельной аудиторной работе</w:t>
      </w:r>
    </w:p>
    <w:p w:rsidR="002C07B0" w:rsidRPr="002C07B0" w:rsidRDefault="002C07B0" w:rsidP="002C07B0">
      <w:pPr>
        <w:spacing w:after="0" w:line="240" w:lineRule="auto"/>
        <w:ind w:left="-142" w:firstLine="709"/>
        <w:jc w:val="center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по дисциплине Поликлиническая терапия</w:t>
      </w:r>
    </w:p>
    <w:p w:rsidR="002C07B0" w:rsidRPr="002C07B0" w:rsidRDefault="002C07B0" w:rsidP="002C07B0">
      <w:pPr>
        <w:spacing w:after="0" w:line="240" w:lineRule="auto"/>
        <w:jc w:val="center"/>
        <w:rPr>
          <w:rFonts w:eastAsia="Calibri"/>
          <w:b/>
          <w:sz w:val="28"/>
          <w:szCs w:val="28"/>
        </w:rPr>
      </w:pPr>
      <w:r w:rsidRPr="002C07B0">
        <w:rPr>
          <w:rFonts w:eastAsia="Calibri"/>
          <w:sz w:val="28"/>
          <w:szCs w:val="28"/>
        </w:rPr>
        <w:t>Тема: «</w:t>
      </w:r>
      <w:r w:rsidR="002A3D94">
        <w:rPr>
          <w:b/>
          <w:color w:val="000000"/>
          <w:spacing w:val="2"/>
          <w:sz w:val="28"/>
          <w:szCs w:val="28"/>
        </w:rPr>
        <w:t xml:space="preserve">Мочевой синдром </w:t>
      </w:r>
      <w:r w:rsidR="002A3D94" w:rsidRPr="002A3D94">
        <w:rPr>
          <w:b/>
          <w:color w:val="000000"/>
          <w:spacing w:val="2"/>
          <w:sz w:val="28"/>
          <w:szCs w:val="28"/>
        </w:rPr>
        <w:t>в практике терапевта поликлиники</w:t>
      </w:r>
      <w:r w:rsidRPr="002C07B0">
        <w:rPr>
          <w:rFonts w:eastAsia="Calibri"/>
          <w:b/>
          <w:sz w:val="28"/>
          <w:szCs w:val="28"/>
        </w:rPr>
        <w:t>»</w:t>
      </w:r>
    </w:p>
    <w:p w:rsidR="002C07B0" w:rsidRPr="002C07B0" w:rsidRDefault="002C07B0" w:rsidP="002C07B0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2C07B0" w:rsidRPr="002C07B0" w:rsidRDefault="002C07B0" w:rsidP="002C07B0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2C07B0" w:rsidRPr="002C07B0" w:rsidRDefault="002C07B0" w:rsidP="002C07B0">
      <w:pPr>
        <w:tabs>
          <w:tab w:val="left" w:pos="426"/>
        </w:tabs>
        <w:spacing w:after="0" w:line="240" w:lineRule="auto"/>
        <w:jc w:val="both"/>
        <w:rPr>
          <w:rFonts w:eastAsia="Calibri"/>
          <w:b/>
          <w:sz w:val="28"/>
          <w:szCs w:val="28"/>
          <w:shd w:val="clear" w:color="auto" w:fill="FFFFFF"/>
        </w:rPr>
      </w:pPr>
    </w:p>
    <w:p w:rsidR="00E866F7" w:rsidRDefault="00E866F7" w:rsidP="00E866F7">
      <w:pPr>
        <w:pStyle w:val="ab"/>
        <w:rPr>
          <w:sz w:val="28"/>
          <w:szCs w:val="28"/>
        </w:rPr>
      </w:pPr>
      <w:r>
        <w:rPr>
          <w:sz w:val="28"/>
          <w:szCs w:val="28"/>
        </w:rPr>
        <w:t>Дисциплина: поликлиническая терапия</w:t>
      </w:r>
    </w:p>
    <w:p w:rsidR="00E866F7" w:rsidRDefault="00E866F7" w:rsidP="00E866F7">
      <w:pPr>
        <w:pStyle w:val="ab"/>
        <w:rPr>
          <w:sz w:val="28"/>
          <w:szCs w:val="28"/>
        </w:rPr>
      </w:pPr>
      <w:r>
        <w:rPr>
          <w:sz w:val="28"/>
          <w:szCs w:val="28"/>
        </w:rPr>
        <w:t>Специальность: Лечебное дело</w:t>
      </w:r>
    </w:p>
    <w:p w:rsidR="00E866F7" w:rsidRDefault="00E866F7" w:rsidP="00E866F7">
      <w:pPr>
        <w:pStyle w:val="ab"/>
        <w:rPr>
          <w:sz w:val="28"/>
          <w:szCs w:val="28"/>
        </w:rPr>
      </w:pPr>
      <w:r>
        <w:rPr>
          <w:sz w:val="28"/>
          <w:szCs w:val="28"/>
        </w:rPr>
        <w:t>Факультет: Лечебный</w:t>
      </w:r>
    </w:p>
    <w:p w:rsidR="00E866F7" w:rsidRDefault="00E866F7" w:rsidP="00E866F7">
      <w:pPr>
        <w:pStyle w:val="ab"/>
        <w:rPr>
          <w:sz w:val="28"/>
          <w:szCs w:val="28"/>
        </w:rPr>
      </w:pPr>
      <w:r>
        <w:rPr>
          <w:sz w:val="28"/>
          <w:szCs w:val="28"/>
        </w:rPr>
        <w:t xml:space="preserve">Очно-заочная форма обучения   </w:t>
      </w:r>
    </w:p>
    <w:p w:rsidR="00E866F7" w:rsidRDefault="00E866F7" w:rsidP="00E866F7">
      <w:pPr>
        <w:pStyle w:val="ab"/>
        <w:rPr>
          <w:b/>
          <w:bCs/>
          <w:sz w:val="28"/>
          <w:szCs w:val="28"/>
        </w:rPr>
      </w:pPr>
      <w:r>
        <w:rPr>
          <w:sz w:val="28"/>
          <w:szCs w:val="28"/>
        </w:rPr>
        <w:t>Семестр: 1</w:t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</w:r>
      <w:r>
        <w:rPr>
          <w:sz w:val="28"/>
          <w:szCs w:val="28"/>
        </w:rPr>
        <w:softHyphen/>
        <w:t xml:space="preserve">3   Курс: 7      </w:t>
      </w:r>
    </w:p>
    <w:p w:rsidR="002C07B0" w:rsidRPr="002C07B0" w:rsidRDefault="002C07B0" w:rsidP="002C07B0">
      <w:pPr>
        <w:spacing w:after="0" w:line="240" w:lineRule="auto"/>
        <w:ind w:left="-142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1763FE" w:rsidRPr="002C07B0" w:rsidRDefault="001763FE" w:rsidP="002C07B0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2C07B0" w:rsidRDefault="002C07B0" w:rsidP="002C07B0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826042" w:rsidRDefault="00826042" w:rsidP="002C07B0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826042" w:rsidRPr="002C07B0" w:rsidRDefault="00826042" w:rsidP="002C07B0">
      <w:pPr>
        <w:spacing w:after="0" w:line="240" w:lineRule="auto"/>
        <w:ind w:left="-142" w:firstLine="709"/>
        <w:jc w:val="both"/>
        <w:rPr>
          <w:rFonts w:eastAsia="Calibri"/>
          <w:sz w:val="28"/>
          <w:szCs w:val="28"/>
        </w:rPr>
      </w:pPr>
    </w:p>
    <w:p w:rsidR="002C07B0" w:rsidRPr="00360C9D" w:rsidRDefault="00E866F7" w:rsidP="002C07B0">
      <w:pPr>
        <w:spacing w:after="0" w:line="240" w:lineRule="auto"/>
        <w:jc w:val="center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Уфа   201</w:t>
      </w:r>
    </w:p>
    <w:p w:rsidR="002C07B0" w:rsidRPr="002C07B0" w:rsidRDefault="002C07B0" w:rsidP="002C07B0">
      <w:pPr>
        <w:spacing w:after="0" w:line="240" w:lineRule="auto"/>
        <w:jc w:val="center"/>
        <w:rPr>
          <w:rFonts w:eastAsia="Calibri"/>
          <w:sz w:val="28"/>
          <w:szCs w:val="28"/>
        </w:rPr>
      </w:pPr>
    </w:p>
    <w:p w:rsidR="00E866F7" w:rsidRPr="00360C9D" w:rsidRDefault="00E866F7" w:rsidP="00FD03B1">
      <w:pPr>
        <w:pStyle w:val="a7"/>
        <w:ind w:right="-1" w:firstLine="0"/>
        <w:jc w:val="both"/>
        <w:rPr>
          <w:rFonts w:eastAsia="Calibri"/>
          <w:color w:val="000000"/>
          <w:szCs w:val="28"/>
        </w:rPr>
      </w:pPr>
    </w:p>
    <w:p w:rsidR="00FD03B1" w:rsidRPr="00F829BF" w:rsidRDefault="002C07B0" w:rsidP="00FD03B1">
      <w:pPr>
        <w:pStyle w:val="a7"/>
        <w:ind w:right="-1" w:firstLine="0"/>
        <w:jc w:val="both"/>
        <w:rPr>
          <w:b/>
        </w:rPr>
      </w:pPr>
      <w:r w:rsidRPr="002C07B0">
        <w:rPr>
          <w:rFonts w:eastAsia="Calibri"/>
          <w:color w:val="000000"/>
          <w:szCs w:val="28"/>
        </w:rPr>
        <w:lastRenderedPageBreak/>
        <w:t>Тема: «</w:t>
      </w:r>
      <w:r w:rsidR="002A3D94">
        <w:rPr>
          <w:color w:val="000000"/>
          <w:spacing w:val="2"/>
          <w:szCs w:val="28"/>
        </w:rPr>
        <w:t xml:space="preserve">Мочевой синдром </w:t>
      </w:r>
      <w:r w:rsidR="002A3D94" w:rsidRPr="0019062D">
        <w:rPr>
          <w:color w:val="000000"/>
          <w:spacing w:val="2"/>
          <w:szCs w:val="28"/>
        </w:rPr>
        <w:t>в практике</w:t>
      </w:r>
      <w:r w:rsidR="002A3D94">
        <w:rPr>
          <w:color w:val="000000"/>
          <w:spacing w:val="2"/>
          <w:szCs w:val="28"/>
        </w:rPr>
        <w:t xml:space="preserve"> </w:t>
      </w:r>
      <w:r w:rsidR="002A3D94" w:rsidRPr="0019062D">
        <w:rPr>
          <w:color w:val="000000"/>
          <w:spacing w:val="2"/>
          <w:szCs w:val="28"/>
        </w:rPr>
        <w:t>терапевта поликлиники</w:t>
      </w:r>
      <w:r w:rsidRPr="002C07B0">
        <w:rPr>
          <w:rFonts w:eastAsia="Calibri"/>
          <w:color w:val="000000"/>
          <w:szCs w:val="28"/>
        </w:rPr>
        <w:t xml:space="preserve">» на основании </w:t>
      </w:r>
      <w:r w:rsidR="00FD03B1" w:rsidRPr="001F631C">
        <w:rPr>
          <w:szCs w:val="28"/>
        </w:rPr>
        <w:t>рабочей програм</w:t>
      </w:r>
      <w:r w:rsidR="00FD03B1">
        <w:rPr>
          <w:szCs w:val="28"/>
        </w:rPr>
        <w:t xml:space="preserve">мы дисциплины поликлиническая терапия </w:t>
      </w:r>
      <w:r w:rsidR="00FD03B1" w:rsidRPr="001F631C">
        <w:rPr>
          <w:szCs w:val="28"/>
        </w:rPr>
        <w:t xml:space="preserve"> </w:t>
      </w:r>
      <w:r w:rsidR="00360C9D">
        <w:rPr>
          <w:szCs w:val="28"/>
        </w:rPr>
        <w:t>утвержденной в 201</w:t>
      </w:r>
      <w:r w:rsidR="003400BF">
        <w:rPr>
          <w:szCs w:val="28"/>
        </w:rPr>
        <w:t>6</w:t>
      </w:r>
      <w:bookmarkStart w:id="0" w:name="_GoBack"/>
      <w:bookmarkEnd w:id="0"/>
      <w:r w:rsidR="00FD03B1">
        <w:rPr>
          <w:szCs w:val="28"/>
        </w:rPr>
        <w:t xml:space="preserve"> году.</w:t>
      </w:r>
    </w:p>
    <w:p w:rsidR="002C07B0" w:rsidRPr="002C07B0" w:rsidRDefault="002C07B0" w:rsidP="002C07B0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 xml:space="preserve">                     </w:t>
      </w:r>
    </w:p>
    <w:p w:rsidR="002C07B0" w:rsidRPr="002C07B0" w:rsidRDefault="002C07B0" w:rsidP="002C07B0">
      <w:pPr>
        <w:spacing w:after="0" w:line="240" w:lineRule="auto"/>
        <w:ind w:firstLine="709"/>
        <w:jc w:val="both"/>
        <w:outlineLvl w:val="0"/>
        <w:rPr>
          <w:rFonts w:eastAsia="Calibri"/>
          <w:sz w:val="28"/>
          <w:szCs w:val="28"/>
        </w:rPr>
      </w:pPr>
      <w:r w:rsidRPr="002C07B0">
        <w:rPr>
          <w:rFonts w:eastAsia="Calibri"/>
          <w:color w:val="000000"/>
          <w:sz w:val="28"/>
          <w:szCs w:val="28"/>
        </w:rPr>
        <w:t>Рецензент:</w:t>
      </w:r>
      <w:r w:rsidRPr="002C07B0">
        <w:rPr>
          <w:rFonts w:eastAsia="Calibri"/>
          <w:b/>
          <w:bCs/>
          <w:color w:val="000000"/>
          <w:sz w:val="28"/>
          <w:szCs w:val="28"/>
        </w:rPr>
        <w:t xml:space="preserve"> </w:t>
      </w:r>
      <w:r w:rsidRPr="002C07B0">
        <w:rPr>
          <w:rFonts w:eastAsia="Calibri"/>
          <w:sz w:val="28"/>
          <w:szCs w:val="28"/>
        </w:rPr>
        <w:t>Г.Х. Мирсаева – доктор медицинских наук, профессор кафедры факультетской терапии БГМУ</w:t>
      </w:r>
      <w:r w:rsidRPr="002C07B0">
        <w:rPr>
          <w:rFonts w:eastAsia="Calibri"/>
          <w:color w:val="000000"/>
          <w:sz w:val="28"/>
          <w:szCs w:val="28"/>
        </w:rPr>
        <w:tab/>
      </w:r>
    </w:p>
    <w:p w:rsidR="002C07B0" w:rsidRPr="002C07B0" w:rsidRDefault="002C07B0" w:rsidP="002C07B0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hd w:val="clear" w:color="auto" w:fill="FFFFFF"/>
        <w:tabs>
          <w:tab w:val="left" w:pos="2190"/>
        </w:tabs>
        <w:spacing w:after="0" w:line="240" w:lineRule="auto"/>
        <w:ind w:firstLine="709"/>
        <w:jc w:val="both"/>
        <w:rPr>
          <w:rFonts w:eastAsia="Calibri"/>
          <w:color w:val="000000"/>
          <w:sz w:val="28"/>
          <w:szCs w:val="28"/>
        </w:rPr>
      </w:pPr>
      <w:r w:rsidRPr="002C07B0">
        <w:rPr>
          <w:rFonts w:eastAsia="Calibri"/>
          <w:sz w:val="28"/>
          <w:szCs w:val="28"/>
        </w:rPr>
        <w:t>Авторы: Крюкова А.Я., Низамутдинова Р.С., Тувалева Л.С., Курамшина О.А., Сахаутдинова Г.М., Габбасова Л.В.</w:t>
      </w:r>
    </w:p>
    <w:p w:rsidR="002C07B0" w:rsidRPr="002C07B0" w:rsidRDefault="002C07B0" w:rsidP="002C07B0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ind w:firstLine="709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2C07B0" w:rsidRPr="002C07B0" w:rsidRDefault="002C07B0" w:rsidP="002C07B0">
      <w:pPr>
        <w:spacing w:after="0" w:line="240" w:lineRule="auto"/>
        <w:jc w:val="both"/>
        <w:rPr>
          <w:rFonts w:eastAsia="Calibri"/>
          <w:sz w:val="28"/>
          <w:szCs w:val="28"/>
        </w:rPr>
      </w:pPr>
    </w:p>
    <w:p w:rsidR="005673CA" w:rsidRDefault="002C07B0" w:rsidP="002C07B0">
      <w:pPr>
        <w:spacing w:after="0" w:line="240" w:lineRule="auto"/>
        <w:jc w:val="both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>Утвержд</w:t>
      </w:r>
      <w:r w:rsidR="00FD03B1">
        <w:rPr>
          <w:rFonts w:eastAsia="Calibri"/>
          <w:sz w:val="28"/>
          <w:szCs w:val="28"/>
        </w:rPr>
        <w:t>ено на за</w:t>
      </w:r>
      <w:r w:rsidR="00E866F7">
        <w:rPr>
          <w:rFonts w:eastAsia="Calibri"/>
          <w:sz w:val="28"/>
          <w:szCs w:val="28"/>
        </w:rPr>
        <w:t xml:space="preserve">седании №1 кафедры </w:t>
      </w:r>
      <w:r w:rsidR="007C772F">
        <w:rPr>
          <w:rFonts w:eastAsia="Calibri"/>
          <w:sz w:val="28"/>
          <w:szCs w:val="28"/>
        </w:rPr>
        <w:t xml:space="preserve">поликлинической терапии с курсом ИДПО </w:t>
      </w:r>
      <w:r w:rsidR="00E866F7">
        <w:rPr>
          <w:rFonts w:eastAsia="Calibri"/>
          <w:sz w:val="28"/>
          <w:szCs w:val="28"/>
        </w:rPr>
        <w:t xml:space="preserve">от </w:t>
      </w:r>
      <w:r w:rsidR="0040464A">
        <w:rPr>
          <w:sz w:val="28"/>
          <w:szCs w:val="28"/>
        </w:rPr>
        <w:t>«30» ноября 2016 г., протокол 4.</w:t>
      </w:r>
    </w:p>
    <w:p w:rsidR="002A3D94" w:rsidRDefault="002C07B0" w:rsidP="002C07B0">
      <w:pPr>
        <w:spacing w:after="0" w:line="240" w:lineRule="auto"/>
        <w:jc w:val="both"/>
        <w:rPr>
          <w:rFonts w:eastAsia="Calibri"/>
          <w:sz w:val="28"/>
          <w:szCs w:val="28"/>
        </w:rPr>
      </w:pPr>
      <w:r w:rsidRPr="002C07B0">
        <w:rPr>
          <w:rFonts w:eastAsia="Calibri"/>
          <w:sz w:val="28"/>
          <w:szCs w:val="28"/>
        </w:rPr>
        <w:t xml:space="preserve">    </w:t>
      </w:r>
    </w:p>
    <w:p w:rsidR="00F522A4" w:rsidRPr="002C07B0" w:rsidRDefault="002A3D94" w:rsidP="002C07B0">
      <w:pPr>
        <w:spacing w:after="0" w:line="24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br w:type="page"/>
      </w:r>
      <w:r w:rsidR="002C07B0" w:rsidRPr="005673CA">
        <w:rPr>
          <w:rFonts w:eastAsia="Calibri"/>
          <w:b/>
          <w:sz w:val="28"/>
          <w:szCs w:val="28"/>
        </w:rPr>
        <w:lastRenderedPageBreak/>
        <w:t>1</w:t>
      </w:r>
      <w:r w:rsidR="002C07B0">
        <w:rPr>
          <w:rFonts w:eastAsia="Calibri"/>
          <w:sz w:val="28"/>
          <w:szCs w:val="28"/>
        </w:rPr>
        <w:t>.</w:t>
      </w:r>
      <w:r w:rsidR="00F522A4" w:rsidRPr="001075B0">
        <w:rPr>
          <w:b/>
          <w:bCs/>
          <w:kern w:val="32"/>
          <w:sz w:val="28"/>
          <w:szCs w:val="24"/>
        </w:rPr>
        <w:t>Те</w:t>
      </w:r>
      <w:r w:rsidR="005673CA">
        <w:rPr>
          <w:b/>
          <w:bCs/>
          <w:kern w:val="32"/>
          <w:sz w:val="28"/>
          <w:szCs w:val="24"/>
        </w:rPr>
        <w:t>ма.</w:t>
      </w:r>
      <w:r w:rsidR="005673CA">
        <w:rPr>
          <w:rFonts w:eastAsia="Calibri"/>
          <w:b/>
          <w:sz w:val="28"/>
          <w:szCs w:val="28"/>
        </w:rPr>
        <w:t xml:space="preserve"> </w:t>
      </w:r>
      <w:r w:rsidRPr="002A3D94">
        <w:rPr>
          <w:b/>
          <w:color w:val="000000"/>
          <w:spacing w:val="2"/>
          <w:sz w:val="28"/>
          <w:szCs w:val="28"/>
        </w:rPr>
        <w:t>Мочевой  синдром  в практике терапевта поликлиники</w:t>
      </w:r>
      <w:r w:rsidR="005673CA">
        <w:rPr>
          <w:b/>
          <w:bCs/>
          <w:color w:val="000000"/>
          <w:spacing w:val="4"/>
          <w:kern w:val="32"/>
          <w:sz w:val="28"/>
          <w:szCs w:val="24"/>
        </w:rPr>
        <w:t>.</w:t>
      </w:r>
      <w:r w:rsidR="00F522A4" w:rsidRPr="001075B0">
        <w:rPr>
          <w:b/>
          <w:bCs/>
          <w:color w:val="000000"/>
          <w:spacing w:val="4"/>
          <w:kern w:val="32"/>
          <w:sz w:val="28"/>
          <w:szCs w:val="24"/>
        </w:rPr>
        <w:t xml:space="preserve"> </w:t>
      </w:r>
      <w:r w:rsidR="00F522A4" w:rsidRPr="001075B0">
        <w:rPr>
          <w:bCs/>
          <w:color w:val="000000"/>
          <w:spacing w:val="4"/>
          <w:kern w:val="32"/>
          <w:sz w:val="28"/>
          <w:szCs w:val="24"/>
        </w:rPr>
        <w:t>Высокая распространенность заболеваний с</w:t>
      </w:r>
      <w:r>
        <w:rPr>
          <w:bCs/>
          <w:color w:val="000000"/>
          <w:spacing w:val="4"/>
          <w:kern w:val="32"/>
          <w:sz w:val="28"/>
          <w:szCs w:val="24"/>
        </w:rPr>
        <w:t xml:space="preserve"> </w:t>
      </w:r>
      <w:r w:rsidR="00CA1951">
        <w:rPr>
          <w:bCs/>
          <w:color w:val="000000"/>
          <w:spacing w:val="5"/>
          <w:kern w:val="32"/>
          <w:sz w:val="28"/>
          <w:szCs w:val="24"/>
        </w:rPr>
        <w:t xml:space="preserve">мочевым </w:t>
      </w:r>
      <w:r w:rsidR="006525E2">
        <w:rPr>
          <w:bCs/>
          <w:color w:val="000000"/>
          <w:spacing w:val="5"/>
          <w:kern w:val="32"/>
          <w:sz w:val="28"/>
          <w:szCs w:val="24"/>
        </w:rPr>
        <w:t xml:space="preserve">синдромом, связана с факторами риска и </w:t>
      </w:r>
      <w:r w:rsidR="00F522A4" w:rsidRPr="001075B0">
        <w:rPr>
          <w:bCs/>
          <w:color w:val="000000"/>
          <w:spacing w:val="5"/>
          <w:kern w:val="32"/>
          <w:sz w:val="28"/>
          <w:szCs w:val="24"/>
        </w:rPr>
        <w:t>условиями</w:t>
      </w:r>
      <w:r>
        <w:rPr>
          <w:bCs/>
          <w:color w:val="000000"/>
          <w:spacing w:val="5"/>
          <w:kern w:val="32"/>
          <w:sz w:val="28"/>
          <w:szCs w:val="24"/>
        </w:rPr>
        <w:t xml:space="preserve"> </w:t>
      </w:r>
      <w:r w:rsidR="00F522A4" w:rsidRPr="001075B0">
        <w:rPr>
          <w:bCs/>
          <w:color w:val="000000"/>
          <w:spacing w:val="4"/>
          <w:kern w:val="32"/>
          <w:sz w:val="28"/>
          <w:szCs w:val="24"/>
        </w:rPr>
        <w:t>жизнедеятельности человека</w:t>
      </w:r>
      <w:r w:rsidR="006525E2">
        <w:rPr>
          <w:bCs/>
          <w:color w:val="000000"/>
          <w:spacing w:val="4"/>
          <w:kern w:val="32"/>
          <w:sz w:val="28"/>
          <w:szCs w:val="24"/>
        </w:rPr>
        <w:t xml:space="preserve">. Изучение вопросов нефрологии </w:t>
      </w:r>
      <w:r w:rsidR="00F522A4" w:rsidRPr="001075B0">
        <w:rPr>
          <w:bCs/>
          <w:color w:val="000000"/>
          <w:spacing w:val="4"/>
          <w:kern w:val="32"/>
          <w:sz w:val="28"/>
          <w:szCs w:val="24"/>
        </w:rPr>
        <w:t xml:space="preserve">определяется </w:t>
      </w:r>
      <w:r>
        <w:rPr>
          <w:bCs/>
          <w:color w:val="000000"/>
          <w:spacing w:val="6"/>
          <w:kern w:val="32"/>
          <w:sz w:val="28"/>
          <w:szCs w:val="24"/>
        </w:rPr>
        <w:t xml:space="preserve">значительным удельным весом заболеваний почек в </w:t>
      </w:r>
      <w:r w:rsidR="00F522A4" w:rsidRPr="001075B0">
        <w:rPr>
          <w:bCs/>
          <w:color w:val="000000"/>
          <w:spacing w:val="6"/>
          <w:kern w:val="32"/>
          <w:sz w:val="28"/>
          <w:szCs w:val="24"/>
        </w:rPr>
        <w:t xml:space="preserve">общей структуре </w:t>
      </w:r>
      <w:r w:rsidR="00F522A4" w:rsidRPr="001075B0">
        <w:rPr>
          <w:bCs/>
          <w:color w:val="000000"/>
          <w:spacing w:val="5"/>
          <w:kern w:val="32"/>
          <w:sz w:val="28"/>
          <w:szCs w:val="24"/>
        </w:rPr>
        <w:t xml:space="preserve">заболеваемости, сложностью диагностики. Особое значение имеют методы </w:t>
      </w:r>
      <w:r w:rsidR="00F522A4" w:rsidRPr="001075B0">
        <w:rPr>
          <w:bCs/>
          <w:color w:val="000000"/>
          <w:spacing w:val="-1"/>
          <w:kern w:val="32"/>
          <w:sz w:val="28"/>
          <w:szCs w:val="24"/>
        </w:rPr>
        <w:t>первичной и вторичной профилактики мочевого синдрома.</w:t>
      </w:r>
    </w:p>
    <w:p w:rsidR="00F522A4" w:rsidRPr="001075B0" w:rsidRDefault="00F522A4" w:rsidP="00F522A4">
      <w:pPr>
        <w:spacing w:after="0" w:line="240" w:lineRule="auto"/>
        <w:jc w:val="both"/>
        <w:rPr>
          <w:sz w:val="28"/>
          <w:szCs w:val="24"/>
        </w:rPr>
      </w:pPr>
    </w:p>
    <w:p w:rsidR="00F522A4" w:rsidRDefault="005673CA" w:rsidP="006525E2">
      <w:pPr>
        <w:shd w:val="clear" w:color="auto" w:fill="FFFFFF"/>
        <w:spacing w:before="5" w:after="0" w:line="240" w:lineRule="auto"/>
        <w:ind w:right="-2"/>
        <w:jc w:val="both"/>
        <w:rPr>
          <w:color w:val="000000"/>
          <w:spacing w:val="-1"/>
          <w:sz w:val="28"/>
          <w:szCs w:val="28"/>
        </w:rPr>
      </w:pPr>
      <w:r>
        <w:rPr>
          <w:b/>
          <w:sz w:val="28"/>
          <w:szCs w:val="24"/>
        </w:rPr>
        <w:t xml:space="preserve">2. </w:t>
      </w:r>
      <w:r>
        <w:rPr>
          <w:b/>
          <w:sz w:val="28"/>
          <w:szCs w:val="28"/>
        </w:rPr>
        <w:t>Цель изучен</w:t>
      </w:r>
      <w:r w:rsidR="00F522A4" w:rsidRPr="001075B0">
        <w:rPr>
          <w:b/>
          <w:sz w:val="28"/>
          <w:szCs w:val="28"/>
        </w:rPr>
        <w:t>ия</w:t>
      </w:r>
      <w:r>
        <w:rPr>
          <w:b/>
          <w:sz w:val="28"/>
          <w:szCs w:val="28"/>
        </w:rPr>
        <w:t xml:space="preserve"> темы</w:t>
      </w:r>
      <w:r w:rsidR="00F522A4" w:rsidRPr="001075B0">
        <w:rPr>
          <w:b/>
          <w:sz w:val="28"/>
          <w:szCs w:val="28"/>
        </w:rPr>
        <w:t xml:space="preserve">: </w:t>
      </w:r>
      <w:r w:rsidR="00F522A4" w:rsidRPr="001075B0">
        <w:rPr>
          <w:sz w:val="28"/>
          <w:szCs w:val="28"/>
        </w:rPr>
        <w:t>овладение практическими умениями и навыками диагностики, оказания неотложной помощи, лечения и профилактики мочевого синдрома.</w:t>
      </w:r>
      <w:r w:rsidR="00F522A4" w:rsidRPr="001075B0">
        <w:rPr>
          <w:color w:val="000000"/>
          <w:spacing w:val="-1"/>
          <w:sz w:val="28"/>
          <w:szCs w:val="28"/>
        </w:rPr>
        <w:t xml:space="preserve"> </w:t>
      </w:r>
    </w:p>
    <w:p w:rsidR="005673CA" w:rsidRPr="001075B0" w:rsidRDefault="005673CA" w:rsidP="006525E2">
      <w:pPr>
        <w:shd w:val="clear" w:color="auto" w:fill="FFFFFF"/>
        <w:spacing w:before="5" w:after="0" w:line="240" w:lineRule="auto"/>
        <w:ind w:right="-2"/>
        <w:jc w:val="both"/>
        <w:rPr>
          <w:color w:val="000000"/>
          <w:spacing w:val="-2"/>
          <w:sz w:val="28"/>
          <w:szCs w:val="28"/>
        </w:rPr>
      </w:pPr>
    </w:p>
    <w:p w:rsidR="00F522A4" w:rsidRPr="001075B0" w:rsidRDefault="00F522A4" w:rsidP="006525E2">
      <w:pPr>
        <w:shd w:val="clear" w:color="auto" w:fill="FFFFFF"/>
        <w:spacing w:before="5" w:after="0" w:line="240" w:lineRule="auto"/>
        <w:ind w:right="-2"/>
        <w:jc w:val="both"/>
        <w:rPr>
          <w:color w:val="000000"/>
          <w:spacing w:val="-4"/>
          <w:sz w:val="28"/>
          <w:szCs w:val="28"/>
        </w:rPr>
      </w:pPr>
      <w:r w:rsidRPr="001075B0">
        <w:rPr>
          <w:color w:val="000000"/>
          <w:spacing w:val="-2"/>
          <w:sz w:val="28"/>
          <w:szCs w:val="28"/>
        </w:rPr>
        <w:t xml:space="preserve"> </w:t>
      </w:r>
      <w:r w:rsidRPr="001075B0">
        <w:rPr>
          <w:color w:val="000000"/>
          <w:spacing w:val="-4"/>
          <w:sz w:val="28"/>
          <w:szCs w:val="28"/>
        </w:rPr>
        <w:t xml:space="preserve">Для формирования профессиональных компетенций студент должен </w:t>
      </w:r>
      <w:r w:rsidRPr="001075B0">
        <w:rPr>
          <w:b/>
          <w:color w:val="000000"/>
          <w:spacing w:val="-4"/>
          <w:sz w:val="28"/>
          <w:szCs w:val="28"/>
        </w:rPr>
        <w:t xml:space="preserve"> знать:</w:t>
      </w:r>
    </w:p>
    <w:p w:rsidR="00F522A4" w:rsidRPr="001075B0" w:rsidRDefault="00F522A4" w:rsidP="006525E2">
      <w:pPr>
        <w:shd w:val="clear" w:color="auto" w:fill="FFFFFF"/>
        <w:spacing w:after="0" w:line="240" w:lineRule="auto"/>
        <w:ind w:right="-2"/>
        <w:jc w:val="both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>- классификацию хронического пиелонефрита,</w:t>
      </w:r>
    </w:p>
    <w:p w:rsidR="00F522A4" w:rsidRPr="001075B0" w:rsidRDefault="00F522A4" w:rsidP="006525E2">
      <w:pPr>
        <w:shd w:val="clear" w:color="auto" w:fill="FFFFFF"/>
        <w:spacing w:after="0" w:line="240" w:lineRule="auto"/>
        <w:ind w:right="-2"/>
        <w:jc w:val="both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 xml:space="preserve">- локализацию воспалительного процесса, </w:t>
      </w:r>
    </w:p>
    <w:p w:rsidR="00F522A4" w:rsidRPr="001075B0" w:rsidRDefault="00F522A4" w:rsidP="006525E2">
      <w:pPr>
        <w:shd w:val="clear" w:color="auto" w:fill="FFFFFF"/>
        <w:spacing w:after="0" w:line="240" w:lineRule="auto"/>
        <w:ind w:right="-2"/>
        <w:jc w:val="both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 xml:space="preserve">- фазы заболеваний, </w:t>
      </w:r>
    </w:p>
    <w:p w:rsidR="006525E2" w:rsidRDefault="00F522A4" w:rsidP="006525E2">
      <w:pPr>
        <w:shd w:val="clear" w:color="auto" w:fill="FFFFFF"/>
        <w:spacing w:after="0" w:line="240" w:lineRule="auto"/>
        <w:ind w:right="-2"/>
        <w:jc w:val="both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>- профилактические мероприятия,</w:t>
      </w:r>
    </w:p>
    <w:p w:rsidR="00F522A4" w:rsidRPr="006525E2" w:rsidRDefault="00F522A4" w:rsidP="006525E2">
      <w:pPr>
        <w:shd w:val="clear" w:color="auto" w:fill="FFFFFF"/>
        <w:spacing w:after="0" w:line="240" w:lineRule="auto"/>
        <w:ind w:right="-2"/>
        <w:jc w:val="both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2"/>
          <w:sz w:val="28"/>
          <w:szCs w:val="28"/>
        </w:rPr>
        <w:t>- степени хронической почечной недостаточности.</w:t>
      </w:r>
    </w:p>
    <w:p w:rsidR="00F522A4" w:rsidRPr="001075B0" w:rsidRDefault="00F522A4" w:rsidP="006525E2">
      <w:pPr>
        <w:shd w:val="clear" w:color="auto" w:fill="FFFFFF"/>
        <w:tabs>
          <w:tab w:val="left" w:pos="1325"/>
        </w:tabs>
        <w:spacing w:after="0" w:line="240" w:lineRule="auto"/>
        <w:ind w:right="-2"/>
        <w:rPr>
          <w:sz w:val="28"/>
          <w:szCs w:val="28"/>
        </w:rPr>
      </w:pPr>
      <w:r w:rsidRPr="001075B0">
        <w:rPr>
          <w:color w:val="000000"/>
          <w:spacing w:val="2"/>
          <w:sz w:val="28"/>
          <w:szCs w:val="28"/>
        </w:rPr>
        <w:t>- алгоритм обследования больного, у которого выявляется мочевой</w:t>
      </w:r>
    </w:p>
    <w:p w:rsidR="00F522A4" w:rsidRPr="001075B0" w:rsidRDefault="00F522A4" w:rsidP="006525E2">
      <w:pPr>
        <w:shd w:val="clear" w:color="auto" w:fill="FFFFFF"/>
        <w:spacing w:before="10" w:after="0" w:line="240" w:lineRule="auto"/>
        <w:ind w:right="-2"/>
        <w:jc w:val="both"/>
        <w:rPr>
          <w:sz w:val="28"/>
          <w:szCs w:val="28"/>
        </w:rPr>
      </w:pPr>
      <w:r w:rsidRPr="001075B0">
        <w:rPr>
          <w:color w:val="000000"/>
          <w:spacing w:val="-4"/>
          <w:sz w:val="28"/>
          <w:szCs w:val="28"/>
        </w:rPr>
        <w:t xml:space="preserve">    синдром;</w:t>
      </w:r>
    </w:p>
    <w:p w:rsidR="00F522A4" w:rsidRPr="001075B0" w:rsidRDefault="00F522A4" w:rsidP="006525E2">
      <w:pPr>
        <w:shd w:val="clear" w:color="auto" w:fill="FFFFFF"/>
        <w:spacing w:after="0" w:line="240" w:lineRule="auto"/>
        <w:ind w:right="-2"/>
        <w:jc w:val="both"/>
        <w:rPr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>- алгоритм лабораторных и инструментальных исследований;</w:t>
      </w:r>
    </w:p>
    <w:p w:rsidR="00F522A4" w:rsidRPr="001075B0" w:rsidRDefault="00F522A4" w:rsidP="006525E2">
      <w:pPr>
        <w:shd w:val="clear" w:color="auto" w:fill="FFFFFF"/>
        <w:spacing w:after="0" w:line="240" w:lineRule="auto"/>
        <w:ind w:right="-2"/>
        <w:jc w:val="both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4"/>
          <w:sz w:val="28"/>
          <w:szCs w:val="28"/>
        </w:rPr>
        <w:t xml:space="preserve">- дифференциальную   диагностику   заболеваний,   при   которых </w:t>
      </w:r>
      <w:r w:rsidRPr="001075B0">
        <w:rPr>
          <w:color w:val="000000"/>
          <w:spacing w:val="-1"/>
          <w:sz w:val="28"/>
          <w:szCs w:val="28"/>
        </w:rPr>
        <w:t xml:space="preserve">наблюдается  </w:t>
      </w:r>
    </w:p>
    <w:p w:rsidR="00F522A4" w:rsidRPr="001075B0" w:rsidRDefault="00F522A4" w:rsidP="006525E2">
      <w:pPr>
        <w:shd w:val="clear" w:color="auto" w:fill="FFFFFF"/>
        <w:spacing w:after="0" w:line="240" w:lineRule="auto"/>
        <w:ind w:right="-2"/>
        <w:jc w:val="both"/>
        <w:rPr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 xml:space="preserve">     мочевой синдром (МС);</w:t>
      </w:r>
    </w:p>
    <w:p w:rsidR="00F522A4" w:rsidRDefault="00F522A4" w:rsidP="006525E2">
      <w:pPr>
        <w:shd w:val="clear" w:color="auto" w:fill="FFFFFF"/>
        <w:tabs>
          <w:tab w:val="left" w:pos="1325"/>
        </w:tabs>
        <w:spacing w:after="0" w:line="240" w:lineRule="auto"/>
        <w:ind w:right="-2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>-   принципы лечения больных с различными формами пиелонефрита.</w:t>
      </w:r>
    </w:p>
    <w:p w:rsidR="005673CA" w:rsidRPr="001075B0" w:rsidRDefault="005673CA" w:rsidP="006525E2">
      <w:pPr>
        <w:shd w:val="clear" w:color="auto" w:fill="FFFFFF"/>
        <w:tabs>
          <w:tab w:val="left" w:pos="1325"/>
        </w:tabs>
        <w:spacing w:after="0" w:line="240" w:lineRule="auto"/>
        <w:ind w:right="-2"/>
        <w:rPr>
          <w:color w:val="000000"/>
          <w:spacing w:val="-1"/>
          <w:sz w:val="28"/>
          <w:szCs w:val="28"/>
        </w:rPr>
      </w:pPr>
    </w:p>
    <w:p w:rsidR="00F522A4" w:rsidRPr="001075B0" w:rsidRDefault="00F522A4" w:rsidP="006525E2">
      <w:pPr>
        <w:shd w:val="clear" w:color="auto" w:fill="FFFFFF"/>
        <w:tabs>
          <w:tab w:val="left" w:pos="1325"/>
        </w:tabs>
        <w:spacing w:after="0" w:line="240" w:lineRule="auto"/>
        <w:ind w:right="-2"/>
        <w:rPr>
          <w:b/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 xml:space="preserve">Для формирования профессиональных компетенций студент должен </w:t>
      </w:r>
      <w:r w:rsidRPr="001075B0">
        <w:rPr>
          <w:b/>
          <w:color w:val="000000"/>
          <w:spacing w:val="-1"/>
          <w:sz w:val="28"/>
          <w:szCs w:val="28"/>
        </w:rPr>
        <w:t>уметь:</w:t>
      </w:r>
    </w:p>
    <w:p w:rsidR="00F522A4" w:rsidRPr="001075B0" w:rsidRDefault="00F522A4" w:rsidP="006525E2">
      <w:pPr>
        <w:shd w:val="clear" w:color="auto" w:fill="FFFFFF"/>
        <w:tabs>
          <w:tab w:val="left" w:pos="1325"/>
        </w:tabs>
        <w:spacing w:after="0" w:line="240" w:lineRule="auto"/>
        <w:ind w:right="-2"/>
        <w:rPr>
          <w:color w:val="000000"/>
          <w:spacing w:val="-1"/>
          <w:sz w:val="28"/>
          <w:szCs w:val="28"/>
        </w:rPr>
      </w:pPr>
      <w:r w:rsidRPr="001075B0">
        <w:rPr>
          <w:b/>
          <w:color w:val="000000"/>
          <w:spacing w:val="-1"/>
          <w:sz w:val="28"/>
          <w:szCs w:val="28"/>
        </w:rPr>
        <w:t xml:space="preserve">-   </w:t>
      </w:r>
      <w:r w:rsidRPr="001075B0">
        <w:rPr>
          <w:color w:val="000000"/>
          <w:spacing w:val="-1"/>
          <w:sz w:val="28"/>
          <w:szCs w:val="28"/>
        </w:rPr>
        <w:t xml:space="preserve">собрать анамнез, обследовать пациента по органам и системам </w:t>
      </w:r>
    </w:p>
    <w:p w:rsidR="00F522A4" w:rsidRPr="001075B0" w:rsidRDefault="00F522A4" w:rsidP="006525E2">
      <w:pPr>
        <w:shd w:val="clear" w:color="auto" w:fill="FFFFFF"/>
        <w:tabs>
          <w:tab w:val="left" w:pos="1325"/>
        </w:tabs>
        <w:spacing w:after="0" w:line="240" w:lineRule="auto"/>
        <w:ind w:right="-2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>-   назначить план дополнительного обследования</w:t>
      </w:r>
    </w:p>
    <w:p w:rsidR="00F522A4" w:rsidRPr="001075B0" w:rsidRDefault="00F522A4" w:rsidP="006525E2">
      <w:pPr>
        <w:shd w:val="clear" w:color="auto" w:fill="FFFFFF"/>
        <w:tabs>
          <w:tab w:val="left" w:pos="1325"/>
        </w:tabs>
        <w:spacing w:after="0" w:line="240" w:lineRule="auto"/>
        <w:ind w:right="-2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>-   оценить результаты клинических и лабораторно-инструментальных данных;</w:t>
      </w:r>
    </w:p>
    <w:p w:rsidR="00F522A4" w:rsidRPr="001075B0" w:rsidRDefault="00F522A4" w:rsidP="006525E2">
      <w:pPr>
        <w:shd w:val="clear" w:color="auto" w:fill="FFFFFF"/>
        <w:tabs>
          <w:tab w:val="left" w:pos="1325"/>
        </w:tabs>
        <w:spacing w:after="0" w:line="240" w:lineRule="auto"/>
        <w:ind w:right="-2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>-   сформулировать диагноз в соответствии с современной классификацией;</w:t>
      </w:r>
    </w:p>
    <w:p w:rsidR="00F522A4" w:rsidRPr="001075B0" w:rsidRDefault="00F522A4" w:rsidP="006525E2">
      <w:pPr>
        <w:shd w:val="clear" w:color="auto" w:fill="FFFFFF"/>
        <w:tabs>
          <w:tab w:val="left" w:pos="1325"/>
        </w:tabs>
        <w:spacing w:after="0" w:line="240" w:lineRule="auto"/>
        <w:ind w:right="-2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>-   назначить лечение;</w:t>
      </w:r>
    </w:p>
    <w:p w:rsidR="00F522A4" w:rsidRPr="001075B0" w:rsidRDefault="00F522A4" w:rsidP="006525E2">
      <w:pPr>
        <w:shd w:val="clear" w:color="auto" w:fill="FFFFFF"/>
        <w:tabs>
          <w:tab w:val="left" w:pos="1325"/>
        </w:tabs>
        <w:spacing w:after="0" w:line="240" w:lineRule="auto"/>
        <w:ind w:right="-2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>-   провести экспертизу трудоспособности;</w:t>
      </w:r>
    </w:p>
    <w:p w:rsidR="00F522A4" w:rsidRPr="001075B0" w:rsidRDefault="00F522A4" w:rsidP="006525E2">
      <w:pPr>
        <w:shd w:val="clear" w:color="auto" w:fill="FFFFFF"/>
        <w:tabs>
          <w:tab w:val="left" w:pos="1325"/>
        </w:tabs>
        <w:spacing w:after="0" w:line="240" w:lineRule="auto"/>
        <w:ind w:right="-2"/>
        <w:rPr>
          <w:color w:val="000000"/>
          <w:spacing w:val="-1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>-   назначить первичные и вторичные профилактические мероприятия;</w:t>
      </w:r>
    </w:p>
    <w:p w:rsidR="00F522A4" w:rsidRPr="001075B0" w:rsidRDefault="005673CA" w:rsidP="006525E2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color w:val="000000"/>
          <w:spacing w:val="-2"/>
          <w:sz w:val="28"/>
          <w:szCs w:val="28"/>
        </w:rPr>
      </w:pPr>
      <w:r>
        <w:rPr>
          <w:b/>
          <w:color w:val="000000"/>
          <w:spacing w:val="-2"/>
          <w:sz w:val="28"/>
          <w:szCs w:val="28"/>
        </w:rPr>
        <w:t xml:space="preserve">3.  </w:t>
      </w:r>
      <w:r w:rsidR="00F522A4" w:rsidRPr="001075B0">
        <w:rPr>
          <w:b/>
          <w:color w:val="000000"/>
          <w:spacing w:val="-2"/>
          <w:sz w:val="28"/>
          <w:szCs w:val="28"/>
        </w:rPr>
        <w:t>Необходимые базисные знания и умения</w:t>
      </w:r>
      <w:r w:rsidR="00F522A4" w:rsidRPr="001075B0">
        <w:rPr>
          <w:color w:val="000000"/>
          <w:spacing w:val="-2"/>
          <w:sz w:val="28"/>
          <w:szCs w:val="28"/>
        </w:rPr>
        <w:t xml:space="preserve">: </w:t>
      </w:r>
    </w:p>
    <w:p w:rsidR="00F522A4" w:rsidRPr="001075B0" w:rsidRDefault="00F522A4" w:rsidP="006525E2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color w:val="000000"/>
          <w:spacing w:val="-2"/>
          <w:sz w:val="28"/>
          <w:szCs w:val="28"/>
        </w:rPr>
      </w:pPr>
      <w:r w:rsidRPr="001075B0">
        <w:rPr>
          <w:color w:val="000000"/>
          <w:spacing w:val="-2"/>
          <w:sz w:val="28"/>
          <w:szCs w:val="28"/>
        </w:rPr>
        <w:t>- анатомо-физиологические особенности органов мочевыделения;</w:t>
      </w:r>
    </w:p>
    <w:p w:rsidR="00F522A4" w:rsidRPr="001075B0" w:rsidRDefault="00F522A4" w:rsidP="006525E2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color w:val="000000"/>
          <w:spacing w:val="-2"/>
          <w:sz w:val="28"/>
          <w:szCs w:val="28"/>
        </w:rPr>
      </w:pPr>
      <w:r w:rsidRPr="001075B0">
        <w:rPr>
          <w:color w:val="000000"/>
          <w:spacing w:val="-2"/>
          <w:sz w:val="28"/>
          <w:szCs w:val="28"/>
        </w:rPr>
        <w:t>- методика исследования органов мочевыделительной системы;</w:t>
      </w:r>
    </w:p>
    <w:p w:rsidR="00F522A4" w:rsidRPr="001075B0" w:rsidRDefault="00F522A4" w:rsidP="006525E2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color w:val="000000"/>
          <w:spacing w:val="-2"/>
          <w:sz w:val="28"/>
          <w:szCs w:val="28"/>
        </w:rPr>
      </w:pPr>
      <w:r w:rsidRPr="001075B0">
        <w:rPr>
          <w:color w:val="000000"/>
          <w:spacing w:val="-2"/>
          <w:sz w:val="28"/>
          <w:szCs w:val="28"/>
        </w:rPr>
        <w:t xml:space="preserve">- анатомо-функциональные возрастные особенности органов мочевыделения; </w:t>
      </w:r>
    </w:p>
    <w:p w:rsidR="00F522A4" w:rsidRPr="001075B0" w:rsidRDefault="00F522A4" w:rsidP="006525E2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color w:val="000000"/>
          <w:sz w:val="28"/>
          <w:szCs w:val="28"/>
        </w:rPr>
      </w:pPr>
      <w:r w:rsidRPr="001075B0">
        <w:rPr>
          <w:color w:val="000000"/>
          <w:spacing w:val="-1"/>
          <w:sz w:val="28"/>
          <w:szCs w:val="28"/>
        </w:rPr>
        <w:t>- клинические проявления заболевания почек</w:t>
      </w:r>
      <w:r w:rsidR="00420C27">
        <w:rPr>
          <w:color w:val="000000"/>
          <w:spacing w:val="-1"/>
          <w:sz w:val="28"/>
          <w:szCs w:val="28"/>
        </w:rPr>
        <w:t xml:space="preserve"> </w:t>
      </w:r>
    </w:p>
    <w:p w:rsidR="00F522A4" w:rsidRDefault="00F522A4" w:rsidP="006525E2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color w:val="000000"/>
          <w:spacing w:val="-1"/>
          <w:sz w:val="28"/>
          <w:szCs w:val="24"/>
        </w:rPr>
      </w:pPr>
      <w:r w:rsidRPr="001075B0">
        <w:rPr>
          <w:color w:val="000000"/>
          <w:spacing w:val="-1"/>
          <w:sz w:val="28"/>
          <w:szCs w:val="28"/>
        </w:rPr>
        <w:t>- лабораторно-инструментальные методы исследования</w:t>
      </w:r>
      <w:r w:rsidRPr="001075B0">
        <w:rPr>
          <w:color w:val="000000"/>
          <w:spacing w:val="-1"/>
          <w:sz w:val="28"/>
          <w:szCs w:val="24"/>
        </w:rPr>
        <w:t>.</w:t>
      </w:r>
    </w:p>
    <w:p w:rsidR="00651D62" w:rsidRPr="00C75F86" w:rsidRDefault="00651D62" w:rsidP="00651D6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b/>
          <w:color w:val="000000"/>
          <w:sz w:val="28"/>
          <w:szCs w:val="28"/>
          <w:u w:val="single"/>
        </w:rPr>
      </w:pPr>
      <w:r w:rsidRPr="00C75F86">
        <w:rPr>
          <w:rFonts w:eastAsia="Calibri"/>
          <w:b/>
          <w:color w:val="000000"/>
          <w:sz w:val="28"/>
          <w:szCs w:val="28"/>
          <w:u w:val="single"/>
        </w:rPr>
        <w:t xml:space="preserve">4.Материалы для самоподготовки к освоению данной темы: </w:t>
      </w:r>
    </w:p>
    <w:p w:rsidR="00651D62" w:rsidRPr="00C75F86" w:rsidRDefault="00651D62" w:rsidP="00651D62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eastAsia="Calibri"/>
          <w:sz w:val="28"/>
          <w:szCs w:val="28"/>
        </w:rPr>
      </w:pPr>
      <w:r w:rsidRPr="00C75F86">
        <w:rPr>
          <w:rFonts w:eastAsia="Calibri"/>
          <w:color w:val="000000"/>
          <w:sz w:val="28"/>
          <w:szCs w:val="28"/>
        </w:rPr>
        <w:t>Вопросы для самоподготовки:</w:t>
      </w:r>
    </w:p>
    <w:p w:rsidR="00651D62" w:rsidRPr="00C75F86" w:rsidRDefault="00651D62" w:rsidP="00651D62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осно</w:t>
      </w:r>
      <w:r>
        <w:rPr>
          <w:color w:val="000000"/>
          <w:sz w:val="28"/>
          <w:szCs w:val="28"/>
        </w:rPr>
        <w:t>вные механизмы этиопатогенеза мочевого синдрома</w:t>
      </w:r>
      <w:r w:rsidRPr="00C75F86">
        <w:rPr>
          <w:color w:val="000000"/>
          <w:sz w:val="28"/>
          <w:szCs w:val="28"/>
        </w:rPr>
        <w:t>;</w:t>
      </w:r>
    </w:p>
    <w:p w:rsidR="00651D62" w:rsidRPr="00C75F86" w:rsidRDefault="00651D62" w:rsidP="00651D62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проявления мочевого синдрома</w:t>
      </w:r>
      <w:r w:rsidRPr="00C75F86">
        <w:rPr>
          <w:color w:val="000000"/>
          <w:sz w:val="28"/>
          <w:szCs w:val="28"/>
        </w:rPr>
        <w:t>;</w:t>
      </w:r>
    </w:p>
    <w:p w:rsidR="00651D62" w:rsidRPr="00C75F86" w:rsidRDefault="00651D62" w:rsidP="00651D62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lastRenderedPageBreak/>
        <w:t>- лабораторно-инструментальные методы исследования;</w:t>
      </w:r>
    </w:p>
    <w:p w:rsidR="00651D62" w:rsidRPr="00C75F86" w:rsidRDefault="00651D62" w:rsidP="00651D62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 фармакотера</w:t>
      </w:r>
      <w:r>
        <w:rPr>
          <w:color w:val="000000"/>
          <w:sz w:val="28"/>
          <w:szCs w:val="28"/>
        </w:rPr>
        <w:t>пия мочевого синдрома</w:t>
      </w:r>
      <w:r w:rsidRPr="00C75F86">
        <w:rPr>
          <w:color w:val="000000"/>
          <w:sz w:val="28"/>
          <w:szCs w:val="28"/>
        </w:rPr>
        <w:t>;</w:t>
      </w:r>
    </w:p>
    <w:p w:rsidR="00651D62" w:rsidRPr="00651D62" w:rsidRDefault="00651D62" w:rsidP="00651D62">
      <w:pPr>
        <w:spacing w:after="0" w:line="240" w:lineRule="auto"/>
        <w:jc w:val="both"/>
        <w:rPr>
          <w:color w:val="000000"/>
          <w:sz w:val="28"/>
          <w:szCs w:val="28"/>
        </w:rPr>
      </w:pPr>
      <w:r w:rsidRPr="00C75F86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</w:rPr>
        <w:t xml:space="preserve"> врачебно-трудовая экспертиза при выявлении мочевого синдрома</w:t>
      </w:r>
      <w:r w:rsidRPr="00C75F86">
        <w:rPr>
          <w:color w:val="000000"/>
          <w:sz w:val="28"/>
          <w:szCs w:val="28"/>
        </w:rPr>
        <w:t>.</w:t>
      </w:r>
    </w:p>
    <w:p w:rsidR="00F522A4" w:rsidRPr="00420C27" w:rsidRDefault="00F522A4" w:rsidP="006525E2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color w:val="000000"/>
          <w:spacing w:val="-1"/>
          <w:sz w:val="28"/>
          <w:szCs w:val="28"/>
        </w:rPr>
      </w:pPr>
      <w:r w:rsidRPr="001075B0">
        <w:rPr>
          <w:b/>
          <w:color w:val="000000"/>
          <w:spacing w:val="-1"/>
          <w:sz w:val="28"/>
          <w:szCs w:val="28"/>
        </w:rPr>
        <w:t>Вид занятия</w:t>
      </w:r>
      <w:r w:rsidR="00420C27">
        <w:rPr>
          <w:b/>
          <w:color w:val="000000"/>
          <w:spacing w:val="-1"/>
          <w:sz w:val="28"/>
          <w:szCs w:val="28"/>
        </w:rPr>
        <w:t xml:space="preserve">: </w:t>
      </w:r>
      <w:r w:rsidR="00420C27" w:rsidRPr="00420C27">
        <w:rPr>
          <w:color w:val="000000"/>
          <w:spacing w:val="-1"/>
          <w:sz w:val="28"/>
          <w:szCs w:val="28"/>
        </w:rPr>
        <w:t>самостоятельная работа студентов под руководством преподавателя</w:t>
      </w:r>
      <w:r w:rsidRPr="00420C27">
        <w:rPr>
          <w:color w:val="000000"/>
          <w:spacing w:val="-1"/>
          <w:sz w:val="28"/>
          <w:szCs w:val="28"/>
        </w:rPr>
        <w:t xml:space="preserve"> </w:t>
      </w:r>
    </w:p>
    <w:p w:rsidR="00F522A4" w:rsidRPr="001075B0" w:rsidRDefault="005673CA" w:rsidP="006525E2">
      <w:pPr>
        <w:widowControl w:val="0"/>
        <w:shd w:val="clear" w:color="auto" w:fill="FFFFFF"/>
        <w:tabs>
          <w:tab w:val="left" w:pos="1349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5. Продолжительность</w:t>
      </w:r>
      <w:r w:rsidR="00F522A4" w:rsidRPr="001075B0">
        <w:rPr>
          <w:b/>
          <w:color w:val="000000"/>
          <w:sz w:val="28"/>
          <w:szCs w:val="28"/>
        </w:rPr>
        <w:t xml:space="preserve">: </w:t>
      </w:r>
      <w:r w:rsidR="00420C27">
        <w:rPr>
          <w:color w:val="000000"/>
          <w:sz w:val="28"/>
          <w:szCs w:val="28"/>
        </w:rPr>
        <w:t xml:space="preserve">2 </w:t>
      </w:r>
      <w:r w:rsidR="006525E2">
        <w:rPr>
          <w:color w:val="000000"/>
          <w:sz w:val="28"/>
          <w:szCs w:val="28"/>
        </w:rPr>
        <w:t xml:space="preserve">(в </w:t>
      </w:r>
      <w:r w:rsidR="00420C27">
        <w:rPr>
          <w:color w:val="000000"/>
          <w:sz w:val="28"/>
          <w:szCs w:val="28"/>
        </w:rPr>
        <w:t>академических часа</w:t>
      </w:r>
      <w:r w:rsidR="006525E2">
        <w:rPr>
          <w:color w:val="000000"/>
          <w:sz w:val="28"/>
          <w:szCs w:val="28"/>
        </w:rPr>
        <w:t>х)</w:t>
      </w:r>
    </w:p>
    <w:p w:rsidR="00F522A4" w:rsidRPr="001075B0" w:rsidRDefault="00F522A4" w:rsidP="006525E2">
      <w:pPr>
        <w:widowControl w:val="0"/>
        <w:shd w:val="clear" w:color="auto" w:fill="FFFFFF"/>
        <w:tabs>
          <w:tab w:val="left" w:pos="1378"/>
        </w:tabs>
        <w:autoSpaceDE w:val="0"/>
        <w:autoSpaceDN w:val="0"/>
        <w:adjustRightInd w:val="0"/>
        <w:spacing w:after="0" w:line="240" w:lineRule="auto"/>
        <w:ind w:right="-2"/>
        <w:jc w:val="both"/>
        <w:rPr>
          <w:color w:val="000000"/>
          <w:spacing w:val="-3"/>
          <w:sz w:val="28"/>
          <w:szCs w:val="28"/>
        </w:rPr>
      </w:pPr>
      <w:r w:rsidRPr="001075B0">
        <w:rPr>
          <w:b/>
          <w:color w:val="000000"/>
          <w:sz w:val="28"/>
          <w:szCs w:val="28"/>
        </w:rPr>
        <w:t xml:space="preserve">6. Оснащение: </w:t>
      </w:r>
      <w:r w:rsidRPr="001075B0">
        <w:rPr>
          <w:color w:val="000000"/>
          <w:spacing w:val="-1"/>
          <w:sz w:val="28"/>
          <w:szCs w:val="28"/>
        </w:rPr>
        <w:t xml:space="preserve">таблицы, слайды, анализы мочи, альбомы </w:t>
      </w:r>
      <w:r w:rsidRPr="001075B0">
        <w:rPr>
          <w:bCs/>
          <w:color w:val="000000"/>
          <w:spacing w:val="-1"/>
          <w:sz w:val="28"/>
          <w:szCs w:val="28"/>
        </w:rPr>
        <w:t>по</w:t>
      </w:r>
      <w:r w:rsidRPr="001075B0">
        <w:rPr>
          <w:b/>
          <w:bCs/>
          <w:color w:val="000000"/>
          <w:spacing w:val="-1"/>
          <w:sz w:val="28"/>
          <w:szCs w:val="28"/>
        </w:rPr>
        <w:br/>
      </w:r>
      <w:r w:rsidRPr="001075B0">
        <w:rPr>
          <w:color w:val="000000"/>
          <w:spacing w:val="-3"/>
          <w:sz w:val="28"/>
          <w:szCs w:val="28"/>
        </w:rPr>
        <w:t>фармакотерапии.</w:t>
      </w:r>
    </w:p>
    <w:p w:rsidR="00420C27" w:rsidRPr="006525E2" w:rsidRDefault="005673CA" w:rsidP="006525E2">
      <w:pPr>
        <w:spacing w:after="0" w:line="240" w:lineRule="auto"/>
        <w:ind w:right="-2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7</w:t>
      </w:r>
      <w:r w:rsidR="006525E2" w:rsidRPr="006525E2">
        <w:rPr>
          <w:b/>
          <w:color w:val="000000"/>
          <w:sz w:val="28"/>
          <w:szCs w:val="28"/>
        </w:rPr>
        <w:t xml:space="preserve">. </w:t>
      </w:r>
      <w:r w:rsidR="00420C27" w:rsidRPr="006525E2">
        <w:rPr>
          <w:b/>
          <w:color w:val="000000"/>
          <w:sz w:val="28"/>
          <w:szCs w:val="28"/>
        </w:rPr>
        <w:t>Самостоятельная работа студентов под к</w:t>
      </w:r>
      <w:r w:rsidR="006525E2" w:rsidRPr="006525E2">
        <w:rPr>
          <w:b/>
          <w:color w:val="000000"/>
          <w:sz w:val="28"/>
          <w:szCs w:val="28"/>
        </w:rPr>
        <w:t>онтролем преподавателя включает</w:t>
      </w:r>
      <w:r w:rsidR="00420C27" w:rsidRPr="006525E2">
        <w:rPr>
          <w:b/>
          <w:color w:val="000000"/>
          <w:sz w:val="28"/>
          <w:szCs w:val="28"/>
        </w:rPr>
        <w:t>.</w:t>
      </w:r>
    </w:p>
    <w:p w:rsidR="00420C27" w:rsidRDefault="00420C27" w:rsidP="00420C27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А) Субъективные и объективные методы обследования больных с оформл</w:t>
      </w:r>
      <w:r w:rsidR="006525E2">
        <w:rPr>
          <w:color w:val="000000"/>
          <w:sz w:val="28"/>
          <w:szCs w:val="28"/>
        </w:rPr>
        <w:t>ением предварительного диагноза</w:t>
      </w:r>
      <w:r>
        <w:rPr>
          <w:color w:val="000000"/>
          <w:sz w:val="28"/>
          <w:szCs w:val="28"/>
        </w:rPr>
        <w:t>.</w:t>
      </w:r>
    </w:p>
    <w:p w:rsidR="00420C27" w:rsidRDefault="00BF7F4B" w:rsidP="00420C27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Работа с пациентами во</w:t>
      </w:r>
      <w:r w:rsidR="00420C27">
        <w:rPr>
          <w:color w:val="000000"/>
          <w:sz w:val="28"/>
          <w:szCs w:val="28"/>
        </w:rPr>
        <w:t xml:space="preserve"> вспомогательно – диагностическом подразделении </w:t>
      </w:r>
    </w:p>
    <w:p w:rsidR="00420C27" w:rsidRDefault="00420C27" w:rsidP="00420C27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В) Интерпретацию результатов  полученных дополнительных исследований больного </w:t>
      </w:r>
    </w:p>
    <w:p w:rsidR="00420C27" w:rsidRDefault="00420C27" w:rsidP="00420C27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Г) </w:t>
      </w:r>
      <w:r w:rsidR="006525E2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Работа по оформлению медицинской документации:</w:t>
      </w:r>
      <w:r w:rsidR="006525E2">
        <w:rPr>
          <w:color w:val="000000"/>
          <w:sz w:val="28"/>
          <w:szCs w:val="28"/>
        </w:rPr>
        <w:t xml:space="preserve"> оформление амбулаторной карты (</w:t>
      </w:r>
      <w:r>
        <w:rPr>
          <w:color w:val="000000"/>
          <w:sz w:val="28"/>
          <w:szCs w:val="28"/>
        </w:rPr>
        <w:t xml:space="preserve">сбор анамнеза, осмотр больного  в дневном стационаре, обоснование диагноза, план обследования и лечения, этапный эпикриз, дневники курации, выписной эпикриз с рекомендациями). </w:t>
      </w:r>
    </w:p>
    <w:p w:rsidR="00420C27" w:rsidRDefault="00420C27" w:rsidP="00420C27">
      <w:pPr>
        <w:spacing w:after="0" w:line="240" w:lineRule="auto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Д) Самостоятельная работа </w:t>
      </w:r>
      <w:r w:rsidR="002C07B0">
        <w:rPr>
          <w:color w:val="000000"/>
          <w:sz w:val="28"/>
          <w:szCs w:val="28"/>
        </w:rPr>
        <w:t>студентов в учебных аудиториях (</w:t>
      </w:r>
      <w:r>
        <w:rPr>
          <w:color w:val="000000"/>
          <w:sz w:val="28"/>
          <w:szCs w:val="28"/>
        </w:rPr>
        <w:t>решение мультимедий</w:t>
      </w:r>
      <w:r w:rsidR="002C07B0">
        <w:rPr>
          <w:color w:val="000000"/>
          <w:sz w:val="28"/>
          <w:szCs w:val="28"/>
        </w:rPr>
        <w:t>н</w:t>
      </w:r>
      <w:r>
        <w:rPr>
          <w:color w:val="000000"/>
          <w:sz w:val="28"/>
          <w:szCs w:val="28"/>
        </w:rPr>
        <w:t>ых ситуационных задач, деловые игры, просмотр виде</w:t>
      </w:r>
      <w:r w:rsidR="002C07B0">
        <w:rPr>
          <w:color w:val="000000"/>
          <w:sz w:val="28"/>
          <w:szCs w:val="28"/>
        </w:rPr>
        <w:t>офильмов по теме, атласов и др.</w:t>
      </w:r>
      <w:r>
        <w:rPr>
          <w:color w:val="000000"/>
          <w:sz w:val="28"/>
          <w:szCs w:val="28"/>
        </w:rPr>
        <w:t xml:space="preserve">). </w:t>
      </w:r>
    </w:p>
    <w:p w:rsidR="00420C27" w:rsidRDefault="00420C27" w:rsidP="00420C27">
      <w:pPr>
        <w:spacing w:after="0" w:line="240" w:lineRule="auto"/>
        <w:jc w:val="both"/>
        <w:rPr>
          <w:snapToGrid w:val="0"/>
          <w:sz w:val="28"/>
        </w:rPr>
      </w:pPr>
    </w:p>
    <w:p w:rsidR="00420C27" w:rsidRDefault="005673CA" w:rsidP="00420C27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7.1</w:t>
      </w:r>
      <w:r w:rsidR="00420C27">
        <w:rPr>
          <w:snapToGrid w:val="0"/>
          <w:sz w:val="28"/>
        </w:rPr>
        <w:t xml:space="preserve"> .</w:t>
      </w:r>
      <w:r w:rsidR="00420C27" w:rsidRPr="006525E2">
        <w:rPr>
          <w:snapToGrid w:val="0"/>
          <w:sz w:val="28"/>
          <w:u w:val="single"/>
        </w:rPr>
        <w:t>Контроль самостоятельной работы</w:t>
      </w:r>
      <w:r w:rsidR="00420C27">
        <w:rPr>
          <w:snapToGrid w:val="0"/>
          <w:sz w:val="28"/>
        </w:rPr>
        <w:t xml:space="preserve"> студентов под руководством преподавателя – разбор проведенной курации. </w:t>
      </w:r>
    </w:p>
    <w:p w:rsidR="006525E2" w:rsidRDefault="006525E2" w:rsidP="00420C27">
      <w:pPr>
        <w:spacing w:after="0" w:line="240" w:lineRule="auto"/>
        <w:jc w:val="both"/>
        <w:rPr>
          <w:snapToGrid w:val="0"/>
          <w:sz w:val="28"/>
        </w:rPr>
      </w:pPr>
    </w:p>
    <w:p w:rsidR="00420C27" w:rsidRPr="006525E2" w:rsidRDefault="00420C27" w:rsidP="00420C27">
      <w:pPr>
        <w:spacing w:after="0" w:line="240" w:lineRule="auto"/>
        <w:jc w:val="both"/>
        <w:rPr>
          <w:snapToGrid w:val="0"/>
          <w:sz w:val="28"/>
          <w:u w:val="single"/>
        </w:rPr>
      </w:pPr>
      <w:r w:rsidRPr="006525E2">
        <w:rPr>
          <w:snapToGrid w:val="0"/>
          <w:sz w:val="28"/>
          <w:u w:val="single"/>
        </w:rPr>
        <w:t xml:space="preserve">Контрольные вопросы: </w:t>
      </w:r>
    </w:p>
    <w:p w:rsidR="005673CA" w:rsidRDefault="00420C27" w:rsidP="00420C27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-провести субъективный метод обследования больных</w:t>
      </w:r>
      <w:r w:rsidR="0027266E">
        <w:rPr>
          <w:snapToGrid w:val="0"/>
          <w:sz w:val="28"/>
        </w:rPr>
        <w:t xml:space="preserve"> с мочевым синдромом</w:t>
      </w:r>
    </w:p>
    <w:p w:rsidR="00420C27" w:rsidRDefault="00420C27" w:rsidP="00420C27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-провести об</w:t>
      </w:r>
      <w:r w:rsidR="00BF7F4B">
        <w:rPr>
          <w:snapToGrid w:val="0"/>
          <w:sz w:val="28"/>
        </w:rPr>
        <w:t>ъективные методы обследования (</w:t>
      </w:r>
      <w:r>
        <w:rPr>
          <w:snapToGrid w:val="0"/>
          <w:sz w:val="28"/>
        </w:rPr>
        <w:t xml:space="preserve">осмотр, пальпация, перкуссия); </w:t>
      </w:r>
    </w:p>
    <w:p w:rsidR="00420C27" w:rsidRDefault="00420C27" w:rsidP="00420C27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-подготовить план обследования;</w:t>
      </w:r>
    </w:p>
    <w:p w:rsidR="00420C27" w:rsidRDefault="00420C27" w:rsidP="00420C27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-выставить клинический диагноз с обоснованием;</w:t>
      </w:r>
    </w:p>
    <w:p w:rsidR="00420C27" w:rsidRDefault="00420C27" w:rsidP="00420C27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интерпретировать данные лабораторных и инструментальных исследований;</w:t>
      </w:r>
    </w:p>
    <w:p w:rsidR="00420C27" w:rsidRDefault="002C07B0" w:rsidP="00420C27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</w:t>
      </w:r>
      <w:r w:rsidR="005673CA">
        <w:rPr>
          <w:snapToGrid w:val="0"/>
          <w:sz w:val="28"/>
        </w:rPr>
        <w:t xml:space="preserve"> </w:t>
      </w:r>
      <w:r>
        <w:rPr>
          <w:snapToGrid w:val="0"/>
          <w:sz w:val="28"/>
        </w:rPr>
        <w:t>разработать терапию</w:t>
      </w:r>
      <w:r w:rsidR="00420C27">
        <w:rPr>
          <w:snapToGrid w:val="0"/>
          <w:sz w:val="28"/>
        </w:rPr>
        <w:t>;</w:t>
      </w:r>
    </w:p>
    <w:p w:rsidR="00420C27" w:rsidRDefault="00420C27" w:rsidP="00420C27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разработать реабилитационные мероприятия на поликлиническом этапе;</w:t>
      </w:r>
    </w:p>
    <w:p w:rsidR="00420C27" w:rsidRDefault="00420C27" w:rsidP="00420C27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определить г</w:t>
      </w:r>
      <w:r w:rsidR="002C07B0">
        <w:rPr>
          <w:snapToGrid w:val="0"/>
          <w:sz w:val="28"/>
        </w:rPr>
        <w:t>р</w:t>
      </w:r>
      <w:r>
        <w:rPr>
          <w:snapToGrid w:val="0"/>
          <w:sz w:val="28"/>
        </w:rPr>
        <w:t>уппу диспансерного наблюдения;</w:t>
      </w:r>
    </w:p>
    <w:p w:rsidR="005673CA" w:rsidRDefault="00420C27" w:rsidP="00420C27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</w:t>
      </w:r>
      <w:r w:rsidR="005673CA">
        <w:rPr>
          <w:snapToGrid w:val="0"/>
          <w:sz w:val="28"/>
        </w:rPr>
        <w:t xml:space="preserve"> </w:t>
      </w:r>
      <w:r>
        <w:rPr>
          <w:snapToGrid w:val="0"/>
          <w:sz w:val="28"/>
        </w:rPr>
        <w:t>провести первичную и вторичную профилактику при</w:t>
      </w:r>
      <w:r w:rsidR="0027266E">
        <w:rPr>
          <w:snapToGrid w:val="0"/>
          <w:sz w:val="28"/>
        </w:rPr>
        <w:t xml:space="preserve"> мочевом синдроме</w:t>
      </w:r>
    </w:p>
    <w:p w:rsidR="00420C27" w:rsidRDefault="00420C27" w:rsidP="00420C27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оказать неотложную помощь на догоспитальном этапе</w:t>
      </w:r>
    </w:p>
    <w:p w:rsidR="00420C27" w:rsidRDefault="00420C27" w:rsidP="00420C27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 xml:space="preserve">- провести врачебно – трудовую  экспертизу; </w:t>
      </w:r>
    </w:p>
    <w:p w:rsidR="00420C27" w:rsidRDefault="00420C27" w:rsidP="00420C27">
      <w:pPr>
        <w:spacing w:after="0" w:line="240" w:lineRule="auto"/>
        <w:jc w:val="both"/>
        <w:rPr>
          <w:snapToGrid w:val="0"/>
          <w:sz w:val="28"/>
        </w:rPr>
      </w:pPr>
      <w:r>
        <w:rPr>
          <w:snapToGrid w:val="0"/>
          <w:sz w:val="28"/>
        </w:rPr>
        <w:t>- выявить  показания для направления на МСЭ</w:t>
      </w:r>
    </w:p>
    <w:p w:rsidR="00420C27" w:rsidRDefault="00420C27" w:rsidP="00420C27">
      <w:pPr>
        <w:spacing w:after="0" w:line="240" w:lineRule="auto"/>
        <w:jc w:val="both"/>
        <w:rPr>
          <w:snapToGrid w:val="0"/>
          <w:sz w:val="28"/>
        </w:rPr>
      </w:pPr>
    </w:p>
    <w:p w:rsidR="00420C27" w:rsidRDefault="00420C27" w:rsidP="00420C27">
      <w:pPr>
        <w:numPr>
          <w:ilvl w:val="1"/>
          <w:numId w:val="13"/>
        </w:numPr>
        <w:spacing w:after="0" w:line="240" w:lineRule="auto"/>
        <w:jc w:val="both"/>
        <w:rPr>
          <w:snapToGrid w:val="0"/>
          <w:sz w:val="28"/>
        </w:rPr>
      </w:pPr>
      <w:r w:rsidRPr="00906AE3">
        <w:rPr>
          <w:snapToGrid w:val="0"/>
          <w:sz w:val="28"/>
          <w:u w:val="single"/>
        </w:rPr>
        <w:t>Место проведения самоподготовки</w:t>
      </w:r>
      <w:r>
        <w:rPr>
          <w:snapToGrid w:val="0"/>
          <w:sz w:val="28"/>
        </w:rPr>
        <w:t>: палаты дневного стационара, кабинет участкового терапевта, кабинет функциональной диагностики, учебные комнаты, читальный зал и др.</w:t>
      </w:r>
    </w:p>
    <w:p w:rsidR="005673CA" w:rsidRDefault="005673CA" w:rsidP="00420C27">
      <w:pPr>
        <w:numPr>
          <w:ilvl w:val="1"/>
          <w:numId w:val="13"/>
        </w:numPr>
        <w:spacing w:after="0" w:line="240" w:lineRule="auto"/>
        <w:jc w:val="both"/>
        <w:rPr>
          <w:snapToGrid w:val="0"/>
          <w:sz w:val="28"/>
        </w:rPr>
      </w:pPr>
    </w:p>
    <w:p w:rsidR="00420C27" w:rsidRDefault="00420C27" w:rsidP="00420C27">
      <w:pPr>
        <w:numPr>
          <w:ilvl w:val="1"/>
          <w:numId w:val="13"/>
        </w:numPr>
        <w:spacing w:after="0" w:line="240" w:lineRule="auto"/>
        <w:jc w:val="both"/>
        <w:rPr>
          <w:snapToGrid w:val="0"/>
          <w:sz w:val="28"/>
        </w:rPr>
      </w:pPr>
      <w:r w:rsidRPr="00906AE3">
        <w:rPr>
          <w:snapToGrid w:val="0"/>
          <w:sz w:val="28"/>
          <w:u w:val="single"/>
        </w:rPr>
        <w:t>Учебно – исследовательская р</w:t>
      </w:r>
      <w:r w:rsidR="002C07B0" w:rsidRPr="00906AE3">
        <w:rPr>
          <w:snapToGrid w:val="0"/>
          <w:sz w:val="28"/>
          <w:u w:val="single"/>
        </w:rPr>
        <w:t>абота студентов по данной теме</w:t>
      </w:r>
      <w:r w:rsidR="002C07B0">
        <w:rPr>
          <w:snapToGrid w:val="0"/>
          <w:sz w:val="28"/>
        </w:rPr>
        <w:t xml:space="preserve"> (</w:t>
      </w:r>
      <w:r w:rsidR="006525E2">
        <w:rPr>
          <w:snapToGrid w:val="0"/>
          <w:sz w:val="28"/>
        </w:rPr>
        <w:t>проводит</w:t>
      </w:r>
      <w:r>
        <w:rPr>
          <w:snapToGrid w:val="0"/>
          <w:sz w:val="28"/>
        </w:rPr>
        <w:t>ся в учебное время) анализ амбулаторных карт, анализ статистических показателей поликлиники.</w:t>
      </w:r>
    </w:p>
    <w:p w:rsidR="00420C27" w:rsidRDefault="00420C27" w:rsidP="00420C27">
      <w:pPr>
        <w:spacing w:after="0" w:line="240" w:lineRule="auto"/>
        <w:jc w:val="both"/>
        <w:rPr>
          <w:snapToGrid w:val="0"/>
          <w:sz w:val="28"/>
        </w:rPr>
      </w:pPr>
    </w:p>
    <w:p w:rsidR="00420C27" w:rsidRPr="00BF7F4B" w:rsidRDefault="009E7DFE" w:rsidP="009E7DFE">
      <w:pPr>
        <w:spacing w:after="0" w:line="240" w:lineRule="auto"/>
        <w:jc w:val="both"/>
        <w:rPr>
          <w:b/>
          <w:snapToGrid w:val="0"/>
          <w:sz w:val="28"/>
        </w:rPr>
      </w:pPr>
      <w:r w:rsidRPr="00BF7F4B">
        <w:rPr>
          <w:b/>
          <w:snapToGrid w:val="0"/>
          <w:sz w:val="28"/>
        </w:rPr>
        <w:t>Литeрaт</w:t>
      </w:r>
      <w:r w:rsidR="00420C27" w:rsidRPr="00BF7F4B">
        <w:rPr>
          <w:b/>
          <w:snapToGrid w:val="0"/>
          <w:sz w:val="28"/>
        </w:rPr>
        <w:t xml:space="preserve">урa </w:t>
      </w:r>
    </w:p>
    <w:p w:rsidR="00105E40" w:rsidRDefault="00105E40">
      <w:pPr>
        <w:rPr>
          <w:rFonts w:eastAsia="Calibri"/>
          <w:b/>
          <w:sz w:val="28"/>
          <w:szCs w:val="28"/>
        </w:rPr>
      </w:pPr>
    </w:p>
    <w:p w:rsidR="00FD03B1" w:rsidRPr="00474DDB" w:rsidRDefault="00FD03B1" w:rsidP="00FD03B1">
      <w:pPr>
        <w:jc w:val="both"/>
        <w:rPr>
          <w:b/>
          <w:sz w:val="28"/>
          <w:szCs w:val="28"/>
        </w:rPr>
      </w:pPr>
      <w:r w:rsidRPr="00474DDB">
        <w:rPr>
          <w:b/>
          <w:sz w:val="28"/>
          <w:szCs w:val="28"/>
        </w:rPr>
        <w:t>Основная:</w:t>
      </w:r>
    </w:p>
    <w:p w:rsidR="00FD03B1" w:rsidRDefault="00FD03B1" w:rsidP="00FD03B1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 1. Поликлиническая терапия: учебник для студентов медицинских вузов, рек. УМО мед. и фармац. </w:t>
      </w:r>
      <w:r>
        <w:rPr>
          <w:sz w:val="28"/>
          <w:szCs w:val="28"/>
        </w:rPr>
        <w:t>вузов РФ / А. Я. Крюкова</w:t>
      </w:r>
      <w:r w:rsidRPr="00474DDB">
        <w:rPr>
          <w:sz w:val="28"/>
          <w:szCs w:val="28"/>
        </w:rPr>
        <w:t>; под ред. А. Я. Крюковой ; МЗ и соц. развития РФ, Башк. гос. мед. ун-т. - Уфа: Гилем, 2009. - 325 с.</w:t>
      </w:r>
    </w:p>
    <w:p w:rsidR="00FD03B1" w:rsidRDefault="00FD03B1" w:rsidP="00FD03B1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 2. Поликлиническая терапия: учебник/ Г. И. Сторожаков, И. И. Чукаева, А. А. Александров. - 2-е изд., перераб. и доп.- М.: ГЭОТАР-МЕДИА, 2013- 640 с. </w:t>
      </w:r>
    </w:p>
    <w:p w:rsidR="00FD03B1" w:rsidRDefault="00FD03B1" w:rsidP="00FD03B1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3. Поликлиническая терапия: учебное пособие/М.В. Зюзенков (и др.); под редакцией М.В. Зюзенкова. –Минск: Высшая школа, 2012. – 608 с. </w:t>
      </w:r>
    </w:p>
    <w:p w:rsidR="00FD03B1" w:rsidRDefault="00FD03B1" w:rsidP="00FD03B1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>4. Поликлиническая терапия: учебник /под ред И.Л. Давыдкина, Ю.В. Щукина. – М.:ГЭОТАР-Медиа, 2013. – 688 с.</w:t>
      </w:r>
    </w:p>
    <w:p w:rsidR="00FD03B1" w:rsidRDefault="00FD03B1" w:rsidP="00FD03B1">
      <w:pPr>
        <w:jc w:val="both"/>
        <w:rPr>
          <w:sz w:val="28"/>
          <w:szCs w:val="28"/>
        </w:rPr>
      </w:pPr>
      <w:r w:rsidRPr="00474DDB">
        <w:rPr>
          <w:b/>
          <w:sz w:val="28"/>
          <w:szCs w:val="28"/>
        </w:rPr>
        <w:t>Дополнительная:</w:t>
      </w:r>
      <w:r w:rsidRPr="00474DDB">
        <w:rPr>
          <w:sz w:val="28"/>
          <w:szCs w:val="28"/>
        </w:rPr>
        <w:t xml:space="preserve"> </w:t>
      </w:r>
    </w:p>
    <w:p w:rsidR="00FD03B1" w:rsidRDefault="00FD03B1" w:rsidP="00FD03B1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>1. Нефрологи</w:t>
      </w:r>
      <w:r>
        <w:rPr>
          <w:sz w:val="28"/>
          <w:szCs w:val="28"/>
        </w:rPr>
        <w:t>я</w:t>
      </w:r>
      <w:r w:rsidRPr="00474DDB">
        <w:rPr>
          <w:sz w:val="28"/>
          <w:szCs w:val="28"/>
        </w:rPr>
        <w:t xml:space="preserve"> : Национальное руководство. Краткое издание / гл. ред. Н.А. Мухин. - М. : ГЭОТАР-Медиа, 2016.</w:t>
      </w:r>
    </w:p>
    <w:p w:rsidR="00FD03B1" w:rsidRDefault="00FD03B1" w:rsidP="00FD03B1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 2. Диетотерапия при заболеваниях внутренних органов: учебное пособие для студентов, обучающихся по спец. «Лечебное дело»/ ГБОУ ВПО БГМУ Минздрава Росс</w:t>
      </w:r>
      <w:r>
        <w:rPr>
          <w:sz w:val="28"/>
          <w:szCs w:val="28"/>
        </w:rPr>
        <w:t>ии; сост. А. Я. Крюкова</w:t>
      </w:r>
      <w:r w:rsidRPr="00474DDB">
        <w:rPr>
          <w:sz w:val="28"/>
          <w:szCs w:val="28"/>
        </w:rPr>
        <w:t xml:space="preserve"> - Уфа: Изд-во ГБОУ ВПО БГМУ Минздрава России, 2015 - 2015Ч. 1: учебное пособие/ сост. А. Я. Крюкова [и др.]. - 2015. - 82 с.</w:t>
      </w:r>
    </w:p>
    <w:p w:rsidR="00FD03B1" w:rsidRDefault="00FD03B1" w:rsidP="00FD03B1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>3. Беременность и роды при экстрагенитальных заболеваниях: научное издание/ С. В. Апресян, под ред. проф. В. Е. Радзинского. - 2-е изд., пераб. и доп.. - М.: ГЭОТАР-МЕДИА, 2015. – 535 с.</w:t>
      </w:r>
    </w:p>
    <w:p w:rsidR="00FD03B1" w:rsidRDefault="00FD03B1" w:rsidP="00FD03B1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 xml:space="preserve"> 4. Урология. Иллюстрированный практикум[Электронный ресурс]: учебное пособие для вузов/ под ред. Ю. Г. Аляева, Н. А. Григорьева. - Электрон. текстовые дан.. - М.: ГЭОТАР-МЕДИА, 2011. </w:t>
      </w:r>
    </w:p>
    <w:p w:rsidR="00FD03B1" w:rsidRDefault="00FD03B1" w:rsidP="00FD03B1">
      <w:pPr>
        <w:jc w:val="both"/>
        <w:rPr>
          <w:sz w:val="28"/>
          <w:szCs w:val="28"/>
        </w:rPr>
      </w:pPr>
      <w:r w:rsidRPr="00474DDB">
        <w:rPr>
          <w:sz w:val="28"/>
          <w:szCs w:val="28"/>
        </w:rPr>
        <w:t>5. Патологическая физиология почек: учеб.- метод. пособие / Э.Н. Кучук, Ф.И. Висмонт. - Минск: БГМУ, 2011. – 41 с.</w:t>
      </w:r>
    </w:p>
    <w:p w:rsidR="00FD03B1" w:rsidRPr="00474DDB" w:rsidRDefault="00FD03B1" w:rsidP="00FD03B1">
      <w:pPr>
        <w:jc w:val="both"/>
        <w:rPr>
          <w:spacing w:val="-1"/>
          <w:sz w:val="28"/>
          <w:szCs w:val="28"/>
        </w:rPr>
      </w:pPr>
      <w:r w:rsidRPr="00474DDB">
        <w:rPr>
          <w:sz w:val="28"/>
          <w:szCs w:val="28"/>
        </w:rPr>
        <w:lastRenderedPageBreak/>
        <w:t xml:space="preserve"> 6. Экспертиза временной нетрудоспособности в медицинских организациях: учебное пособие : рек. УМО по мед. и фармац. образов. вузов России для обучающихся по основам образов. программ высш. образования - подготовки кадров высш. квалиф. по программам ординатуры по спец. "Организация здравоохранения и общественное здоровье"/ Л. Н. Коптева, А. Г. Барабанов. - Нижний Новгород: Изд-во НижГМА, 2015. – 91с</w:t>
      </w:r>
      <w:r>
        <w:rPr>
          <w:sz w:val="28"/>
          <w:szCs w:val="28"/>
        </w:rPr>
        <w:t>.</w:t>
      </w:r>
    </w:p>
    <w:p w:rsidR="00FD03B1" w:rsidRPr="002C07B0" w:rsidRDefault="00FD03B1">
      <w:pPr>
        <w:rPr>
          <w:rFonts w:eastAsia="Calibri"/>
          <w:b/>
          <w:sz w:val="28"/>
          <w:szCs w:val="28"/>
        </w:rPr>
      </w:pPr>
    </w:p>
    <w:sectPr w:rsidR="00FD03B1" w:rsidRPr="002C07B0" w:rsidSect="00BF7F4B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37660" w:rsidRDefault="00A37660" w:rsidP="002C07B0">
      <w:pPr>
        <w:spacing w:after="0" w:line="240" w:lineRule="auto"/>
      </w:pPr>
      <w:r>
        <w:separator/>
      </w:r>
    </w:p>
  </w:endnote>
  <w:endnote w:type="continuationSeparator" w:id="0">
    <w:p w:rsidR="00A37660" w:rsidRDefault="00A37660" w:rsidP="002C07B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37660" w:rsidRDefault="00A37660" w:rsidP="002C07B0">
      <w:pPr>
        <w:spacing w:after="0" w:line="240" w:lineRule="auto"/>
      </w:pPr>
      <w:r>
        <w:separator/>
      </w:r>
    </w:p>
  </w:footnote>
  <w:footnote w:type="continuationSeparator" w:id="0">
    <w:p w:rsidR="00A37660" w:rsidRDefault="00A37660" w:rsidP="002C07B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300D8B"/>
    <w:multiLevelType w:val="singleLevel"/>
    <w:tmpl w:val="779C270A"/>
    <w:lvl w:ilvl="0">
      <w:start w:val="2"/>
      <w:numFmt w:val="decimal"/>
      <w:lvlText w:val="%1."/>
      <w:legacy w:legacy="1" w:legacySpace="0" w:legacyIndent="51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">
    <w:nsid w:val="147A45CC"/>
    <w:multiLevelType w:val="hybridMultilevel"/>
    <w:tmpl w:val="8A0A0D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88968D3"/>
    <w:multiLevelType w:val="singleLevel"/>
    <w:tmpl w:val="58AACF2E"/>
    <w:lvl w:ilvl="0">
      <w:start w:val="2"/>
      <w:numFmt w:val="decimal"/>
      <w:lvlText w:val="%1."/>
      <w:legacy w:legacy="1" w:legacySpace="0" w:legacyIndent="51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>
    <w:nsid w:val="1E141457"/>
    <w:multiLevelType w:val="singleLevel"/>
    <w:tmpl w:val="8E7008E2"/>
    <w:lvl w:ilvl="0">
      <w:start w:val="1"/>
      <w:numFmt w:val="decimal"/>
      <w:lvlText w:val="%1."/>
      <w:legacy w:legacy="1" w:legacySpace="0" w:legacyIndent="51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4">
    <w:nsid w:val="237743E4"/>
    <w:multiLevelType w:val="hybridMultilevel"/>
    <w:tmpl w:val="ACC48194"/>
    <w:lvl w:ilvl="0" w:tplc="01264E50">
      <w:start w:val="1"/>
      <w:numFmt w:val="decimal"/>
      <w:lvlText w:val="%1."/>
      <w:lvlJc w:val="left"/>
      <w:pPr>
        <w:tabs>
          <w:tab w:val="num" w:pos="244"/>
        </w:tabs>
        <w:ind w:left="2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964"/>
        </w:tabs>
        <w:ind w:left="9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684"/>
        </w:tabs>
        <w:ind w:left="16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404"/>
        </w:tabs>
        <w:ind w:left="24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124"/>
        </w:tabs>
        <w:ind w:left="31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844"/>
        </w:tabs>
        <w:ind w:left="38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564"/>
        </w:tabs>
        <w:ind w:left="45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284"/>
        </w:tabs>
        <w:ind w:left="52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004"/>
        </w:tabs>
        <w:ind w:left="6004" w:hanging="180"/>
      </w:pPr>
    </w:lvl>
  </w:abstractNum>
  <w:abstractNum w:abstractNumId="5">
    <w:nsid w:val="3BA60E28"/>
    <w:multiLevelType w:val="singleLevel"/>
    <w:tmpl w:val="067411C0"/>
    <w:lvl w:ilvl="0">
      <w:start w:val="1"/>
      <w:numFmt w:val="decimal"/>
      <w:lvlText w:val="%1."/>
      <w:legacy w:legacy="1" w:legacySpace="0" w:legacyIndent="513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6">
    <w:nsid w:val="5813150D"/>
    <w:multiLevelType w:val="singleLevel"/>
    <w:tmpl w:val="AD5651F2"/>
    <w:lvl w:ilvl="0">
      <w:start w:val="1"/>
      <w:numFmt w:val="upperLetter"/>
      <w:lvlText w:val="%1)"/>
      <w:legacy w:legacy="1" w:legacySpace="0" w:legacyIndent="259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7">
    <w:nsid w:val="62A36040"/>
    <w:multiLevelType w:val="singleLevel"/>
    <w:tmpl w:val="8E7008E2"/>
    <w:lvl w:ilvl="0">
      <w:start w:val="1"/>
      <w:numFmt w:val="decimal"/>
      <w:lvlText w:val="%1."/>
      <w:legacy w:legacy="1" w:legacySpace="0" w:legacyIndent="51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8">
    <w:nsid w:val="64FE430B"/>
    <w:multiLevelType w:val="singleLevel"/>
    <w:tmpl w:val="67D49662"/>
    <w:lvl w:ilvl="0">
      <w:start w:val="1"/>
      <w:numFmt w:val="decimal"/>
      <w:lvlText w:val="4.%1."/>
      <w:legacy w:legacy="1" w:legacySpace="0" w:legacyIndent="528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9">
    <w:nsid w:val="65C62715"/>
    <w:multiLevelType w:val="singleLevel"/>
    <w:tmpl w:val="FEE8D3CC"/>
    <w:lvl w:ilvl="0">
      <w:start w:val="1"/>
      <w:numFmt w:val="upperLetter"/>
      <w:lvlText w:val="%1)"/>
      <w:legacy w:legacy="1" w:legacySpace="0" w:legacyIndent="255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0">
    <w:nsid w:val="6E951C53"/>
    <w:multiLevelType w:val="singleLevel"/>
    <w:tmpl w:val="8E7008E2"/>
    <w:lvl w:ilvl="0">
      <w:start w:val="1"/>
      <w:numFmt w:val="decimal"/>
      <w:lvlText w:val="%1."/>
      <w:legacy w:legacy="1" w:legacySpace="0" w:legacyIndent="51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11">
    <w:nsid w:val="7992341B"/>
    <w:multiLevelType w:val="hybridMultilevel"/>
    <w:tmpl w:val="F014E144"/>
    <w:lvl w:ilvl="0" w:tplc="848EE4EC">
      <w:start w:val="1"/>
      <w:numFmt w:val="decimal"/>
      <w:lvlText w:val="%1."/>
      <w:lvlJc w:val="left"/>
      <w:pPr>
        <w:tabs>
          <w:tab w:val="num" w:pos="435"/>
        </w:tabs>
        <w:ind w:left="435" w:hanging="360"/>
      </w:pPr>
    </w:lvl>
    <w:lvl w:ilvl="1" w:tplc="F1862AFC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C46481E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255E0EE4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A762F058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FCBC77FE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F1A28554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7E54FD92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555C02A8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12">
    <w:nsid w:val="7B68055B"/>
    <w:multiLevelType w:val="singleLevel"/>
    <w:tmpl w:val="58AACF2E"/>
    <w:lvl w:ilvl="0">
      <w:start w:val="2"/>
      <w:numFmt w:val="decimal"/>
      <w:lvlText w:val="%1."/>
      <w:legacy w:legacy="1" w:legacySpace="0" w:legacyIndent="514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num w:numId="1">
    <w:abstractNumId w:val="3"/>
    <w:lvlOverride w:ilvl="0">
      <w:startOverride w:val="1"/>
    </w:lvlOverride>
  </w:num>
  <w:num w:numId="2">
    <w:abstractNumId w:val="9"/>
    <w:lvlOverride w:ilvl="0">
      <w:startOverride w:val="1"/>
    </w:lvlOverride>
  </w:num>
  <w:num w:numId="3">
    <w:abstractNumId w:val="5"/>
    <w:lvlOverride w:ilvl="0">
      <w:startOverride w:val="1"/>
    </w:lvlOverride>
  </w:num>
  <w:num w:numId="4">
    <w:abstractNumId w:val="10"/>
    <w:lvlOverride w:ilvl="0">
      <w:startOverride w:val="1"/>
    </w:lvlOverride>
  </w:num>
  <w:num w:numId="5">
    <w:abstractNumId w:val="6"/>
    <w:lvlOverride w:ilvl="0">
      <w:startOverride w:val="1"/>
    </w:lvlOverride>
  </w:num>
  <w:num w:numId="6">
    <w:abstractNumId w:val="0"/>
    <w:lvlOverride w:ilvl="0">
      <w:startOverride w:val="2"/>
    </w:lvlOverride>
  </w:num>
  <w:num w:numId="7">
    <w:abstractNumId w:val="12"/>
    <w:lvlOverride w:ilvl="0">
      <w:startOverride w:val="2"/>
    </w:lvlOverride>
  </w:num>
  <w:num w:numId="8">
    <w:abstractNumId w:val="7"/>
    <w:lvlOverride w:ilvl="0">
      <w:startOverride w:val="1"/>
    </w:lvlOverride>
  </w:num>
  <w:num w:numId="9">
    <w:abstractNumId w:val="2"/>
    <w:lvlOverride w:ilvl="0">
      <w:startOverride w:val="2"/>
    </w:lvlOverride>
  </w:num>
  <w:num w:numId="10">
    <w:abstractNumId w:val="2"/>
    <w:lvlOverride w:ilvl="0">
      <w:lvl w:ilvl="0">
        <w:start w:val="2"/>
        <w:numFmt w:val="decimal"/>
        <w:lvlText w:val="%1."/>
        <w:legacy w:legacy="1" w:legacySpace="0" w:legacyIndent="513"/>
        <w:lvlJc w:val="left"/>
        <w:pPr>
          <w:ind w:left="0" w:firstLine="0"/>
        </w:pPr>
        <w:rPr>
          <w:rFonts w:ascii="Times New Roman" w:hAnsi="Times New Roman" w:cs="Times New Roman" w:hint="default"/>
        </w:rPr>
      </w:lvl>
    </w:lvlOverride>
  </w:num>
  <w:num w:numId="11">
    <w:abstractNumId w:val="8"/>
    <w:lvlOverride w:ilvl="0">
      <w:startOverride w:val="1"/>
    </w:lvlOverride>
  </w:num>
  <w:num w:numId="12">
    <w:abstractNumId w:val="4"/>
  </w:num>
  <w:num w:numId="13">
    <w:abstractNumId w:val="1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1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F522A4"/>
    <w:rsid w:val="00105E40"/>
    <w:rsid w:val="00120ED0"/>
    <w:rsid w:val="001218A5"/>
    <w:rsid w:val="001763FE"/>
    <w:rsid w:val="001D07F3"/>
    <w:rsid w:val="002605EB"/>
    <w:rsid w:val="0027266E"/>
    <w:rsid w:val="002A3D94"/>
    <w:rsid w:val="002C07B0"/>
    <w:rsid w:val="003400BF"/>
    <w:rsid w:val="00360C9D"/>
    <w:rsid w:val="003F6C7B"/>
    <w:rsid w:val="0040464A"/>
    <w:rsid w:val="00420C27"/>
    <w:rsid w:val="005673CA"/>
    <w:rsid w:val="00651D62"/>
    <w:rsid w:val="006525E2"/>
    <w:rsid w:val="00766296"/>
    <w:rsid w:val="007C772F"/>
    <w:rsid w:val="007D6771"/>
    <w:rsid w:val="00826042"/>
    <w:rsid w:val="008A77C9"/>
    <w:rsid w:val="008B0289"/>
    <w:rsid w:val="00906AE3"/>
    <w:rsid w:val="0097591B"/>
    <w:rsid w:val="009E7DFE"/>
    <w:rsid w:val="00A37660"/>
    <w:rsid w:val="00A85B65"/>
    <w:rsid w:val="00A949DD"/>
    <w:rsid w:val="00AC53F2"/>
    <w:rsid w:val="00B564E0"/>
    <w:rsid w:val="00BA7252"/>
    <w:rsid w:val="00BF7F4B"/>
    <w:rsid w:val="00C171EF"/>
    <w:rsid w:val="00CA1951"/>
    <w:rsid w:val="00E03AFC"/>
    <w:rsid w:val="00E2205F"/>
    <w:rsid w:val="00E72BC0"/>
    <w:rsid w:val="00E866F7"/>
    <w:rsid w:val="00EA21F7"/>
    <w:rsid w:val="00F008A4"/>
    <w:rsid w:val="00F25ED2"/>
    <w:rsid w:val="00F427E3"/>
    <w:rsid w:val="00F522A4"/>
    <w:rsid w:val="00F9495A"/>
    <w:rsid w:val="00FD0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522A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estern">
    <w:name w:val="western"/>
    <w:basedOn w:val="a"/>
    <w:rsid w:val="00420C27"/>
    <w:pPr>
      <w:spacing w:before="100" w:beforeAutospacing="1" w:after="100" w:afterAutospacing="1" w:line="240" w:lineRule="auto"/>
    </w:pPr>
    <w:rPr>
      <w:sz w:val="24"/>
      <w:szCs w:val="24"/>
    </w:rPr>
  </w:style>
  <w:style w:type="paragraph" w:styleId="a3">
    <w:name w:val="header"/>
    <w:basedOn w:val="a"/>
    <w:link w:val="a4"/>
    <w:rsid w:val="002C07B0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rsid w:val="002C07B0"/>
  </w:style>
  <w:style w:type="paragraph" w:styleId="a5">
    <w:name w:val="footer"/>
    <w:basedOn w:val="a"/>
    <w:link w:val="a6"/>
    <w:rsid w:val="002C07B0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2C07B0"/>
  </w:style>
  <w:style w:type="paragraph" w:styleId="a7">
    <w:name w:val="Body Text Indent"/>
    <w:basedOn w:val="a"/>
    <w:link w:val="a8"/>
    <w:rsid w:val="00FD03B1"/>
    <w:pPr>
      <w:spacing w:after="0" w:line="240" w:lineRule="auto"/>
      <w:ind w:firstLine="720"/>
    </w:pPr>
    <w:rPr>
      <w:sz w:val="28"/>
    </w:rPr>
  </w:style>
  <w:style w:type="character" w:customStyle="1" w:styleId="a8">
    <w:name w:val="Основной текст с отступом Знак"/>
    <w:basedOn w:val="a0"/>
    <w:link w:val="a7"/>
    <w:rsid w:val="00FD03B1"/>
    <w:rPr>
      <w:sz w:val="28"/>
    </w:rPr>
  </w:style>
  <w:style w:type="paragraph" w:styleId="a9">
    <w:name w:val="Balloon Text"/>
    <w:basedOn w:val="a"/>
    <w:link w:val="aa"/>
    <w:rsid w:val="00E866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rsid w:val="00E866F7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E866F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55437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1161</Words>
  <Characters>6621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vt:lpstr>
    </vt:vector>
  </TitlesOfParts>
  <Company>SPecialiST RePack</Company>
  <LinksUpToDate>false</LinksUpToDate>
  <CharactersWithSpaces>7767</CharactersWithSpaces>
  <SharedDoc>false</SharedDoc>
  <HLinks>
    <vt:vector size="6" baseType="variant">
      <vt:variant>
        <vt:i4>5242973</vt:i4>
      </vt:variant>
      <vt:variant>
        <vt:i4>0</vt:i4>
      </vt:variant>
      <vt:variant>
        <vt:i4>0</vt:i4>
      </vt:variant>
      <vt:variant>
        <vt:i4>5</vt:i4>
      </vt:variant>
      <vt:variant>
        <vt:lpwstr>http://92.50.144.106/jirbis/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ГОСУДАРСТВЕННОЕ БЮДЖЕТНОЕ ОБРАЗОВАТЕЛЬНОЕ УЧРЕЖДЕНИЕ ВЫСШЕГО ПРОФЕССИОНАЛЬНОГО ОБРАЗОВАНИЯ «БАШКИРСКИЙ ГОСУДАРСТВЕННЫЙ МЕДИЦИНСКИЙ УНИВЕРСИТЕТ» МИНИСТЕРСТВА ЗДРАВООХРАНЕНИЯ РОССИЙСКОЙ ФЕДЕРАЦИИ</dc:title>
  <dc:creator>Пользователь</dc:creator>
  <cp:lastModifiedBy>Алия</cp:lastModifiedBy>
  <cp:revision>12</cp:revision>
  <dcterms:created xsi:type="dcterms:W3CDTF">2017-01-23T16:47:00Z</dcterms:created>
  <dcterms:modified xsi:type="dcterms:W3CDTF">2018-12-11T07:47:00Z</dcterms:modified>
</cp:coreProperties>
</file>