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376" w:rsidRPr="007A154C" w:rsidRDefault="000E5376" w:rsidP="0039749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A154C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0E5376" w:rsidRPr="007A154C" w:rsidRDefault="000E5376" w:rsidP="00397494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7A154C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0E5376" w:rsidRPr="007A154C" w:rsidRDefault="000E5376" w:rsidP="00397494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7A154C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0E5376" w:rsidRDefault="000E5376" w:rsidP="00397494">
      <w:pPr>
        <w:jc w:val="center"/>
        <w:rPr>
          <w:sz w:val="28"/>
          <w:szCs w:val="28"/>
        </w:rPr>
      </w:pPr>
    </w:p>
    <w:p w:rsidR="000E5376" w:rsidRDefault="000E5376" w:rsidP="00397494">
      <w:pPr>
        <w:autoSpaceDE w:val="0"/>
        <w:autoSpaceDN w:val="0"/>
        <w:jc w:val="both"/>
        <w:rPr>
          <w:sz w:val="28"/>
          <w:szCs w:val="28"/>
        </w:rPr>
      </w:pPr>
    </w:p>
    <w:p w:rsidR="000E5376" w:rsidRDefault="000E5376" w:rsidP="00397494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0E5376" w:rsidRDefault="000E5376" w:rsidP="00397494">
      <w:pPr>
        <w:autoSpaceDE w:val="0"/>
        <w:autoSpaceDN w:val="0"/>
        <w:jc w:val="both"/>
        <w:rPr>
          <w:sz w:val="28"/>
          <w:szCs w:val="28"/>
        </w:rPr>
      </w:pPr>
    </w:p>
    <w:p w:rsidR="000E5376" w:rsidRDefault="000E5376" w:rsidP="00397494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0E5376" w:rsidRDefault="000E5376" w:rsidP="00397494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0E5376" w:rsidRDefault="000E5376" w:rsidP="00397494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10.85pt;margin-top:11.65pt;width:72.75pt;height:27.4pt;z-index:-251658240;visibility:visible">
            <v:imagedata r:id="rId6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0E5376" w:rsidRDefault="000E5376" w:rsidP="00397494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0E5376" w:rsidRDefault="000E5376" w:rsidP="00397494">
      <w:pPr>
        <w:pStyle w:val="BodyTextInden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0E5376" w:rsidRDefault="000E5376" w:rsidP="00397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</w:p>
    <w:p w:rsidR="000E5376" w:rsidRDefault="000E5376" w:rsidP="00397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0E5376" w:rsidRDefault="000E5376" w:rsidP="003974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0E5376" w:rsidRDefault="000E5376" w:rsidP="003974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«Инфекционный эндокардит»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0E5376" w:rsidRDefault="000E5376" w:rsidP="00397494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0E5376" w:rsidRDefault="000E5376" w:rsidP="00397494">
      <w:pPr>
        <w:pStyle w:val="BodyTextIndent"/>
        <w:ind w:right="-1"/>
        <w:jc w:val="center"/>
        <w:rPr>
          <w:sz w:val="28"/>
          <w:szCs w:val="28"/>
        </w:rPr>
      </w:pP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«Инфекционный эндокардит»</w:t>
      </w:r>
    </w:p>
    <w:p w:rsidR="000E5376" w:rsidRDefault="000E5376" w:rsidP="00397494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31 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0E5376" w:rsidRDefault="000E5376" w:rsidP="00397494">
      <w:pPr>
        <w:rPr>
          <w:sz w:val="28"/>
          <w:szCs w:val="28"/>
        </w:rPr>
      </w:pPr>
    </w:p>
    <w:p w:rsidR="000E5376" w:rsidRDefault="000E5376" w:rsidP="0039749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0E5376" w:rsidRDefault="000E5376" w:rsidP="00397494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0E5376" w:rsidRDefault="000E5376" w:rsidP="00397494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      </w:t>
      </w: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Л.В. Волевач</w:t>
      </w:r>
      <w:r>
        <w:rPr>
          <w:sz w:val="28"/>
          <w:szCs w:val="28"/>
        </w:rPr>
        <w:tab/>
      </w: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Мирсаева </w:t>
      </w: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</w:p>
    <w:p w:rsidR="000E5376" w:rsidRDefault="000E5376" w:rsidP="00397494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 </w:t>
      </w:r>
    </w:p>
    <w:p w:rsidR="000E5376" w:rsidRDefault="000E5376" w:rsidP="00397494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0E5376" w:rsidRDefault="000E5376" w:rsidP="00397494">
      <w:pPr>
        <w:pStyle w:val="BodyTextIndent"/>
        <w:ind w:left="0" w:right="-1" w:firstLine="8819"/>
        <w:rPr>
          <w:sz w:val="28"/>
          <w:szCs w:val="28"/>
        </w:rPr>
      </w:pPr>
    </w:p>
    <w:p w:rsidR="000E5376" w:rsidRDefault="000E5376" w:rsidP="00397494">
      <w:pPr>
        <w:pStyle w:val="BodyTextIndent"/>
        <w:ind w:left="0" w:right="-1" w:firstLine="8819"/>
        <w:rPr>
          <w:sz w:val="28"/>
          <w:szCs w:val="28"/>
        </w:rPr>
      </w:pPr>
    </w:p>
    <w:p w:rsidR="000E5376" w:rsidRDefault="000E5376" w:rsidP="0039749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0E5376" w:rsidRDefault="000E5376" w:rsidP="00397494">
      <w:pPr>
        <w:rPr>
          <w:sz w:val="26"/>
          <w:szCs w:val="26"/>
        </w:rPr>
      </w:pPr>
    </w:p>
    <w:p w:rsidR="000E5376" w:rsidRDefault="000E5376" w:rsidP="00397494">
      <w:pPr>
        <w:pStyle w:val="BodyTextIndent"/>
        <w:ind w:right="-1"/>
        <w:rPr>
          <w:sz w:val="28"/>
          <w:szCs w:val="28"/>
        </w:rPr>
      </w:pPr>
    </w:p>
    <w:p w:rsidR="000E5376" w:rsidRPr="00397494" w:rsidRDefault="000E5376" w:rsidP="00397494">
      <w:pPr>
        <w:pStyle w:val="BodyTextIndent"/>
        <w:ind w:right="-1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Pr="0001004F" w:rsidRDefault="000E5376" w:rsidP="00397494">
      <w:pPr>
        <w:jc w:val="center"/>
        <w:rPr>
          <w:sz w:val="28"/>
          <w:szCs w:val="28"/>
        </w:rPr>
      </w:pPr>
    </w:p>
    <w:p w:rsidR="000E5376" w:rsidRDefault="000E5376" w:rsidP="00397494">
      <w:pPr>
        <w:rPr>
          <w:sz w:val="28"/>
          <w:szCs w:val="28"/>
        </w:rPr>
      </w:pPr>
    </w:p>
    <w:p w:rsidR="000E5376" w:rsidRPr="0001004F" w:rsidRDefault="000E5376" w:rsidP="007A154C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1004F">
        <w:rPr>
          <w:b/>
          <w:sz w:val="28"/>
          <w:szCs w:val="28"/>
        </w:rPr>
        <w:t>1. Тема:</w:t>
      </w:r>
      <w:r w:rsidRPr="0001004F">
        <w:rPr>
          <w:sz w:val="28"/>
          <w:szCs w:val="28"/>
        </w:rPr>
        <w:t xml:space="preserve"> Инфекционный эндокардит</w:t>
      </w:r>
      <w:r>
        <w:rPr>
          <w:sz w:val="28"/>
          <w:szCs w:val="28"/>
        </w:rPr>
        <w:t xml:space="preserve"> (ИЭ)</w:t>
      </w:r>
    </w:p>
    <w:p w:rsidR="000E5376" w:rsidRPr="0001004F" w:rsidRDefault="000E5376" w:rsidP="00397494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 </w:t>
      </w:r>
      <w:r w:rsidRPr="0001004F">
        <w:rPr>
          <w:sz w:val="28"/>
          <w:szCs w:val="28"/>
          <w:lang w:val="en-US"/>
        </w:rPr>
        <w:t>VII</w:t>
      </w:r>
    </w:p>
    <w:p w:rsidR="000E5376" w:rsidRPr="0001004F" w:rsidRDefault="000E5376" w:rsidP="00397494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3. Продолжительность лекции:</w:t>
      </w:r>
      <w:r w:rsidRPr="0001004F">
        <w:rPr>
          <w:sz w:val="28"/>
          <w:szCs w:val="28"/>
        </w:rPr>
        <w:t xml:space="preserve"> 2 часа</w:t>
      </w:r>
    </w:p>
    <w:p w:rsidR="000E5376" w:rsidRPr="00D87BD5" w:rsidRDefault="000E5376" w:rsidP="00397494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4. Контингент слушателей:</w:t>
      </w:r>
      <w:r w:rsidRPr="0001004F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>31.05.01</w:t>
      </w:r>
      <w:r w:rsidRPr="0001004F">
        <w:rPr>
          <w:sz w:val="28"/>
          <w:szCs w:val="28"/>
        </w:rPr>
        <w:t>Лечебное дело</w:t>
      </w:r>
    </w:p>
    <w:p w:rsidR="000E5376" w:rsidRPr="00397494" w:rsidRDefault="000E5376" w:rsidP="00397494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5. Учебная цель:</w:t>
      </w:r>
      <w:r w:rsidRPr="0001004F">
        <w:rPr>
          <w:sz w:val="28"/>
          <w:szCs w:val="28"/>
        </w:rPr>
        <w:t xml:space="preserve"> Дать определение, современные знания вопросов этиологии, патогенеза, классификации, особенностей клиники, лабораторной и инструментальной диагностики лечения и профилактики  </w:t>
      </w:r>
      <w:r>
        <w:rPr>
          <w:sz w:val="28"/>
          <w:szCs w:val="28"/>
        </w:rPr>
        <w:t xml:space="preserve">инфекционного эндокардита (ИЭ).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пособствовать </w:t>
      </w:r>
      <w:r w:rsidRPr="005217DC">
        <w:rPr>
          <w:sz w:val="28"/>
          <w:szCs w:val="28"/>
        </w:rPr>
        <w:t>формированию профессиональных компетенций ПК-5, ПК-6, ПК-8, ПК-10</w:t>
      </w:r>
      <w:r>
        <w:rPr>
          <w:sz w:val="28"/>
          <w:szCs w:val="28"/>
        </w:rPr>
        <w:t>, ПК-11</w:t>
      </w:r>
      <w:r w:rsidRPr="005217DC">
        <w:rPr>
          <w:sz w:val="28"/>
          <w:szCs w:val="28"/>
        </w:rPr>
        <w:t>.</w:t>
      </w:r>
    </w:p>
    <w:p w:rsidR="000E5376" w:rsidRPr="0001004F" w:rsidRDefault="000E5376" w:rsidP="00397494">
      <w:pPr>
        <w:jc w:val="both"/>
        <w:rPr>
          <w:b/>
          <w:sz w:val="28"/>
          <w:szCs w:val="28"/>
        </w:rPr>
      </w:pPr>
    </w:p>
    <w:p w:rsidR="000E5376" w:rsidRPr="0001004F" w:rsidRDefault="000E5376" w:rsidP="00397494">
      <w:pPr>
        <w:jc w:val="both"/>
        <w:rPr>
          <w:sz w:val="28"/>
          <w:szCs w:val="28"/>
        </w:rPr>
      </w:pPr>
      <w:r w:rsidRPr="0001004F">
        <w:rPr>
          <w:b/>
          <w:sz w:val="28"/>
          <w:szCs w:val="28"/>
        </w:rPr>
        <w:t>6. Иллюстративный материал и оснащение:</w:t>
      </w:r>
      <w:r w:rsidRPr="0001004F">
        <w:rPr>
          <w:sz w:val="28"/>
          <w:szCs w:val="28"/>
        </w:rPr>
        <w:t xml:space="preserve"> мультимедийный проектор, ноутбук. </w:t>
      </w:r>
    </w:p>
    <w:p w:rsidR="000E5376" w:rsidRPr="0001004F" w:rsidRDefault="000E5376" w:rsidP="00397494">
      <w:pPr>
        <w:pStyle w:val="Subtitle"/>
        <w:jc w:val="both"/>
        <w:rPr>
          <w:rFonts w:ascii="Times New Roman" w:hAnsi="Times New Roman"/>
          <w:sz w:val="28"/>
          <w:szCs w:val="28"/>
        </w:rPr>
      </w:pPr>
    </w:p>
    <w:p w:rsidR="000E5376" w:rsidRPr="0001004F" w:rsidRDefault="000E5376" w:rsidP="00397494">
      <w:pPr>
        <w:pStyle w:val="Subtitle"/>
        <w:jc w:val="both"/>
        <w:rPr>
          <w:rFonts w:ascii="Times New Roman" w:hAnsi="Times New Roman"/>
          <w:b w:val="0"/>
          <w:sz w:val="28"/>
          <w:szCs w:val="28"/>
        </w:rPr>
      </w:pPr>
      <w:r w:rsidRPr="0001004F">
        <w:rPr>
          <w:rFonts w:ascii="Times New Roman" w:hAnsi="Times New Roman"/>
          <w:sz w:val="28"/>
          <w:szCs w:val="28"/>
        </w:rPr>
        <w:t>7. Подробный план лекции</w:t>
      </w:r>
      <w:r w:rsidRPr="0001004F">
        <w:rPr>
          <w:rFonts w:ascii="Times New Roman" w:hAnsi="Times New Roman"/>
          <w:b w:val="0"/>
          <w:sz w:val="28"/>
          <w:szCs w:val="28"/>
        </w:rPr>
        <w:t>: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Определение  ИЭ как заболевания, характеризующегося воспалительным поражением клапанных структур, пристеночного эндокарда, эндотелия в зоне врож</w:t>
      </w:r>
      <w:r>
        <w:rPr>
          <w:sz w:val="28"/>
          <w:szCs w:val="28"/>
        </w:rPr>
        <w:t xml:space="preserve">денногоили приобретенного </w:t>
      </w:r>
      <w:r w:rsidRPr="0001004F">
        <w:rPr>
          <w:sz w:val="28"/>
          <w:szCs w:val="28"/>
        </w:rPr>
        <w:t xml:space="preserve">порока, магистральных сосудов, обусловленного прямым внедрением инфекционного агента в ткани и протекающего остро или подостро по типу сепсиса с циркуляцией возбудителя в крови, иммунопатологическими изменениями и развитием пороков сердца, тромбоэмболических и других осложнений. 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Современное состояние вопроса - нередкое развитие заболевания в пожилом возрасте, появление новых клинических форм  ИЭ - в связи с операциями на сердце при использовании инвазивной инструментальной техники,  рост ИЭ у нар</w:t>
      </w:r>
      <w:r>
        <w:rPr>
          <w:sz w:val="28"/>
          <w:szCs w:val="28"/>
        </w:rPr>
        <w:t xml:space="preserve">команов.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Этиология ИЭ - стрептококки (40 - 70%), стафилококки (15 - 40%), энтерококки, грамотрицательные штаммы и грибы, чаще их ассоциации.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Патогенез ИЭ. Отметить существенную роль  предрасполагающих факторов (повреждения клапанного аппарата в форме врожденных и приобретенных пороков, микротравмы, нарушения гемодинамики), способствующие развитию интерстициального  вальвулита с тромботическими вегетациями. Наличие патогенной инфекции и  состояние реактивности организма определяют  бактериемию, генерализацию иммунных нарушений  и полиорганность поражения. В патогенезе ИЭ правых камер сердца отметить значение травматизации эндокарда трехстворчатого клапана  концом подключичного катетера, частые внутривенные инъекции, что особенно актуально для наркоманов в сочетании с нарушениями  асептики.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Клиника ИЭ. Общевоспалительные признаки, изменения со стороны  сердца, динамическое изменение их характера, проявления системного васкулита, поражение миокарда, почек, ЦНС, кожи и др. Диагностические критерии ИЭ по </w:t>
      </w:r>
      <w:r w:rsidRPr="0001004F">
        <w:rPr>
          <w:sz w:val="28"/>
          <w:szCs w:val="28"/>
          <w:lang w:val="en-US"/>
        </w:rPr>
        <w:t>Duke</w:t>
      </w:r>
      <w:r w:rsidRPr="0001004F">
        <w:rPr>
          <w:sz w:val="28"/>
          <w:szCs w:val="28"/>
        </w:rPr>
        <w:t xml:space="preserve"> (2005). Осложнения. 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Лабораторно-инструментальная диагностика ИЭ. Большое значение в выявлении вегетаций на створках клапанов имеет ЭХО-КГ.  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Особенности клиники ИЭ имплантированного клапана (изменение аускультативной симптоматики со стороны сердца, появление диастолического шума над аортой, тромбоэмболические осложнения); ИЭ у наркоманов (частое поражение трикуспидального клапана, легочные "маски" на фоне тромбоэмболий мелких ветвей легочной артерии); ИЭ у пожилых  (наличие в анамнезе внутривенных вливаний, цистоскопий, установки кардиостимуляторов, венозных катеров,  различных операций, нередко безлихорадочное течение, раннее развитие застойной СН, частые неврологические осложнения). </w:t>
      </w:r>
    </w:p>
    <w:p w:rsidR="000E5376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>Лечение ИЭ - современная антибактериальная и дезинтоксикационная терапия, иммунотерапии, показания к глюкокортикостероидам, дезагрегантам, антикоагулянтам</w:t>
      </w:r>
      <w:r>
        <w:rPr>
          <w:sz w:val="28"/>
          <w:szCs w:val="28"/>
        </w:rPr>
        <w:t>.</w:t>
      </w:r>
    </w:p>
    <w:p w:rsidR="000E5376" w:rsidRPr="0001004F" w:rsidRDefault="000E5376" w:rsidP="005B4E6F">
      <w:pPr>
        <w:ind w:firstLine="708"/>
        <w:jc w:val="both"/>
        <w:rPr>
          <w:sz w:val="28"/>
          <w:szCs w:val="28"/>
        </w:rPr>
      </w:pPr>
      <w:r w:rsidRPr="0001004F">
        <w:rPr>
          <w:sz w:val="28"/>
          <w:szCs w:val="28"/>
        </w:rPr>
        <w:t xml:space="preserve"> Возможности хирургического  лечения. Факторы высокого и умеренного риска развития  ИЭ  и профилактические меры у лиц с повышенным риском его  развития. Профилактика. Прогноз.</w:t>
      </w:r>
    </w:p>
    <w:p w:rsidR="000E5376" w:rsidRDefault="000E5376" w:rsidP="00397494">
      <w:pPr>
        <w:pStyle w:val="Heading1"/>
        <w:rPr>
          <w:rFonts w:ascii="Times New Roman" w:hAnsi="Times New Roman"/>
          <w:b/>
          <w:sz w:val="28"/>
          <w:szCs w:val="28"/>
        </w:rPr>
      </w:pPr>
    </w:p>
    <w:p w:rsidR="000E5376" w:rsidRPr="00A47E38" w:rsidRDefault="000E5376" w:rsidP="00397494">
      <w:pPr>
        <w:pStyle w:val="Heading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A47E38">
        <w:rPr>
          <w:rFonts w:ascii="Times New Roman" w:hAnsi="Times New Roman"/>
          <w:sz w:val="28"/>
          <w:szCs w:val="28"/>
        </w:rPr>
        <w:t>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обучающимися </w:t>
      </w:r>
      <w:r w:rsidRPr="00A47E38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0E5376" w:rsidRPr="00FB6B39" w:rsidRDefault="000E5376" w:rsidP="00397494">
      <w:pPr>
        <w:jc w:val="both"/>
        <w:rPr>
          <w:sz w:val="28"/>
          <w:szCs w:val="28"/>
        </w:rPr>
      </w:pPr>
    </w:p>
    <w:p w:rsidR="000E5376" w:rsidRDefault="000E5376" w:rsidP="00397494">
      <w:pPr>
        <w:pStyle w:val="BodyText"/>
        <w:rPr>
          <w:rFonts w:ascii="Times New Roman" w:hAnsi="Times New Roman"/>
          <w:b/>
          <w:sz w:val="28"/>
          <w:szCs w:val="28"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  <w:lang w:val="en-US"/>
        </w:rPr>
        <w:t>:</w:t>
      </w:r>
    </w:p>
    <w:p w:rsidR="000E5376" w:rsidRPr="00947A29" w:rsidRDefault="000E5376" w:rsidP="00397494">
      <w:pPr>
        <w:rPr>
          <w:b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0E5376" w:rsidRPr="00C40D6A" w:rsidTr="006F281D">
        <w:trPr>
          <w:trHeight w:val="3405"/>
        </w:trPr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Приведенный коэффициент обеспеченности (КО) (на текущий семестр)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C40D6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C40D6A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Т.1.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208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99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Т.2.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253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101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C40D6A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C40D6A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color w:val="000000"/>
                <w:sz w:val="28"/>
                <w:szCs w:val="28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0E5376" w:rsidRPr="00C40D6A" w:rsidTr="006F281D">
        <w:tc>
          <w:tcPr>
            <w:tcW w:w="665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0E5376" w:rsidRPr="00C40D6A" w:rsidRDefault="000E5376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C40D6A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C40D6A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0E5376" w:rsidRPr="00C40D6A" w:rsidRDefault="000E5376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</w:tbl>
    <w:p w:rsidR="000E5376" w:rsidRPr="00256017" w:rsidRDefault="000E5376" w:rsidP="00397494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98.7pt;margin-top:9.7pt;width:78.3pt;height:29.45pt;z-index:-251657216;visibility:visible;mso-position-horizontal-relative:text;mso-position-vertical-relative:text">
            <v:imagedata r:id="rId6" o:title="" croptop="33891f" cropbottom="28731f" cropleft="27955f" cropright="25049f"/>
          </v:shape>
        </w:pict>
      </w:r>
    </w:p>
    <w:p w:rsidR="000E5376" w:rsidRPr="00256017" w:rsidRDefault="000E5376" w:rsidP="00397494">
      <w:pPr>
        <w:pStyle w:val="Heading1"/>
        <w:rPr>
          <w:rFonts w:ascii="Times New Roman" w:hAnsi="Times New Roman"/>
          <w:sz w:val="28"/>
          <w:szCs w:val="28"/>
        </w:rPr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</w:t>
      </w:r>
    </w:p>
    <w:p w:rsidR="000E5376" w:rsidRPr="00256017" w:rsidRDefault="000E5376" w:rsidP="00397494">
      <w:pPr>
        <w:rPr>
          <w:b/>
          <w:sz w:val="28"/>
          <w:szCs w:val="28"/>
        </w:rPr>
      </w:pPr>
    </w:p>
    <w:p w:rsidR="000E5376" w:rsidRPr="00256017" w:rsidRDefault="000E5376" w:rsidP="00397494">
      <w:pPr>
        <w:rPr>
          <w:b/>
          <w:sz w:val="28"/>
          <w:szCs w:val="28"/>
        </w:rPr>
      </w:pPr>
    </w:p>
    <w:p w:rsidR="000E5376" w:rsidRDefault="000E5376" w:rsidP="00397494"/>
    <w:p w:rsidR="000E5376" w:rsidRPr="00FB6B39" w:rsidRDefault="000E5376" w:rsidP="00397494">
      <w:pPr>
        <w:pStyle w:val="BodyText"/>
        <w:rPr>
          <w:rFonts w:ascii="Times New Roman" w:hAnsi="Times New Roman"/>
          <w:sz w:val="28"/>
          <w:szCs w:val="28"/>
        </w:rPr>
      </w:pPr>
    </w:p>
    <w:p w:rsidR="000E5376" w:rsidRPr="00141497" w:rsidRDefault="000E5376" w:rsidP="00397494">
      <w:pPr>
        <w:jc w:val="both"/>
        <w:rPr>
          <w:sz w:val="28"/>
          <w:szCs w:val="28"/>
        </w:rPr>
      </w:pPr>
      <w:bookmarkStart w:id="0" w:name="_GoBack"/>
      <w:bookmarkEnd w:id="0"/>
    </w:p>
    <w:p w:rsidR="000E5376" w:rsidRPr="00FB6B39" w:rsidRDefault="000E5376" w:rsidP="00397494">
      <w:pPr>
        <w:rPr>
          <w:sz w:val="28"/>
          <w:szCs w:val="28"/>
        </w:rPr>
      </w:pPr>
    </w:p>
    <w:p w:rsidR="000E5376" w:rsidRPr="00141497" w:rsidRDefault="000E5376" w:rsidP="00397494">
      <w:pPr>
        <w:pStyle w:val="Heading1"/>
        <w:rPr>
          <w:rFonts w:ascii="Times New Roman" w:hAnsi="Times New Roman"/>
          <w:b/>
          <w:sz w:val="28"/>
          <w:szCs w:val="28"/>
        </w:rPr>
      </w:pPr>
    </w:p>
    <w:p w:rsidR="000E5376" w:rsidRPr="00141497" w:rsidRDefault="000E5376" w:rsidP="00397494">
      <w:pPr>
        <w:pStyle w:val="Heading1"/>
        <w:jc w:val="both"/>
        <w:rPr>
          <w:rFonts w:ascii="Times New Roman" w:hAnsi="Times New Roman"/>
          <w:b/>
          <w:sz w:val="28"/>
          <w:szCs w:val="28"/>
        </w:rPr>
      </w:pPr>
    </w:p>
    <w:p w:rsidR="000E5376" w:rsidRPr="00141497" w:rsidRDefault="000E5376" w:rsidP="00397494">
      <w:pPr>
        <w:jc w:val="both"/>
        <w:rPr>
          <w:sz w:val="28"/>
          <w:szCs w:val="28"/>
        </w:rPr>
      </w:pPr>
    </w:p>
    <w:p w:rsidR="000E5376" w:rsidRDefault="000E5376" w:rsidP="00397494">
      <w:pPr>
        <w:jc w:val="both"/>
        <w:rPr>
          <w:b/>
          <w:sz w:val="28"/>
          <w:szCs w:val="28"/>
        </w:rPr>
      </w:pPr>
    </w:p>
    <w:p w:rsidR="000E5376" w:rsidRPr="0001004F" w:rsidRDefault="000E5376" w:rsidP="00397494">
      <w:pPr>
        <w:jc w:val="both"/>
        <w:rPr>
          <w:b/>
          <w:sz w:val="28"/>
          <w:szCs w:val="28"/>
        </w:rPr>
      </w:pPr>
    </w:p>
    <w:p w:rsidR="000E5376" w:rsidRPr="0001004F" w:rsidRDefault="000E5376" w:rsidP="00397494">
      <w:pPr>
        <w:jc w:val="right"/>
        <w:rPr>
          <w:b/>
          <w:sz w:val="28"/>
          <w:szCs w:val="28"/>
        </w:rPr>
      </w:pPr>
    </w:p>
    <w:p w:rsidR="000E5376" w:rsidRPr="0001004F" w:rsidRDefault="000E5376" w:rsidP="00397494">
      <w:pPr>
        <w:rPr>
          <w:sz w:val="28"/>
          <w:szCs w:val="28"/>
        </w:rPr>
      </w:pPr>
    </w:p>
    <w:p w:rsidR="000E5376" w:rsidRDefault="000E5376"/>
    <w:sectPr w:rsidR="000E5376" w:rsidSect="00555E07">
      <w:footerReference w:type="even" r:id="rId14"/>
      <w:footerReference w:type="default" r:id="rId1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376" w:rsidRDefault="000E5376" w:rsidP="006E691A">
      <w:r>
        <w:separator/>
      </w:r>
    </w:p>
  </w:endnote>
  <w:endnote w:type="continuationSeparator" w:id="1">
    <w:p w:rsidR="000E5376" w:rsidRDefault="000E5376" w:rsidP="006E6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76" w:rsidRDefault="000E5376" w:rsidP="00010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5376" w:rsidRDefault="000E537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376" w:rsidRDefault="000E5376" w:rsidP="000100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0E5376" w:rsidRDefault="000E537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376" w:rsidRDefault="000E5376" w:rsidP="006E691A">
      <w:r>
        <w:separator/>
      </w:r>
    </w:p>
  </w:footnote>
  <w:footnote w:type="continuationSeparator" w:id="1">
    <w:p w:rsidR="000E5376" w:rsidRDefault="000E5376" w:rsidP="006E69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7494"/>
    <w:rsid w:val="0001004F"/>
    <w:rsid w:val="000E018F"/>
    <w:rsid w:val="000E5376"/>
    <w:rsid w:val="00114E57"/>
    <w:rsid w:val="00141497"/>
    <w:rsid w:val="001A11CD"/>
    <w:rsid w:val="001B021A"/>
    <w:rsid w:val="001D3228"/>
    <w:rsid w:val="00256017"/>
    <w:rsid w:val="003502FC"/>
    <w:rsid w:val="00351788"/>
    <w:rsid w:val="00397494"/>
    <w:rsid w:val="003A254F"/>
    <w:rsid w:val="003D76F8"/>
    <w:rsid w:val="005217DC"/>
    <w:rsid w:val="00555E07"/>
    <w:rsid w:val="005B4E6F"/>
    <w:rsid w:val="005C34FD"/>
    <w:rsid w:val="00646AB9"/>
    <w:rsid w:val="006E691A"/>
    <w:rsid w:val="006F281D"/>
    <w:rsid w:val="007A154C"/>
    <w:rsid w:val="00840330"/>
    <w:rsid w:val="00947A29"/>
    <w:rsid w:val="00A47E38"/>
    <w:rsid w:val="00A570E0"/>
    <w:rsid w:val="00C40D6A"/>
    <w:rsid w:val="00C76719"/>
    <w:rsid w:val="00CC7E14"/>
    <w:rsid w:val="00D87BD5"/>
    <w:rsid w:val="00E9397F"/>
    <w:rsid w:val="00FA3481"/>
    <w:rsid w:val="00FB6B39"/>
    <w:rsid w:val="00FE0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49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7494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7494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397494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97494"/>
    <w:rPr>
      <w:rFonts w:ascii="Arial" w:hAnsi="Arial" w:cs="Times New Roman"/>
      <w:b/>
      <w:sz w:val="20"/>
    </w:rPr>
  </w:style>
  <w:style w:type="paragraph" w:styleId="BodyText">
    <w:name w:val="Body Text"/>
    <w:basedOn w:val="Normal"/>
    <w:link w:val="BodyTextChar"/>
    <w:uiPriority w:val="99"/>
    <w:rsid w:val="00397494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7494"/>
    <w:rPr>
      <w:rFonts w:ascii="Times New Roman CYR" w:hAnsi="Times New Roman CYR" w:cs="Times New Roman"/>
      <w:sz w:val="20"/>
      <w:lang w:eastAsia="ru-RU"/>
    </w:rPr>
  </w:style>
  <w:style w:type="character" w:styleId="PageNumber">
    <w:name w:val="page number"/>
    <w:basedOn w:val="DefaultParagraphFont"/>
    <w:uiPriority w:val="99"/>
    <w:rsid w:val="0039749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97494"/>
    <w:pPr>
      <w:tabs>
        <w:tab w:val="center" w:pos="4677"/>
        <w:tab w:val="right" w:pos="9355"/>
      </w:tabs>
    </w:pPr>
    <w:rPr>
      <w:rFonts w:ascii="Times New Roman CYR" w:eastAsia="Calibri" w:hAnsi="Times New Roman CYR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97494"/>
    <w:rPr>
      <w:rFonts w:ascii="Times New Roman CYR" w:hAnsi="Times New Roman CYR" w:cs="Times New Roman"/>
      <w:sz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397494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97494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3974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7</Pages>
  <Words>1315</Words>
  <Characters>7497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5</cp:revision>
  <dcterms:created xsi:type="dcterms:W3CDTF">2019-02-06T08:17:00Z</dcterms:created>
  <dcterms:modified xsi:type="dcterms:W3CDTF">2002-02-21T09:14:00Z</dcterms:modified>
</cp:coreProperties>
</file>