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90C" w:rsidRPr="00451BC4" w:rsidRDefault="002B590C" w:rsidP="001C3883">
      <w:pPr>
        <w:jc w:val="center"/>
        <w:rPr>
          <w:b/>
          <w:sz w:val="28"/>
          <w:szCs w:val="28"/>
        </w:rPr>
      </w:pPr>
    </w:p>
    <w:p w:rsidR="002B590C" w:rsidRPr="00451BC4" w:rsidRDefault="002B590C" w:rsidP="00912F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51BC4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2B590C" w:rsidRPr="00451BC4" w:rsidRDefault="002B590C" w:rsidP="009A3899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451BC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B590C" w:rsidRPr="00451BC4" w:rsidRDefault="002B590C" w:rsidP="009A3899">
      <w:pPr>
        <w:jc w:val="center"/>
        <w:rPr>
          <w:b/>
          <w:sz w:val="26"/>
          <w:szCs w:val="26"/>
        </w:rPr>
      </w:pPr>
      <w:r w:rsidRPr="00451BC4">
        <w:rPr>
          <w:sz w:val="26"/>
          <w:szCs w:val="26"/>
        </w:rPr>
        <w:t>МИНИСТЕРСТВА ЗДРАВООХРАНЕНИЯ РОССИЙСКОЙ ФЕДЕРАЦИИ</w:t>
      </w:r>
    </w:p>
    <w:p w:rsidR="002B590C" w:rsidRPr="00451BC4" w:rsidRDefault="002B590C" w:rsidP="001C3883">
      <w:pPr>
        <w:pStyle w:val="a5"/>
        <w:spacing w:line="240" w:lineRule="auto"/>
        <w:rPr>
          <w:b/>
          <w:sz w:val="26"/>
          <w:szCs w:val="26"/>
        </w:rPr>
      </w:pPr>
    </w:p>
    <w:p w:rsidR="002B590C" w:rsidRPr="00451BC4" w:rsidRDefault="002B590C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51BC4">
        <w:rPr>
          <w:szCs w:val="28"/>
        </w:rPr>
        <w:t>афедра факультетской терапии</w:t>
      </w: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FD0F46" w:rsidP="001C3883">
      <w:pPr>
        <w:pStyle w:val="a3"/>
        <w:rPr>
          <w:szCs w:val="28"/>
        </w:rPr>
      </w:pPr>
      <w:r w:rsidRPr="00FD0F4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12pt;width:76.5pt;height:28.75pt;z-index:-251658752;visibility:visible">
            <v:imagedata r:id="rId5" o:title="" croptop="33891f" cropbottom="28731f" cropleft="27955f" cropright="25049f"/>
          </v:shape>
        </w:pict>
      </w:r>
      <w:r w:rsidR="002B590C" w:rsidRPr="00451BC4">
        <w:rPr>
          <w:szCs w:val="28"/>
        </w:rPr>
        <w:t xml:space="preserve">                                                   УТВЕРЖДАЮ</w:t>
      </w:r>
    </w:p>
    <w:p w:rsidR="002B590C" w:rsidRPr="00451BC4" w:rsidRDefault="002B590C" w:rsidP="001C3883">
      <w:pPr>
        <w:pStyle w:val="a3"/>
        <w:rPr>
          <w:szCs w:val="28"/>
        </w:rPr>
      </w:pPr>
      <w:r w:rsidRPr="00451BC4">
        <w:rPr>
          <w:szCs w:val="28"/>
        </w:rPr>
        <w:t xml:space="preserve">                                                   Зав. кафедрой ________Г.Х. </w:t>
      </w:r>
      <w:proofErr w:type="spellStart"/>
      <w:r w:rsidRPr="00451BC4">
        <w:rPr>
          <w:szCs w:val="28"/>
        </w:rPr>
        <w:t>Мирсаева</w:t>
      </w:r>
      <w:proofErr w:type="spellEnd"/>
    </w:p>
    <w:p w:rsidR="002B590C" w:rsidRPr="00451BC4" w:rsidRDefault="00596A60" w:rsidP="00DE05EE">
      <w:pPr>
        <w:pStyle w:val="a3"/>
        <w:rPr>
          <w:szCs w:val="28"/>
        </w:rPr>
      </w:pPr>
      <w:r>
        <w:rPr>
          <w:szCs w:val="28"/>
        </w:rPr>
        <w:t>31 августа</w:t>
      </w:r>
      <w:r w:rsidR="00B52DFA">
        <w:rPr>
          <w:szCs w:val="28"/>
        </w:rPr>
        <w:t xml:space="preserve"> 2018</w:t>
      </w:r>
      <w:r w:rsidR="002B590C" w:rsidRPr="00451BC4">
        <w:rPr>
          <w:szCs w:val="28"/>
        </w:rPr>
        <w:t xml:space="preserve"> г.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>МЕТОДИЧЕСКИЕ РЕКОМЕНДАЦИИ</w:t>
      </w: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ДЛЯ ПРЕПОДАВАТЕЛЕЙ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szCs w:val="28"/>
        </w:rPr>
      </w:pPr>
    </w:p>
    <w:p w:rsidR="002B590C" w:rsidRDefault="002B590C" w:rsidP="00642955">
      <w:pPr>
        <w:pStyle w:val="a3"/>
        <w:ind w:left="0" w:right="-1" w:firstLine="0"/>
        <w:jc w:val="center"/>
        <w:rPr>
          <w:szCs w:val="28"/>
        </w:rPr>
      </w:pPr>
      <w:r w:rsidRPr="00451BC4">
        <w:rPr>
          <w:szCs w:val="28"/>
        </w:rPr>
        <w:t xml:space="preserve">к практическому занятию на тему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«Хронический гастрит» </w:t>
      </w:r>
    </w:p>
    <w:p w:rsidR="002B590C" w:rsidRPr="00451BC4" w:rsidRDefault="002B590C" w:rsidP="001C3883">
      <w:pPr>
        <w:pStyle w:val="a3"/>
        <w:ind w:left="0" w:right="-1" w:firstLine="0"/>
        <w:rPr>
          <w:b/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Дисциплина «Факультетская терапия»</w:t>
      </w:r>
    </w:p>
    <w:p w:rsidR="002B590C" w:rsidRPr="00451BC4" w:rsidRDefault="002B590C" w:rsidP="001C3B95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Код  31.05.01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Специальность  Лечебное дело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Курс  4</w:t>
      </w:r>
    </w:p>
    <w:p w:rsidR="002B590C" w:rsidRPr="00912F30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Семестр </w:t>
      </w:r>
      <w:r w:rsidRPr="00451BC4">
        <w:rPr>
          <w:szCs w:val="28"/>
          <w:lang w:val="en-US"/>
        </w:rPr>
        <w:t>VII</w:t>
      </w:r>
      <w:r>
        <w:rPr>
          <w:szCs w:val="28"/>
          <w:lang w:val="en-US"/>
        </w:rPr>
        <w:t>I</w:t>
      </w:r>
    </w:p>
    <w:p w:rsidR="002B590C" w:rsidRPr="00451BC4" w:rsidRDefault="002B590C" w:rsidP="00D758F9">
      <w:pPr>
        <w:pStyle w:val="a3"/>
        <w:ind w:left="0" w:right="-1" w:firstLine="0"/>
        <w:rPr>
          <w:color w:val="FF0000"/>
          <w:szCs w:val="28"/>
        </w:rPr>
      </w:pPr>
      <w:r w:rsidRPr="00451BC4">
        <w:rPr>
          <w:szCs w:val="28"/>
        </w:rPr>
        <w:t xml:space="preserve">Количество часов </w:t>
      </w:r>
      <w:r>
        <w:rPr>
          <w:szCs w:val="28"/>
        </w:rPr>
        <w:t>6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jc w:val="center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Уфа </w:t>
      </w:r>
    </w:p>
    <w:p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 201</w:t>
      </w:r>
      <w:r w:rsidR="00B52DFA">
        <w:rPr>
          <w:szCs w:val="28"/>
        </w:rPr>
        <w:t>8</w:t>
      </w:r>
    </w:p>
    <w:p w:rsidR="002B590C" w:rsidRPr="00451BC4" w:rsidRDefault="002B590C" w:rsidP="001C3883">
      <w:pPr>
        <w:pStyle w:val="a3"/>
        <w:ind w:right="-1"/>
        <w:jc w:val="center"/>
        <w:rPr>
          <w:szCs w:val="28"/>
        </w:rPr>
      </w:pPr>
    </w:p>
    <w:p w:rsidR="002B590C" w:rsidRPr="00451BC4" w:rsidRDefault="002B590C" w:rsidP="001C3883">
      <w:pPr>
        <w:pStyle w:val="a3"/>
        <w:ind w:right="-1"/>
        <w:jc w:val="left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left"/>
        <w:rPr>
          <w:szCs w:val="28"/>
        </w:rPr>
      </w:pPr>
      <w:r w:rsidRPr="00451BC4">
        <w:rPr>
          <w:szCs w:val="28"/>
        </w:rPr>
        <w:t xml:space="preserve">Тема:  </w:t>
      </w:r>
      <w:r w:rsidRPr="00451BC4">
        <w:rPr>
          <w:b/>
          <w:szCs w:val="28"/>
        </w:rPr>
        <w:t>Хронический гастрит</w:t>
      </w:r>
    </w:p>
    <w:p w:rsidR="002B590C" w:rsidRPr="00451BC4" w:rsidRDefault="002B590C" w:rsidP="00FB1A39">
      <w:pPr>
        <w:spacing w:after="120"/>
        <w:ind w:left="283" w:right="-1"/>
        <w:rPr>
          <w:sz w:val="28"/>
          <w:szCs w:val="28"/>
        </w:rPr>
      </w:pPr>
      <w:r w:rsidRPr="00451BC4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B52DFA">
        <w:rPr>
          <w:sz w:val="28"/>
          <w:szCs w:val="28"/>
        </w:rPr>
        <w:t>30 августа 2018 г</w:t>
      </w:r>
      <w:r w:rsidRPr="00451BC4">
        <w:rPr>
          <w:sz w:val="28"/>
          <w:szCs w:val="28"/>
        </w:rPr>
        <w:t>.</w:t>
      </w:r>
    </w:p>
    <w:p w:rsidR="002B590C" w:rsidRPr="00451BC4" w:rsidRDefault="002B590C" w:rsidP="00FB1A39">
      <w:pPr>
        <w:spacing w:after="120"/>
        <w:ind w:left="283" w:right="-1"/>
        <w:jc w:val="center"/>
        <w:rPr>
          <w:sz w:val="28"/>
          <w:szCs w:val="28"/>
        </w:rPr>
      </w:pPr>
    </w:p>
    <w:p w:rsidR="002B590C" w:rsidRPr="00451BC4" w:rsidRDefault="002B590C" w:rsidP="00FB5EE7">
      <w:pPr>
        <w:rPr>
          <w:sz w:val="28"/>
          <w:szCs w:val="28"/>
        </w:rPr>
      </w:pPr>
      <w:r w:rsidRPr="00451BC4">
        <w:rPr>
          <w:sz w:val="28"/>
          <w:szCs w:val="28"/>
        </w:rPr>
        <w:t>Рецензенты:</w:t>
      </w:r>
    </w:p>
    <w:p w:rsidR="002B590C" w:rsidRPr="00451BC4" w:rsidRDefault="002B590C" w:rsidP="00FB5EE7">
      <w:pPr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451BC4">
        <w:rPr>
          <w:sz w:val="28"/>
          <w:szCs w:val="28"/>
        </w:rPr>
        <w:t>Муталова</w:t>
      </w:r>
      <w:proofErr w:type="spellEnd"/>
    </w:p>
    <w:p w:rsidR="002B590C" w:rsidRPr="00451BC4" w:rsidRDefault="002B590C" w:rsidP="0064321D">
      <w:pPr>
        <w:pStyle w:val="a3"/>
        <w:ind w:left="0" w:firstLine="0"/>
        <w:rPr>
          <w:szCs w:val="28"/>
        </w:rPr>
      </w:pPr>
      <w:r w:rsidRPr="00451BC4">
        <w:rPr>
          <w:szCs w:val="28"/>
        </w:rPr>
        <w:t>2. Зав. кафедрой поликлинической терапии с курсом ИДПО, д.м.н., профе</w:t>
      </w:r>
      <w:r w:rsidRPr="00451BC4">
        <w:rPr>
          <w:szCs w:val="28"/>
        </w:rPr>
        <w:t>с</w:t>
      </w:r>
      <w:r w:rsidRPr="00451BC4">
        <w:rPr>
          <w:szCs w:val="28"/>
        </w:rPr>
        <w:t xml:space="preserve">сор Л.В. </w:t>
      </w:r>
      <w:proofErr w:type="spellStart"/>
      <w:r w:rsidRPr="00451BC4">
        <w:rPr>
          <w:szCs w:val="28"/>
        </w:rPr>
        <w:t>Волевач</w:t>
      </w:r>
      <w:proofErr w:type="spellEnd"/>
    </w:p>
    <w:p w:rsidR="002B590C" w:rsidRPr="00451BC4" w:rsidRDefault="002B590C" w:rsidP="00FB5EE7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FB5EE7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FB5EE7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Автор: доц. </w:t>
      </w:r>
      <w:proofErr w:type="spellStart"/>
      <w:r w:rsidRPr="00451BC4">
        <w:rPr>
          <w:szCs w:val="28"/>
        </w:rPr>
        <w:t>Амирова</w:t>
      </w:r>
      <w:proofErr w:type="spellEnd"/>
      <w:r w:rsidRPr="00451BC4">
        <w:rPr>
          <w:szCs w:val="28"/>
        </w:rPr>
        <w:t xml:space="preserve"> Г.Ф.</w:t>
      </w: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B590C" w:rsidRPr="00451BC4" w:rsidRDefault="00B52DFA" w:rsidP="00FB5EE7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2B590C" w:rsidRPr="00451BC4">
        <w:rPr>
          <w:sz w:val="28"/>
          <w:szCs w:val="28"/>
        </w:rPr>
        <w:t xml:space="preserve">№ </w:t>
      </w:r>
      <w:r w:rsidR="00596A60">
        <w:rPr>
          <w:sz w:val="28"/>
          <w:szCs w:val="28"/>
        </w:rPr>
        <w:t xml:space="preserve">1 </w:t>
      </w:r>
      <w:r w:rsidR="002B590C" w:rsidRPr="00451BC4">
        <w:rPr>
          <w:sz w:val="28"/>
          <w:szCs w:val="28"/>
        </w:rPr>
        <w:t>кафедры факультетской терапии</w:t>
      </w:r>
    </w:p>
    <w:p w:rsidR="002B590C" w:rsidRPr="00451BC4" w:rsidRDefault="002B590C" w:rsidP="001C3B95">
      <w:pPr>
        <w:pStyle w:val="a3"/>
        <w:ind w:left="0" w:firstLine="0"/>
        <w:rPr>
          <w:szCs w:val="28"/>
        </w:rPr>
      </w:pPr>
      <w:r w:rsidRPr="00451BC4">
        <w:rPr>
          <w:szCs w:val="28"/>
        </w:rPr>
        <w:t xml:space="preserve">от  </w:t>
      </w:r>
      <w:r w:rsidR="00596A60">
        <w:rPr>
          <w:szCs w:val="28"/>
        </w:rPr>
        <w:t>31 августа</w:t>
      </w:r>
      <w:r w:rsidR="00B52DFA">
        <w:rPr>
          <w:szCs w:val="28"/>
        </w:rPr>
        <w:t xml:space="preserve"> 2018</w:t>
      </w:r>
      <w:r w:rsidRPr="00451BC4">
        <w:rPr>
          <w:szCs w:val="28"/>
        </w:rPr>
        <w:t xml:space="preserve"> г.</w:t>
      </w:r>
    </w:p>
    <w:p w:rsidR="002B590C" w:rsidRPr="00451BC4" w:rsidRDefault="002B590C" w:rsidP="001C3B95">
      <w:pPr>
        <w:spacing w:line="360" w:lineRule="auto"/>
        <w:jc w:val="both"/>
        <w:rPr>
          <w:sz w:val="28"/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451BC4">
      <w:pPr>
        <w:pStyle w:val="a3"/>
        <w:ind w:left="0" w:right="-1" w:firstLine="0"/>
        <w:rPr>
          <w:szCs w:val="28"/>
        </w:rPr>
      </w:pPr>
    </w:p>
    <w:p w:rsidR="002B590C" w:rsidRPr="00451BC4" w:rsidRDefault="009D1D81" w:rsidP="00912F3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bookmarkStart w:id="0" w:name="_GoBack"/>
      <w:bookmarkEnd w:id="0"/>
      <w:r w:rsidR="002B590C" w:rsidRPr="00451BC4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2B590C" w:rsidRPr="00451BC4">
        <w:rPr>
          <w:sz w:val="28"/>
          <w:szCs w:val="28"/>
        </w:rPr>
        <w:t>Хронический гастрит (ХГ) – хроническое воспаление слизистой оболочки желудка, проявляющееся нарушением ф</w:t>
      </w:r>
      <w:r w:rsidR="002B590C" w:rsidRPr="00451BC4">
        <w:rPr>
          <w:sz w:val="28"/>
          <w:szCs w:val="28"/>
        </w:rPr>
        <w:t>и</w:t>
      </w:r>
      <w:r w:rsidR="002B590C" w:rsidRPr="00451BC4">
        <w:rPr>
          <w:sz w:val="28"/>
          <w:szCs w:val="28"/>
        </w:rPr>
        <w:t>зиологической регенерации и вследствие этого атрофией железистого эпит</w:t>
      </w:r>
      <w:r w:rsidR="002B590C" w:rsidRPr="00451BC4">
        <w:rPr>
          <w:sz w:val="28"/>
          <w:szCs w:val="28"/>
        </w:rPr>
        <w:t>е</w:t>
      </w:r>
      <w:r w:rsidR="002B590C" w:rsidRPr="00451BC4">
        <w:rPr>
          <w:sz w:val="28"/>
          <w:szCs w:val="28"/>
        </w:rPr>
        <w:t>лия, расстройством секреторной, моторной и нередко инкреторной функции желудка. ХГ – широко распространенное заболевание среди хронических б</w:t>
      </w:r>
      <w:r w:rsidR="002B590C" w:rsidRPr="00451BC4">
        <w:rPr>
          <w:sz w:val="28"/>
          <w:szCs w:val="28"/>
        </w:rPr>
        <w:t>о</w:t>
      </w:r>
      <w:r w:rsidR="002B590C" w:rsidRPr="00451BC4">
        <w:rPr>
          <w:sz w:val="28"/>
          <w:szCs w:val="28"/>
        </w:rPr>
        <w:t>лезней органов пищеварения. Примерно 50% трудоспособного населения развитых стран страдает ХГ.</w:t>
      </w:r>
      <w:r w:rsidR="002B590C">
        <w:rPr>
          <w:sz w:val="28"/>
          <w:szCs w:val="28"/>
        </w:rPr>
        <w:t xml:space="preserve"> Заболевание отличается прогрессирующим т</w:t>
      </w:r>
      <w:r w:rsidR="002B590C">
        <w:rPr>
          <w:sz w:val="28"/>
          <w:szCs w:val="28"/>
        </w:rPr>
        <w:t>е</w:t>
      </w:r>
      <w:r w:rsidR="002B590C">
        <w:rPr>
          <w:sz w:val="28"/>
          <w:szCs w:val="28"/>
        </w:rPr>
        <w:t>чением, может способствовать развитию язвенной болезни и раку желудка,  что определяет его актуальность.</w:t>
      </w:r>
    </w:p>
    <w:p w:rsidR="002B590C" w:rsidRPr="00451BC4" w:rsidRDefault="002B590C" w:rsidP="00BF0BEE">
      <w:pPr>
        <w:spacing w:line="276" w:lineRule="auto"/>
        <w:jc w:val="both"/>
        <w:rPr>
          <w:b/>
          <w:bCs/>
          <w:sz w:val="28"/>
          <w:szCs w:val="28"/>
        </w:rPr>
      </w:pPr>
    </w:p>
    <w:p w:rsidR="002B590C" w:rsidRPr="00451BC4" w:rsidRDefault="002B590C" w:rsidP="00912F30">
      <w:pPr>
        <w:spacing w:line="312" w:lineRule="auto"/>
        <w:ind w:firstLine="709"/>
        <w:jc w:val="both"/>
        <w:rPr>
          <w:sz w:val="28"/>
          <w:szCs w:val="28"/>
        </w:rPr>
      </w:pPr>
      <w:r w:rsidRPr="00451BC4">
        <w:rPr>
          <w:b/>
          <w:bCs/>
          <w:sz w:val="28"/>
          <w:szCs w:val="28"/>
        </w:rPr>
        <w:t>2. Учебные цели:</w:t>
      </w:r>
      <w:r w:rsidRPr="00451BC4">
        <w:rPr>
          <w:sz w:val="28"/>
          <w:szCs w:val="28"/>
        </w:rPr>
        <w:t xml:space="preserve"> изучение этиологии, патогенеза, клиники, классиф</w:t>
      </w:r>
      <w:r w:rsidRPr="00451BC4">
        <w:rPr>
          <w:sz w:val="28"/>
          <w:szCs w:val="28"/>
        </w:rPr>
        <w:t>и</w:t>
      </w:r>
      <w:r w:rsidRPr="00451BC4">
        <w:rPr>
          <w:sz w:val="28"/>
          <w:szCs w:val="28"/>
        </w:rPr>
        <w:t>кации, современных методов диагностики, лечения и профилактики ХГ, о</w:t>
      </w:r>
      <w:r w:rsidRPr="00451BC4">
        <w:rPr>
          <w:sz w:val="28"/>
          <w:szCs w:val="28"/>
        </w:rPr>
        <w:t>в</w:t>
      </w:r>
      <w:r w:rsidRPr="00451BC4">
        <w:rPr>
          <w:sz w:val="28"/>
          <w:szCs w:val="28"/>
        </w:rPr>
        <w:t>ладение практическими умениями и навыками диагностики, лечения ХГ,  формирование профессиональных компетенций ПК-5, ПК-6, ПК-8, ПК-10, ПК-11.</w:t>
      </w:r>
    </w:p>
    <w:p w:rsidR="002B590C" w:rsidRPr="00451BC4" w:rsidRDefault="002B590C" w:rsidP="00BF0BEE">
      <w:pPr>
        <w:spacing w:line="276" w:lineRule="auto"/>
        <w:jc w:val="both"/>
        <w:rPr>
          <w:b/>
          <w:sz w:val="28"/>
          <w:szCs w:val="28"/>
        </w:rPr>
      </w:pPr>
    </w:p>
    <w:p w:rsidR="002B590C" w:rsidRPr="00451BC4" w:rsidRDefault="002B590C" w:rsidP="00A50F87">
      <w:pPr>
        <w:spacing w:line="276" w:lineRule="auto"/>
        <w:jc w:val="both"/>
        <w:rPr>
          <w:b/>
          <w:sz w:val="28"/>
          <w:szCs w:val="28"/>
        </w:rPr>
      </w:pPr>
    </w:p>
    <w:p w:rsidR="002B590C" w:rsidRPr="00912F30" w:rsidRDefault="002B590C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912F3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12F30">
        <w:rPr>
          <w:b/>
          <w:sz w:val="28"/>
          <w:szCs w:val="28"/>
        </w:rPr>
        <w:t>л</w:t>
      </w:r>
      <w:r w:rsidRPr="00912F30">
        <w:rPr>
          <w:b/>
          <w:sz w:val="28"/>
          <w:szCs w:val="28"/>
        </w:rPr>
        <w:t xml:space="preserve">жен </w:t>
      </w:r>
      <w:r w:rsidRPr="00912F30">
        <w:rPr>
          <w:b/>
          <w:bCs/>
          <w:sz w:val="28"/>
          <w:szCs w:val="28"/>
        </w:rPr>
        <w:t>знать: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современную этиологию и патогенез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 xml:space="preserve">);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клинические  симптомы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показатели дополнительных методов исследований – внутрижелудочной РН–метрии, рентгенологического исследования</w:t>
      </w:r>
      <w:r>
        <w:rPr>
          <w:sz w:val="28"/>
          <w:szCs w:val="28"/>
        </w:rPr>
        <w:t xml:space="preserve"> желудка</w:t>
      </w:r>
      <w:r w:rsidRPr="00451BC4">
        <w:rPr>
          <w:sz w:val="28"/>
          <w:szCs w:val="28"/>
        </w:rPr>
        <w:t xml:space="preserve">, </w:t>
      </w:r>
      <w:proofErr w:type="spellStart"/>
      <w:r w:rsidRPr="00451BC4">
        <w:rPr>
          <w:sz w:val="28"/>
          <w:szCs w:val="28"/>
        </w:rPr>
        <w:t>фиброгастродуод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носкопии</w:t>
      </w:r>
      <w:proofErr w:type="spellEnd"/>
      <w:r w:rsidRPr="00451BC4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 xml:space="preserve">, исследования НР-инфекции </w:t>
      </w:r>
      <w:r w:rsidRPr="00451BC4">
        <w:rPr>
          <w:sz w:val="28"/>
          <w:szCs w:val="28"/>
        </w:rPr>
        <w:t xml:space="preserve">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принципы лечения  ХГ, терапевтические дозы препаратов;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51BC4">
        <w:rPr>
          <w:sz w:val="28"/>
          <w:szCs w:val="28"/>
        </w:rPr>
        <w:t>.</w:t>
      </w:r>
    </w:p>
    <w:p w:rsidR="002B590C" w:rsidRPr="00912F30" w:rsidRDefault="002B590C" w:rsidP="00BF0BEE">
      <w:pPr>
        <w:pStyle w:val="a3"/>
        <w:spacing w:line="276" w:lineRule="auto"/>
        <w:ind w:left="0" w:firstLine="709"/>
        <w:rPr>
          <w:b/>
          <w:szCs w:val="28"/>
        </w:rPr>
      </w:pPr>
      <w:r w:rsidRPr="00912F30">
        <w:rPr>
          <w:b/>
          <w:bCs/>
          <w:szCs w:val="28"/>
        </w:rPr>
        <w:t>уметь</w:t>
      </w:r>
      <w:r w:rsidRPr="00912F30">
        <w:rPr>
          <w:b/>
          <w:szCs w:val="28"/>
        </w:rPr>
        <w:t>: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собрать анамнез у больного ХГ, выявить характерные жалобы, указ</w:t>
      </w:r>
      <w:r w:rsidRPr="00451BC4">
        <w:rPr>
          <w:sz w:val="28"/>
          <w:szCs w:val="28"/>
        </w:rPr>
        <w:t>ы</w:t>
      </w:r>
      <w:r w:rsidRPr="00451BC4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 провести общий осмотр больного и </w:t>
      </w:r>
      <w:proofErr w:type="spellStart"/>
      <w:r w:rsidRPr="00451BC4">
        <w:rPr>
          <w:sz w:val="28"/>
          <w:szCs w:val="28"/>
        </w:rPr>
        <w:t>физикальное</w:t>
      </w:r>
      <w:proofErr w:type="spellEnd"/>
      <w:r w:rsidRPr="00451BC4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 анемии, гиповитаминозов, кишечной диспепсии и др.); 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>) и МКБ-10;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lastRenderedPageBreak/>
        <w:t>назначить дополнительные методы исследования и дать оценку их р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зультатам;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2B590C" w:rsidRPr="00451BC4" w:rsidRDefault="002B590C" w:rsidP="00912F30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лечение (медикаментозное и физиотерапевтическое);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санаторно-курортное лечение;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определить меры первичной и вторичной профилактики.</w:t>
      </w:r>
    </w:p>
    <w:p w:rsidR="002B590C" w:rsidRPr="00451BC4" w:rsidRDefault="002B590C" w:rsidP="00BF0BEE">
      <w:pPr>
        <w:spacing w:line="276" w:lineRule="auto"/>
        <w:jc w:val="both"/>
        <w:rPr>
          <w:sz w:val="28"/>
          <w:szCs w:val="28"/>
        </w:rPr>
      </w:pPr>
    </w:p>
    <w:p w:rsidR="002B590C" w:rsidRPr="00451BC4" w:rsidRDefault="002B590C" w:rsidP="00BF0BEE">
      <w:pPr>
        <w:pStyle w:val="a3"/>
        <w:ind w:left="720" w:right="-1" w:hanging="720"/>
        <w:rPr>
          <w:b/>
          <w:i/>
          <w:szCs w:val="28"/>
        </w:rPr>
      </w:pPr>
      <w:r w:rsidRPr="00451BC4">
        <w:rPr>
          <w:b/>
          <w:bCs/>
          <w:i/>
          <w:szCs w:val="28"/>
        </w:rPr>
        <w:t>владеть</w:t>
      </w:r>
      <w:r w:rsidRPr="00451BC4">
        <w:rPr>
          <w:b/>
          <w:i/>
          <w:szCs w:val="28"/>
        </w:rPr>
        <w:t>:</w:t>
      </w:r>
    </w:p>
    <w:tbl>
      <w:tblPr>
        <w:tblW w:w="4980" w:type="pct"/>
        <w:tblInd w:w="108" w:type="dxa"/>
        <w:tblLayout w:type="fixed"/>
        <w:tblLook w:val="01E0"/>
      </w:tblPr>
      <w:tblGrid>
        <w:gridCol w:w="9533"/>
      </w:tblGrid>
      <w:tr w:rsidR="002B590C" w:rsidRPr="00451BC4" w:rsidTr="00CA2E88">
        <w:trPr>
          <w:trHeight w:val="1781"/>
        </w:trPr>
        <w:tc>
          <w:tcPr>
            <w:tcW w:w="9532" w:type="dxa"/>
          </w:tcPr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методами общеклинического обследования больных ХГ (ПК - 5); 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451BC4">
              <w:rPr>
                <w:sz w:val="28"/>
                <w:szCs w:val="28"/>
              </w:rPr>
              <w:t>е</w:t>
            </w:r>
            <w:r w:rsidRPr="00451BC4">
              <w:rPr>
                <w:sz w:val="28"/>
                <w:szCs w:val="28"/>
              </w:rPr>
              <w:t>тодов диагностики ХГ (ПК -6);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 - 6);</w:t>
            </w:r>
          </w:p>
          <w:p w:rsidR="002B590C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основными врачебными  лечебными мероприятиями при ХГ (ПК - 8);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451BC4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та стационарного больного) (ПК-6);</w:t>
            </w:r>
          </w:p>
          <w:p w:rsidR="002B590C" w:rsidRPr="00912F30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2B590C" w:rsidRPr="00451BC4" w:rsidRDefault="002B590C" w:rsidP="008760BC">
            <w:pPr>
              <w:ind w:left="720"/>
              <w:jc w:val="both"/>
              <w:rPr>
                <w:sz w:val="28"/>
                <w:szCs w:val="28"/>
              </w:rPr>
            </w:pPr>
          </w:p>
          <w:p w:rsidR="002B590C" w:rsidRPr="00451BC4" w:rsidRDefault="002B590C" w:rsidP="0034416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2B590C" w:rsidRPr="00FE0941" w:rsidRDefault="002B590C" w:rsidP="00912F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2B590C" w:rsidRPr="00451BC4" w:rsidRDefault="002B590C" w:rsidP="00A50F87">
      <w:pPr>
        <w:spacing w:line="276" w:lineRule="auto"/>
        <w:jc w:val="both"/>
        <w:outlineLvl w:val="0"/>
        <w:rPr>
          <w:sz w:val="28"/>
          <w:szCs w:val="28"/>
        </w:rPr>
      </w:pP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bCs/>
          <w:sz w:val="28"/>
          <w:szCs w:val="28"/>
        </w:rPr>
        <w:t xml:space="preserve">3. </w:t>
      </w:r>
      <w:r w:rsidRPr="00451BC4">
        <w:rPr>
          <w:b/>
          <w:sz w:val="28"/>
          <w:szCs w:val="28"/>
        </w:rPr>
        <w:t>Исходные базисные знания и умения:</w:t>
      </w: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6885"/>
      </w:tblGrid>
      <w:tr w:rsidR="002B590C" w:rsidRPr="00451BC4" w:rsidTr="00344167">
        <w:tc>
          <w:tcPr>
            <w:tcW w:w="283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proofErr w:type="spellStart"/>
            <w:r w:rsidRPr="00451BC4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Пропедевтика</w:t>
            </w:r>
          </w:p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451BC4">
              <w:rPr>
                <w:sz w:val="28"/>
                <w:szCs w:val="28"/>
              </w:rPr>
              <w:t>физикального</w:t>
            </w:r>
            <w:proofErr w:type="spellEnd"/>
            <w:r w:rsidRPr="00451BC4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451BC4">
              <w:rPr>
                <w:sz w:val="28"/>
                <w:szCs w:val="28"/>
              </w:rPr>
              <w:t>холинолитиков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</w:t>
            </w:r>
            <w:proofErr w:type="spellStart"/>
            <w:r w:rsidRPr="00451BC4">
              <w:rPr>
                <w:sz w:val="28"/>
                <w:szCs w:val="28"/>
              </w:rPr>
              <w:t>спазмолитиков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антацидов, </w:t>
            </w:r>
            <w:proofErr w:type="spellStart"/>
            <w:r>
              <w:rPr>
                <w:sz w:val="28"/>
                <w:szCs w:val="28"/>
              </w:rPr>
              <w:t>репарантов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51BC4">
              <w:rPr>
                <w:sz w:val="28"/>
                <w:szCs w:val="28"/>
              </w:rPr>
              <w:t>противомикробных (НР) средств</w:t>
            </w:r>
          </w:p>
        </w:tc>
      </w:tr>
    </w:tbl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sz w:val="28"/>
          <w:szCs w:val="28"/>
        </w:rPr>
        <w:tab/>
      </w:r>
    </w:p>
    <w:p w:rsidR="002B590C" w:rsidRPr="00451BC4" w:rsidRDefault="002B590C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b/>
          <w:bCs/>
          <w:szCs w:val="28"/>
        </w:rPr>
        <w:t xml:space="preserve">4. Вид занятия: </w:t>
      </w:r>
      <w:r w:rsidRPr="00451BC4">
        <w:rPr>
          <w:szCs w:val="28"/>
        </w:rPr>
        <w:t>практическое занятие.</w:t>
      </w:r>
    </w:p>
    <w:p w:rsidR="002B590C" w:rsidRPr="00451BC4" w:rsidRDefault="002B590C" w:rsidP="001C3883">
      <w:pPr>
        <w:pStyle w:val="a3"/>
        <w:ind w:right="-1" w:hanging="5245"/>
        <w:rPr>
          <w:szCs w:val="28"/>
        </w:rPr>
      </w:pPr>
      <w:r w:rsidRPr="00451BC4">
        <w:rPr>
          <w:b/>
          <w:bCs/>
          <w:szCs w:val="28"/>
        </w:rPr>
        <w:t xml:space="preserve">5. Продолжительность занятия: </w:t>
      </w:r>
      <w:r w:rsidRPr="00912F30">
        <w:rPr>
          <w:bCs/>
          <w:szCs w:val="28"/>
        </w:rPr>
        <w:t>6 часов</w:t>
      </w:r>
    </w:p>
    <w:p w:rsidR="002B590C" w:rsidRPr="00451BC4" w:rsidRDefault="002B590C" w:rsidP="001C388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51BC4">
        <w:rPr>
          <w:b/>
          <w:bCs/>
          <w:szCs w:val="28"/>
        </w:rPr>
        <w:lastRenderedPageBreak/>
        <w:t xml:space="preserve">6. Оснащение: 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51BC4">
        <w:rPr>
          <w:szCs w:val="28"/>
        </w:rPr>
        <w:t xml:space="preserve">6.1. Дидактический материал (видеофильмы, </w:t>
      </w:r>
      <w:proofErr w:type="spellStart"/>
      <w:r w:rsidRPr="00451BC4">
        <w:rPr>
          <w:szCs w:val="28"/>
        </w:rPr>
        <w:t>тренинговые</w:t>
      </w:r>
      <w:proofErr w:type="spellEnd"/>
      <w:r w:rsidRPr="00451BC4">
        <w:rPr>
          <w:szCs w:val="28"/>
        </w:rPr>
        <w:t xml:space="preserve"> и контролиру</w:t>
      </w:r>
      <w:r w:rsidRPr="00451BC4">
        <w:rPr>
          <w:szCs w:val="28"/>
        </w:rPr>
        <w:t>ю</w:t>
      </w:r>
      <w:r w:rsidRPr="00451BC4">
        <w:rPr>
          <w:szCs w:val="28"/>
        </w:rPr>
        <w:t>щие компьютерные программы, мультимедийные атласы и ситуационные з</w:t>
      </w:r>
      <w:r w:rsidRPr="00451BC4">
        <w:rPr>
          <w:szCs w:val="28"/>
        </w:rPr>
        <w:t>а</w:t>
      </w:r>
      <w:r w:rsidRPr="00451BC4">
        <w:rPr>
          <w:szCs w:val="28"/>
        </w:rPr>
        <w:t>дачи, деловые игры).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51BC4">
        <w:rPr>
          <w:szCs w:val="28"/>
        </w:rPr>
        <w:t>6.2. ТСО (компьютеры, видеодвойка, мультимедийный проектор)</w:t>
      </w:r>
    </w:p>
    <w:p w:rsidR="002B590C" w:rsidRPr="00451BC4" w:rsidRDefault="002B590C" w:rsidP="001C3883">
      <w:pPr>
        <w:pStyle w:val="a3"/>
        <w:ind w:right="-1" w:hanging="5245"/>
        <w:rPr>
          <w:b/>
          <w:bCs/>
          <w:szCs w:val="28"/>
        </w:rPr>
      </w:pPr>
      <w:r w:rsidRPr="00451BC4">
        <w:rPr>
          <w:bCs/>
          <w:szCs w:val="28"/>
        </w:rPr>
        <w:t>7.</w:t>
      </w:r>
      <w:r w:rsidRPr="00451BC4">
        <w:rPr>
          <w:b/>
          <w:bCs/>
          <w:szCs w:val="28"/>
        </w:rPr>
        <w:t xml:space="preserve"> Структура занятия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7.1. Организационный этап - проверка готовности группы к занятию вне</w:t>
      </w:r>
      <w:r w:rsidRPr="00451BC4">
        <w:rPr>
          <w:szCs w:val="28"/>
        </w:rPr>
        <w:t>ш</w:t>
      </w:r>
      <w:r w:rsidRPr="00451BC4">
        <w:rPr>
          <w:szCs w:val="28"/>
        </w:rPr>
        <w:t>ний вид, наличие фонендоскопа и др., отметка присутствующих, ознакомл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ние с планом работы.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7.2. Контроль исходного уровня знаний обучающихся с применением тестов.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7.3. Ознакомление обучающихся с содержанием занятий</w:t>
      </w:r>
      <w:r w:rsidRPr="00451BC4">
        <w:rPr>
          <w:szCs w:val="28"/>
          <w:u w:val="single"/>
        </w:rPr>
        <w:t>.</w:t>
      </w:r>
      <w:r w:rsidRPr="00451BC4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451BC4">
        <w:rPr>
          <w:szCs w:val="28"/>
        </w:rPr>
        <w:t xml:space="preserve"> работа обучающихся  под руководством преподавателя (</w:t>
      </w:r>
      <w:proofErr w:type="spellStart"/>
      <w:r w:rsidRPr="00451BC4">
        <w:rPr>
          <w:szCs w:val="28"/>
        </w:rPr>
        <w:t>курация</w:t>
      </w:r>
      <w:proofErr w:type="spellEnd"/>
      <w:r w:rsidRPr="00451BC4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</w:t>
      </w:r>
      <w:r w:rsidRPr="00451BC4">
        <w:rPr>
          <w:szCs w:val="28"/>
        </w:rPr>
        <w:t>а</w:t>
      </w:r>
      <w:r w:rsidRPr="00451BC4">
        <w:rPr>
          <w:szCs w:val="28"/>
        </w:rPr>
        <w:t xml:space="preserve">ционарных больных, работа с </w:t>
      </w:r>
      <w:proofErr w:type="spellStart"/>
      <w:r w:rsidRPr="00451BC4">
        <w:rPr>
          <w:szCs w:val="28"/>
        </w:rPr>
        <w:t>тренинговыми</w:t>
      </w:r>
      <w:proofErr w:type="spellEnd"/>
      <w:r w:rsidRPr="00451BC4">
        <w:rPr>
          <w:szCs w:val="28"/>
        </w:rPr>
        <w:t xml:space="preserve"> программами, просмотр уче</w:t>
      </w:r>
      <w:r w:rsidRPr="00451BC4">
        <w:rPr>
          <w:szCs w:val="28"/>
        </w:rPr>
        <w:t>б</w:t>
      </w:r>
      <w:r w:rsidRPr="00451BC4">
        <w:rPr>
          <w:szCs w:val="28"/>
        </w:rPr>
        <w:t>ных видеофильмов по изучаемой теме и др.)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7.5. Разбор проведенной </w:t>
      </w:r>
      <w:proofErr w:type="spellStart"/>
      <w:r w:rsidRPr="00451BC4">
        <w:rPr>
          <w:szCs w:val="28"/>
        </w:rPr>
        <w:t>курации</w:t>
      </w:r>
      <w:proofErr w:type="spellEnd"/>
      <w:r w:rsidRPr="00451BC4">
        <w:rPr>
          <w:szCs w:val="28"/>
        </w:rPr>
        <w:t xml:space="preserve"> тематических больных.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2B590C" w:rsidRPr="00451BC4" w:rsidRDefault="002B590C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2B590C" w:rsidRPr="00F11C8F" w:rsidRDefault="002B590C" w:rsidP="00F11C8F">
      <w:pPr>
        <w:pStyle w:val="a3"/>
        <w:tabs>
          <w:tab w:val="left" w:pos="900"/>
        </w:tabs>
        <w:ind w:left="0" w:right="-1" w:hanging="3238"/>
        <w:rPr>
          <w:szCs w:val="28"/>
        </w:rPr>
        <w:sectPr w:rsidR="002B590C" w:rsidRPr="00F11C8F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BC4">
        <w:tab/>
      </w:r>
    </w:p>
    <w:p w:rsidR="002B590C" w:rsidRPr="00414B9A" w:rsidRDefault="002B590C" w:rsidP="00E715D7">
      <w:pPr>
        <w:jc w:val="center"/>
        <w:rPr>
          <w:sz w:val="28"/>
          <w:szCs w:val="28"/>
        </w:rPr>
      </w:pPr>
      <w:r w:rsidRPr="00414B9A">
        <w:rPr>
          <w:sz w:val="28"/>
          <w:szCs w:val="28"/>
        </w:rPr>
        <w:lastRenderedPageBreak/>
        <w:t xml:space="preserve">Технологическая карта </w:t>
      </w:r>
      <w:r>
        <w:rPr>
          <w:sz w:val="28"/>
          <w:szCs w:val="28"/>
        </w:rPr>
        <w:t>6</w:t>
      </w:r>
      <w:r w:rsidRPr="00414B9A">
        <w:rPr>
          <w:sz w:val="28"/>
          <w:szCs w:val="28"/>
        </w:rPr>
        <w:t>-часового занятия</w:t>
      </w:r>
      <w:r>
        <w:rPr>
          <w:sz w:val="28"/>
          <w:szCs w:val="28"/>
        </w:rPr>
        <w:t xml:space="preserve"> (270 минут)</w:t>
      </w:r>
    </w:p>
    <w:p w:rsidR="002B590C" w:rsidRPr="00414B9A" w:rsidRDefault="002B590C" w:rsidP="00E715D7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5"/>
        <w:gridCol w:w="2456"/>
        <w:gridCol w:w="977"/>
        <w:gridCol w:w="2330"/>
        <w:gridCol w:w="4220"/>
        <w:gridCol w:w="3240"/>
      </w:tblGrid>
      <w:tr w:rsidR="002B590C" w:rsidRPr="00414B9A" w:rsidTr="00BA75E0">
        <w:trPr>
          <w:trHeight w:val="970"/>
        </w:trPr>
        <w:tc>
          <w:tcPr>
            <w:tcW w:w="745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№№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Этапы занятия, 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Время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Наглядные и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тодические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B590C" w:rsidRPr="00414B9A" w:rsidTr="00BA75E0">
        <w:trPr>
          <w:trHeight w:val="363"/>
        </w:trPr>
        <w:tc>
          <w:tcPr>
            <w:tcW w:w="745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Преподавателя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6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пос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бия, рабочие те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Уточнение   цели и задач пра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тического занятия, содержания этапов занятия, наименовани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профессионал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ка присутствующих,  о</w:t>
            </w:r>
            <w:r w:rsidRPr="00414B9A">
              <w:rPr>
                <w:sz w:val="28"/>
                <w:szCs w:val="28"/>
              </w:rPr>
              <w:t>з</w:t>
            </w:r>
            <w:r w:rsidRPr="00414B9A">
              <w:rPr>
                <w:sz w:val="28"/>
                <w:szCs w:val="28"/>
              </w:rPr>
              <w:t>накомление с планом работы).</w:t>
            </w:r>
            <w:r>
              <w:rPr>
                <w:sz w:val="28"/>
                <w:szCs w:val="28"/>
              </w:rPr>
              <w:t xml:space="preserve"> Н</w:t>
            </w:r>
            <w:r w:rsidRPr="00414B9A">
              <w:rPr>
                <w:sz w:val="28"/>
                <w:szCs w:val="28"/>
              </w:rPr>
              <w:t>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</w:t>
            </w:r>
            <w:r>
              <w:rPr>
                <w:sz w:val="28"/>
                <w:szCs w:val="28"/>
              </w:rPr>
              <w:t>при из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чении данной учебной темы </w:t>
            </w:r>
            <w:r w:rsidRPr="00414B9A">
              <w:rPr>
                <w:sz w:val="28"/>
                <w:szCs w:val="28"/>
              </w:rPr>
              <w:t>профессиональных  компетенций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исхо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ний с применен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ем типовых тест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Комплекты  те</w:t>
            </w:r>
            <w:r w:rsidRPr="00414B9A">
              <w:rPr>
                <w:sz w:val="28"/>
                <w:szCs w:val="28"/>
              </w:rPr>
              <w:t>с</w:t>
            </w:r>
            <w:r w:rsidRPr="00414B9A">
              <w:rPr>
                <w:sz w:val="28"/>
                <w:szCs w:val="28"/>
              </w:rPr>
              <w:t xml:space="preserve">товых заданий   </w:t>
            </w:r>
            <w:r w:rsidRPr="00414B9A">
              <w:rPr>
                <w:sz w:val="28"/>
                <w:szCs w:val="28"/>
                <w:lang w:val="en-US"/>
              </w:rPr>
              <w:t>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III</w:t>
            </w:r>
            <w:r w:rsidRPr="00414B9A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усвоения   теоретич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ского материала  по учебной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Проверка теоретических знаний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по учебной теме.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Ознакомление обучающихся с  содержанием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</w:t>
            </w:r>
            <w:r>
              <w:rPr>
                <w:sz w:val="28"/>
                <w:szCs w:val="28"/>
              </w:rPr>
              <w:t xml:space="preserve"> (у</w:t>
            </w:r>
            <w:r w:rsidRPr="00414B9A">
              <w:rPr>
                <w:sz w:val="28"/>
                <w:szCs w:val="28"/>
              </w:rPr>
              <w:t>зловы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lastRenderedPageBreak/>
              <w:t>прос</w:t>
            </w:r>
            <w:r>
              <w:rPr>
                <w:sz w:val="28"/>
                <w:szCs w:val="28"/>
              </w:rPr>
              <w:t>ы учебной</w:t>
            </w:r>
            <w:r w:rsidRPr="00414B9A">
              <w:rPr>
                <w:sz w:val="28"/>
                <w:szCs w:val="28"/>
              </w:rPr>
              <w:t xml:space="preserve"> темы, формиру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професси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нальны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комп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тенци</w:t>
            </w:r>
            <w:r>
              <w:rPr>
                <w:sz w:val="28"/>
                <w:szCs w:val="28"/>
              </w:rPr>
              <w:t>и)</w:t>
            </w:r>
            <w:r w:rsidRPr="00414B9A">
              <w:rPr>
                <w:sz w:val="28"/>
                <w:szCs w:val="28"/>
              </w:rPr>
              <w:t>.  Демо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страция препод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вателем практич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ских приемов по данной теме. Те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ретический разбор темы. Опрос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табл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Усвоение узловых вопросов учебной темы. Формирование профессиональных </w:t>
            </w:r>
            <w:r w:rsidRPr="00620B9B">
              <w:rPr>
                <w:sz w:val="28"/>
                <w:szCs w:val="28"/>
              </w:rPr>
              <w:t>компетенций на уровне знаний.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</w:t>
            </w:r>
            <w:r>
              <w:rPr>
                <w:sz w:val="28"/>
                <w:szCs w:val="28"/>
              </w:rPr>
              <w:t xml:space="preserve">ых </w:t>
            </w:r>
            <w:r>
              <w:rPr>
                <w:sz w:val="28"/>
                <w:szCs w:val="28"/>
              </w:rPr>
              <w:lastRenderedPageBreak/>
              <w:t xml:space="preserve">методов </w:t>
            </w:r>
            <w:r w:rsidRPr="00414B9A">
              <w:rPr>
                <w:sz w:val="28"/>
                <w:szCs w:val="28"/>
              </w:rPr>
              <w:t>лечения  заб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414B9A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414B9A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а) </w:t>
            </w:r>
            <w:proofErr w:type="spellStart"/>
            <w:r w:rsidRPr="00414B9A">
              <w:rPr>
                <w:sz w:val="28"/>
                <w:szCs w:val="28"/>
              </w:rPr>
              <w:t>курация</w:t>
            </w:r>
            <w:proofErr w:type="spellEnd"/>
            <w:r w:rsidRPr="00414B9A">
              <w:rPr>
                <w:sz w:val="28"/>
                <w:szCs w:val="28"/>
              </w:rPr>
              <w:t xml:space="preserve"> тем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тических пацие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раторий, блока палат интенси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>13</w:t>
            </w:r>
            <w:r w:rsidRPr="00414B9A">
              <w:rPr>
                <w:sz w:val="28"/>
                <w:szCs w:val="28"/>
              </w:rPr>
              <w:t xml:space="preserve">5,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т</w:t>
            </w:r>
            <w:r>
              <w:rPr>
                <w:sz w:val="28"/>
                <w:szCs w:val="28"/>
              </w:rPr>
              <w:t xml:space="preserve">ом числе 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Пациенты</w:t>
            </w:r>
            <w:r w:rsidRPr="00414B9A">
              <w:rPr>
                <w:sz w:val="28"/>
                <w:szCs w:val="28"/>
              </w:rPr>
              <w:t>, ф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нендоскоп, 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нометр,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стическое   об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рудование каб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нетов и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собрать жалобы и ана</w:t>
            </w:r>
            <w:r w:rsidRPr="00414B9A">
              <w:rPr>
                <w:sz w:val="28"/>
                <w:szCs w:val="28"/>
              </w:rPr>
              <w:t>м</w:t>
            </w:r>
            <w:r w:rsidRPr="00414B9A">
              <w:rPr>
                <w:sz w:val="28"/>
                <w:szCs w:val="28"/>
              </w:rPr>
              <w:t xml:space="preserve">нез, провести </w:t>
            </w:r>
            <w:proofErr w:type="spellStart"/>
            <w:r w:rsidRPr="00414B9A">
              <w:rPr>
                <w:sz w:val="28"/>
                <w:szCs w:val="28"/>
              </w:rPr>
              <w:t>физикальное</w:t>
            </w:r>
            <w:proofErr w:type="spellEnd"/>
            <w:r w:rsidRPr="00414B9A">
              <w:rPr>
                <w:sz w:val="28"/>
                <w:szCs w:val="28"/>
              </w:rPr>
              <w:t xml:space="preserve"> о</w:t>
            </w:r>
            <w:r w:rsidRPr="00414B9A">
              <w:rPr>
                <w:sz w:val="28"/>
                <w:szCs w:val="28"/>
              </w:rPr>
              <w:t>б</w:t>
            </w:r>
            <w:r w:rsidRPr="00414B9A">
              <w:rPr>
                <w:sz w:val="28"/>
                <w:szCs w:val="28"/>
              </w:rPr>
              <w:t>следование, сформулировать предварительный  диагноз, 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значить рациональное лечение курируемому пациенту, принять участие в обследовании и леч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нии курируемых больных, обх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сивной терапии.</w:t>
            </w:r>
            <w:r>
              <w:rPr>
                <w:sz w:val="28"/>
                <w:szCs w:val="28"/>
              </w:rPr>
              <w:t xml:space="preserve"> Формирование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коммуник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тивной деятельностью обучающегося,  пров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димыми </w:t>
            </w:r>
            <w:proofErr w:type="spellStart"/>
            <w:r w:rsidRPr="00414B9A">
              <w:rPr>
                <w:sz w:val="28"/>
                <w:szCs w:val="28"/>
              </w:rPr>
              <w:t>физикальными</w:t>
            </w:r>
            <w:proofErr w:type="spellEnd"/>
            <w:r w:rsidRPr="00414B9A">
              <w:rPr>
                <w:sz w:val="28"/>
                <w:szCs w:val="28"/>
              </w:rPr>
              <w:t xml:space="preserve"> исследованиями,  за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блюдением техники безопасности в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стических кабинетах  с электрическими приб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ми. Контроль за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б) анализ резул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татов дополн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тельных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lastRenderedPageBreak/>
              <w:t>торных, рентген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логических, функциональных исследований  п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414B9A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414B9A">
              <w:rPr>
                <w:sz w:val="28"/>
                <w:szCs w:val="28"/>
              </w:rPr>
              <w:t>ЭхоКГ</w:t>
            </w:r>
            <w:proofErr w:type="spellEnd"/>
            <w:r w:rsidRPr="00414B9A">
              <w:rPr>
                <w:sz w:val="28"/>
                <w:szCs w:val="28"/>
              </w:rPr>
              <w:t>, ФГС  и др.</w:t>
            </w:r>
            <w:r>
              <w:rPr>
                <w:sz w:val="28"/>
                <w:szCs w:val="28"/>
              </w:rPr>
              <w:t xml:space="preserve"> (ПК-6)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Оценка правильности трактовки данных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раторных и инструме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lastRenderedPageBreak/>
              <w:t>тальных исследований</w:t>
            </w:r>
            <w:r>
              <w:rPr>
                <w:sz w:val="28"/>
                <w:szCs w:val="28"/>
              </w:rPr>
              <w:t xml:space="preserve"> (ПК-6)</w:t>
            </w:r>
            <w:r w:rsidRPr="00414B9A">
              <w:rPr>
                <w:sz w:val="28"/>
                <w:szCs w:val="28"/>
              </w:rPr>
              <w:t>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в) самостоятел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ная работа 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чающими комп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ютерными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граммами,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диопрограмм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Обучающие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граммы для ЭВМ, учебные видеофильмы, </w:t>
            </w:r>
            <w:proofErr w:type="spellStart"/>
            <w:r w:rsidRPr="00414B9A">
              <w:rPr>
                <w:sz w:val="28"/>
                <w:szCs w:val="28"/>
              </w:rPr>
              <w:t>мультимедийные</w:t>
            </w:r>
            <w:proofErr w:type="spellEnd"/>
            <w:r w:rsidRPr="00414B9A">
              <w:rPr>
                <w:sz w:val="28"/>
                <w:szCs w:val="28"/>
              </w:rPr>
              <w:t xml:space="preserve"> атласы, </w:t>
            </w:r>
            <w:r>
              <w:rPr>
                <w:sz w:val="28"/>
                <w:szCs w:val="28"/>
              </w:rPr>
              <w:t>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тронные </w:t>
            </w:r>
            <w:proofErr w:type="spellStart"/>
            <w:r w:rsidRPr="00414B9A">
              <w:rPr>
                <w:sz w:val="28"/>
                <w:szCs w:val="28"/>
              </w:rPr>
              <w:t>ауди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программы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знаний по теме, с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мопроверка уровня усвоения 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правильн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стью работы с ЭВМ и видеотехникой, </w:t>
            </w:r>
            <w:r>
              <w:rPr>
                <w:sz w:val="28"/>
                <w:szCs w:val="28"/>
              </w:rPr>
              <w:t xml:space="preserve">помощь в оценке </w:t>
            </w:r>
            <w:r w:rsidRPr="00414B9A">
              <w:rPr>
                <w:sz w:val="28"/>
                <w:szCs w:val="28"/>
              </w:rPr>
              <w:t xml:space="preserve">  дидактическ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го  материала</w:t>
            </w:r>
            <w:r>
              <w:rPr>
                <w:sz w:val="28"/>
                <w:szCs w:val="28"/>
              </w:rPr>
              <w:t>. Контроль за формированием 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тенций  (ПК-5, ПК-6, ПК-8, ПК-10, ПК-11).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г) отчет о пров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дении </w:t>
            </w:r>
            <w:proofErr w:type="spellStart"/>
            <w:r w:rsidRPr="00414B9A">
              <w:rPr>
                <w:sz w:val="28"/>
                <w:szCs w:val="28"/>
              </w:rPr>
              <w:t>курации</w:t>
            </w:r>
            <w:proofErr w:type="spellEnd"/>
            <w:r w:rsidRPr="00414B9A">
              <w:rPr>
                <w:sz w:val="28"/>
                <w:szCs w:val="28"/>
              </w:rPr>
              <w:t xml:space="preserve"> пациентов 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веденных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 исслед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ваниях;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ский разбор пац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ента  по теме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Курируемые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циенты</w:t>
            </w:r>
            <w:r w:rsidRPr="00414B9A">
              <w:rPr>
                <w:sz w:val="28"/>
                <w:szCs w:val="28"/>
              </w:rPr>
              <w:t>, их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дицинские ка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Составить план лечения больн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414B9A">
              <w:rPr>
                <w:sz w:val="28"/>
                <w:szCs w:val="28"/>
              </w:rPr>
              <w:t xml:space="preserve">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414B9A">
              <w:rPr>
                <w:sz w:val="28"/>
                <w:szCs w:val="28"/>
              </w:rPr>
              <w:lastRenderedPageBreak/>
              <w:t>больных с врачом-реаниматологом</w:t>
            </w:r>
            <w:r>
              <w:rPr>
                <w:sz w:val="28"/>
                <w:szCs w:val="28"/>
              </w:rPr>
              <w:t>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Формировать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чающегося</w:t>
            </w:r>
            <w:r w:rsidRPr="00414B9A">
              <w:rPr>
                <w:sz w:val="28"/>
                <w:szCs w:val="28"/>
              </w:rPr>
              <w:t>. Подчер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нуть клинические 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бенности различных в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риантов заболевания и его осложнений. Обр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тить внимание </w:t>
            </w:r>
            <w:r>
              <w:rPr>
                <w:sz w:val="28"/>
                <w:szCs w:val="28"/>
              </w:rPr>
              <w:t>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щихся </w:t>
            </w:r>
            <w:r w:rsidRPr="00414B9A">
              <w:rPr>
                <w:sz w:val="28"/>
                <w:szCs w:val="28"/>
              </w:rPr>
              <w:t xml:space="preserve"> на общие задачи при лечении больных, на индивидуальность по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бора средств, формир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вать навыки оказания </w:t>
            </w:r>
            <w:r w:rsidRPr="00414B9A">
              <w:rPr>
                <w:sz w:val="28"/>
                <w:szCs w:val="28"/>
              </w:rPr>
              <w:lastRenderedPageBreak/>
              <w:t xml:space="preserve">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414B9A">
              <w:rPr>
                <w:sz w:val="28"/>
                <w:szCs w:val="28"/>
              </w:rPr>
              <w:t>пом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щи при неотложных и угрожающих жизни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стояниях.</w:t>
            </w:r>
            <w:r>
              <w:rPr>
                <w:sz w:val="28"/>
                <w:szCs w:val="28"/>
              </w:rPr>
              <w:t xml:space="preserve"> Формировать профессиональные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петенции ПК-5, ПК-6, ПК-8, ПК-10, ПК-11.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коне</w:t>
            </w:r>
            <w:r w:rsidRPr="00414B9A">
              <w:rPr>
                <w:sz w:val="28"/>
                <w:szCs w:val="28"/>
              </w:rPr>
              <w:t>ч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 и умений по теме </w:t>
            </w:r>
            <w:r>
              <w:rPr>
                <w:sz w:val="28"/>
                <w:szCs w:val="28"/>
              </w:rPr>
              <w:t>ХГ</w:t>
            </w:r>
            <w:r w:rsidRPr="00414B9A">
              <w:rPr>
                <w:color w:val="C00000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Тесты, контр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лирующие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полученных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ний, умений,  навыков с учетом формируемых </w:t>
            </w:r>
            <w:r>
              <w:rPr>
                <w:sz w:val="28"/>
                <w:szCs w:val="28"/>
              </w:rPr>
              <w:t>профессионал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Pr="00414B9A">
              <w:rPr>
                <w:sz w:val="28"/>
                <w:szCs w:val="28"/>
              </w:rPr>
              <w:t>компетенций</w:t>
            </w:r>
            <w:r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Подведение итогов зан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тия. Проверка результ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тов  конечного уровня усвоения темы. Прове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 xml:space="preserve">ка уровня </w:t>
            </w:r>
            <w:proofErr w:type="spellStart"/>
            <w:r>
              <w:rPr>
                <w:sz w:val="28"/>
                <w:szCs w:val="28"/>
              </w:rPr>
              <w:t>сформирова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  <w:proofErr w:type="spellEnd"/>
            <w:r w:rsidRPr="00414B9A">
              <w:rPr>
                <w:sz w:val="28"/>
                <w:szCs w:val="28"/>
              </w:rPr>
              <w:t xml:space="preserve"> компетенций ПК-5, ПК-6 ПК-</w:t>
            </w:r>
            <w:r>
              <w:rPr>
                <w:sz w:val="28"/>
                <w:szCs w:val="28"/>
              </w:rPr>
              <w:t>.</w:t>
            </w:r>
            <w:r w:rsidRPr="00414B9A">
              <w:rPr>
                <w:sz w:val="28"/>
                <w:szCs w:val="28"/>
              </w:rPr>
              <w:t>8, ПК-10, ПК-11</w:t>
            </w:r>
          </w:p>
        </w:tc>
      </w:tr>
    </w:tbl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Default="002B590C" w:rsidP="00E715D7">
      <w:pPr>
        <w:rPr>
          <w:sz w:val="28"/>
          <w:szCs w:val="28"/>
        </w:rPr>
      </w:pPr>
    </w:p>
    <w:p w:rsidR="002B590C" w:rsidRPr="00451BC4" w:rsidRDefault="002B590C" w:rsidP="00732D12">
      <w:pPr>
        <w:spacing w:line="360" w:lineRule="auto"/>
        <w:jc w:val="both"/>
        <w:rPr>
          <w:sz w:val="28"/>
          <w:szCs w:val="28"/>
        </w:rPr>
        <w:sectPr w:rsidR="002B590C" w:rsidRPr="00451BC4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B590C" w:rsidRPr="00451BC4" w:rsidRDefault="002B590C" w:rsidP="001C3883">
      <w:pPr>
        <w:pStyle w:val="a3"/>
        <w:ind w:left="-180" w:right="-1" w:firstLine="747"/>
        <w:rPr>
          <w:szCs w:val="28"/>
        </w:rPr>
      </w:pPr>
      <w:r w:rsidRPr="00451BC4">
        <w:rPr>
          <w:szCs w:val="28"/>
        </w:rPr>
        <w:lastRenderedPageBreak/>
        <w:t>Формы и методы контроля исходного и конечного уровня знаний об</w:t>
      </w:r>
      <w:r w:rsidRPr="00451BC4">
        <w:rPr>
          <w:szCs w:val="28"/>
        </w:rPr>
        <w:t>у</w:t>
      </w:r>
      <w:r w:rsidRPr="00451BC4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задачи. </w:t>
      </w:r>
    </w:p>
    <w:p w:rsidR="002B590C" w:rsidRPr="00451BC4" w:rsidRDefault="002B590C" w:rsidP="001C3883">
      <w:pPr>
        <w:pStyle w:val="a3"/>
        <w:ind w:left="-180" w:right="-1" w:firstLine="747"/>
        <w:rPr>
          <w:szCs w:val="28"/>
          <w:u w:val="single"/>
        </w:rPr>
      </w:pPr>
    </w:p>
    <w:p w:rsidR="002B590C" w:rsidRDefault="002B590C" w:rsidP="001C3883">
      <w:pPr>
        <w:pStyle w:val="a3"/>
        <w:ind w:left="0" w:right="-1" w:firstLine="567"/>
        <w:rPr>
          <w:b/>
          <w:szCs w:val="28"/>
        </w:rPr>
      </w:pPr>
      <w:r w:rsidRPr="00E715D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B590C" w:rsidRPr="00E715D7" w:rsidRDefault="002B590C" w:rsidP="001C3883">
      <w:pPr>
        <w:pStyle w:val="a3"/>
        <w:ind w:left="0" w:right="-1" w:firstLine="567"/>
        <w:rPr>
          <w:b/>
          <w:szCs w:val="28"/>
        </w:rPr>
      </w:pP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классификации </w:t>
      </w:r>
      <w:r>
        <w:rPr>
          <w:szCs w:val="28"/>
        </w:rPr>
        <w:t xml:space="preserve">хронического </w:t>
      </w:r>
      <w:r w:rsidRPr="00451BC4">
        <w:rPr>
          <w:szCs w:val="28"/>
        </w:rPr>
        <w:t>гастрит</w:t>
      </w:r>
      <w:r>
        <w:rPr>
          <w:szCs w:val="28"/>
        </w:rPr>
        <w:t>а</w:t>
      </w:r>
      <w:r w:rsidRPr="00451BC4">
        <w:rPr>
          <w:szCs w:val="28"/>
        </w:rPr>
        <w:t>, принятой в 199</w:t>
      </w:r>
      <w:r>
        <w:rPr>
          <w:szCs w:val="28"/>
        </w:rPr>
        <w:t>0</w:t>
      </w:r>
      <w:r w:rsidRPr="00451BC4">
        <w:rPr>
          <w:szCs w:val="28"/>
        </w:rPr>
        <w:t xml:space="preserve"> г. на Всемирном конгрессе гастроэнтерологов в Сиднее.</w:t>
      </w: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лечении ХГ в зависимости от формы, диагностике и лечении </w:t>
      </w:r>
      <w:proofErr w:type="spellStart"/>
      <w:r w:rsidRPr="00451BC4">
        <w:rPr>
          <w:szCs w:val="28"/>
        </w:rPr>
        <w:t>хеликобактерной</w:t>
      </w:r>
      <w:proofErr w:type="spellEnd"/>
      <w:r w:rsidRPr="00451BC4">
        <w:rPr>
          <w:szCs w:val="28"/>
        </w:rPr>
        <w:t xml:space="preserve"> инфекции.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FE6A43" w:rsidRDefault="002B590C" w:rsidP="001C3883">
      <w:pPr>
        <w:pStyle w:val="a3"/>
        <w:ind w:left="578" w:right="-1" w:hanging="578"/>
        <w:rPr>
          <w:b/>
          <w:szCs w:val="28"/>
        </w:rPr>
      </w:pPr>
      <w:r w:rsidRPr="00FE6A43">
        <w:rPr>
          <w:b/>
          <w:szCs w:val="28"/>
        </w:rPr>
        <w:t>Литература для преподавателей:</w:t>
      </w:r>
    </w:p>
    <w:p w:rsidR="00FE6A43" w:rsidRPr="00FE6A43" w:rsidRDefault="00FE6A43" w:rsidP="001C3883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FE6A43" w:rsidRPr="008D6E15" w:rsidTr="008A0E85">
        <w:trPr>
          <w:trHeight w:val="3405"/>
        </w:trPr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</w:t>
            </w:r>
            <w:proofErr w:type="gramEnd"/>
            <w:r w:rsidRPr="008D6E15">
              <w:rPr>
                <w:sz w:val="28"/>
                <w:szCs w:val="28"/>
              </w:rPr>
              <w:t>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FE6A43" w:rsidRPr="008D6E15" w:rsidRDefault="00FE6A43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FE6A43" w:rsidRPr="008D6E15" w:rsidRDefault="00FE6A43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FE6A43" w:rsidRPr="008D6E15" w:rsidRDefault="00FE6A43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FE6A43" w:rsidRPr="008D6E15" w:rsidRDefault="00FE6A43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</w:tr>
    </w:tbl>
    <w:p w:rsidR="00FE6A43" w:rsidRPr="008D6E15" w:rsidRDefault="00FE6A43" w:rsidP="00FE6A43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FE6A43" w:rsidRPr="008D6E15" w:rsidRDefault="00FE6A43" w:rsidP="00FE6A43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FE6A43" w:rsidRPr="008D6E15" w:rsidRDefault="00FE6A43" w:rsidP="00FE6A43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  <w:lang/>
        </w:rPr>
        <w:t>Дополнительная литература</w:t>
      </w:r>
      <w:bookmarkEnd w:id="1"/>
    </w:p>
    <w:p w:rsidR="00FE6A43" w:rsidRPr="008D6E15" w:rsidRDefault="00FE6A43" w:rsidP="00FE6A43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FE6A43" w:rsidRPr="008D6E15" w:rsidRDefault="00FE6A43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FE6A43" w:rsidRPr="008D6E15" w:rsidTr="008A0E85">
        <w:tc>
          <w:tcPr>
            <w:tcW w:w="665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FE6A43" w:rsidRPr="008D6E15" w:rsidRDefault="00FE6A43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FE6A43" w:rsidRPr="008D6E15" w:rsidRDefault="00FE6A43" w:rsidP="00D5040E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FE6A43" w:rsidRPr="008D6E15" w:rsidRDefault="00FE6A43" w:rsidP="00D5040E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FE6A43" w:rsidRPr="008D6E15" w:rsidRDefault="00FE6A43" w:rsidP="00D5040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2B590C" w:rsidRPr="00451BC4" w:rsidRDefault="002B590C" w:rsidP="00707BBD">
      <w:pPr>
        <w:rPr>
          <w:sz w:val="28"/>
          <w:szCs w:val="28"/>
        </w:rPr>
      </w:pPr>
    </w:p>
    <w:p w:rsidR="002B590C" w:rsidRPr="00F73703" w:rsidRDefault="002B590C" w:rsidP="00FE6A43">
      <w:pPr>
        <w:pStyle w:val="a3"/>
        <w:ind w:left="567" w:right="-1" w:firstLine="0"/>
        <w:rPr>
          <w:sz w:val="24"/>
          <w:szCs w:val="24"/>
        </w:rPr>
      </w:pPr>
      <w:r w:rsidRPr="00451BC4">
        <w:rPr>
          <w:szCs w:val="28"/>
        </w:rPr>
        <w:t>Подпись автора методической разработки</w:t>
      </w:r>
      <w:proofErr w:type="gramStart"/>
      <w:r w:rsidRPr="00451BC4">
        <w:rPr>
          <w:szCs w:val="28"/>
        </w:rPr>
        <w:t xml:space="preserve"> </w:t>
      </w:r>
      <w:r w:rsidR="00FE6A43">
        <w:rPr>
          <w:noProof/>
        </w:rPr>
        <w:drawing>
          <wp:inline distT="0" distB="0" distL="0" distR="0">
            <wp:extent cx="638175" cy="174048"/>
            <wp:effectExtent l="19050" t="0" r="9525" b="0"/>
            <wp:docPr id="21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A43">
        <w:rPr>
          <w:noProof/>
        </w:rPr>
        <w:t>Д</w:t>
      </w:r>
      <w:proofErr w:type="gramEnd"/>
      <w:r w:rsidR="00FE6A43">
        <w:rPr>
          <w:noProof/>
        </w:rPr>
        <w:t>оц. Аминева Л.Х.</w:t>
      </w:r>
    </w:p>
    <w:sectPr w:rsidR="002B590C" w:rsidRPr="00F7370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2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15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3"/>
  </w:num>
  <w:num w:numId="14">
    <w:abstractNumId w:val="8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883"/>
    <w:rsid w:val="000719BD"/>
    <w:rsid w:val="0008629C"/>
    <w:rsid w:val="000D342C"/>
    <w:rsid w:val="00145004"/>
    <w:rsid w:val="001732E9"/>
    <w:rsid w:val="001B5993"/>
    <w:rsid w:val="001C3883"/>
    <w:rsid w:val="001C3B95"/>
    <w:rsid w:val="001F1EFC"/>
    <w:rsid w:val="00206718"/>
    <w:rsid w:val="00276E98"/>
    <w:rsid w:val="00296876"/>
    <w:rsid w:val="002B590C"/>
    <w:rsid w:val="003129DB"/>
    <w:rsid w:val="00344167"/>
    <w:rsid w:val="00392AC1"/>
    <w:rsid w:val="003962FD"/>
    <w:rsid w:val="003B08DC"/>
    <w:rsid w:val="003D18CD"/>
    <w:rsid w:val="003D2F3B"/>
    <w:rsid w:val="003F7D1D"/>
    <w:rsid w:val="00414B9A"/>
    <w:rsid w:val="0042105B"/>
    <w:rsid w:val="00445DDB"/>
    <w:rsid w:val="00451BC4"/>
    <w:rsid w:val="00471B5C"/>
    <w:rsid w:val="00474F7F"/>
    <w:rsid w:val="0048336B"/>
    <w:rsid w:val="004A6E39"/>
    <w:rsid w:val="004D03DD"/>
    <w:rsid w:val="004D2E21"/>
    <w:rsid w:val="004D49D9"/>
    <w:rsid w:val="004E630B"/>
    <w:rsid w:val="004F0B9F"/>
    <w:rsid w:val="0051701E"/>
    <w:rsid w:val="005820A1"/>
    <w:rsid w:val="00596A60"/>
    <w:rsid w:val="005C1850"/>
    <w:rsid w:val="005C2299"/>
    <w:rsid w:val="00607298"/>
    <w:rsid w:val="00620B9B"/>
    <w:rsid w:val="00623F94"/>
    <w:rsid w:val="00630FF5"/>
    <w:rsid w:val="00642955"/>
    <w:rsid w:val="0064321D"/>
    <w:rsid w:val="00656190"/>
    <w:rsid w:val="00682EFE"/>
    <w:rsid w:val="00694B7A"/>
    <w:rsid w:val="006E2CD0"/>
    <w:rsid w:val="00707BBD"/>
    <w:rsid w:val="00732D12"/>
    <w:rsid w:val="0076349F"/>
    <w:rsid w:val="00792B83"/>
    <w:rsid w:val="007A79D1"/>
    <w:rsid w:val="007E59EC"/>
    <w:rsid w:val="00814ECD"/>
    <w:rsid w:val="00816FA1"/>
    <w:rsid w:val="00870865"/>
    <w:rsid w:val="008760BC"/>
    <w:rsid w:val="008E312D"/>
    <w:rsid w:val="0090290B"/>
    <w:rsid w:val="00912F30"/>
    <w:rsid w:val="00930C78"/>
    <w:rsid w:val="0095479C"/>
    <w:rsid w:val="009716B6"/>
    <w:rsid w:val="009A3899"/>
    <w:rsid w:val="009A6BC0"/>
    <w:rsid w:val="009C01D5"/>
    <w:rsid w:val="009D1D81"/>
    <w:rsid w:val="009D5943"/>
    <w:rsid w:val="00A1312B"/>
    <w:rsid w:val="00A315EC"/>
    <w:rsid w:val="00A50F87"/>
    <w:rsid w:val="00AB28A9"/>
    <w:rsid w:val="00AC6C25"/>
    <w:rsid w:val="00AE3F0F"/>
    <w:rsid w:val="00B327C2"/>
    <w:rsid w:val="00B52DFA"/>
    <w:rsid w:val="00B60847"/>
    <w:rsid w:val="00B66698"/>
    <w:rsid w:val="00B76E2D"/>
    <w:rsid w:val="00BA75E0"/>
    <w:rsid w:val="00BF0BEE"/>
    <w:rsid w:val="00C036C9"/>
    <w:rsid w:val="00C21A84"/>
    <w:rsid w:val="00C904D1"/>
    <w:rsid w:val="00C90A95"/>
    <w:rsid w:val="00CA2E88"/>
    <w:rsid w:val="00CD6348"/>
    <w:rsid w:val="00CF2164"/>
    <w:rsid w:val="00D64590"/>
    <w:rsid w:val="00D67B34"/>
    <w:rsid w:val="00D758F9"/>
    <w:rsid w:val="00DA6DBC"/>
    <w:rsid w:val="00DD43FD"/>
    <w:rsid w:val="00DE05EE"/>
    <w:rsid w:val="00E01DD5"/>
    <w:rsid w:val="00E43EDF"/>
    <w:rsid w:val="00E715D7"/>
    <w:rsid w:val="00EB7EF1"/>
    <w:rsid w:val="00EF0B91"/>
    <w:rsid w:val="00F11C8F"/>
    <w:rsid w:val="00F51B5E"/>
    <w:rsid w:val="00F73703"/>
    <w:rsid w:val="00FA00C3"/>
    <w:rsid w:val="00FA46C4"/>
    <w:rsid w:val="00FB0886"/>
    <w:rsid w:val="00FB1A39"/>
    <w:rsid w:val="00FB5EE7"/>
    <w:rsid w:val="00FD0F46"/>
    <w:rsid w:val="00FE0941"/>
    <w:rsid w:val="00FE67CB"/>
    <w:rsid w:val="00FE6A43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2194</Words>
  <Characters>12509</Characters>
  <Application>Microsoft Office Word</Application>
  <DocSecurity>0</DocSecurity>
  <Lines>104</Lines>
  <Paragraphs>29</Paragraphs>
  <ScaleCrop>false</ScaleCrop>
  <Company>SPecialiST RePack</Company>
  <LinksUpToDate>false</LinksUpToDate>
  <CharactersWithSpaces>14674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АЙРАТ</cp:lastModifiedBy>
  <cp:revision>3</cp:revision>
  <dcterms:created xsi:type="dcterms:W3CDTF">2019-06-19T06:58:00Z</dcterms:created>
  <dcterms:modified xsi:type="dcterms:W3CDTF">2019-06-19T07:01:00Z</dcterms:modified>
</cp:coreProperties>
</file>