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3C4" w:rsidRPr="00F818E7" w:rsidRDefault="007843C4" w:rsidP="007843C4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7843C4" w:rsidRPr="00F818E7" w:rsidRDefault="007843C4" w:rsidP="007843C4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7843C4" w:rsidRDefault="007843C4" w:rsidP="0078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8E7">
        <w:rPr>
          <w:rFonts w:ascii="Times New Roman" w:hAnsi="Times New Roman" w:cs="Times New Roman"/>
          <w:sz w:val="24"/>
          <w:szCs w:val="24"/>
        </w:rPr>
        <w:t>Кафедра терапии и общей врачебной практики с курсом гериатрии</w:t>
      </w:r>
    </w:p>
    <w:p w:rsidR="00AA4DE3" w:rsidRPr="00E515AF" w:rsidRDefault="00DB2F53" w:rsidP="00DB2F53">
      <w:pPr>
        <w:spacing w:line="360" w:lineRule="auto"/>
        <w:ind w:firstLine="3544"/>
        <w:jc w:val="center"/>
        <w:rPr>
          <w:rFonts w:ascii="Times New Roman" w:hAnsi="Times New Roman" w:cs="Times New Roman"/>
          <w:sz w:val="28"/>
          <w:szCs w:val="28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5pt;height:93.05pt" o:ole="">
            <v:imagedata r:id="rId6" o:title=""/>
          </v:shape>
          <o:OLEObject Type="Embed" ProgID="MSPhotoEd.3" ShapeID="_x0000_i1025" DrawAspect="Content" ObjectID="_1451552047" r:id="rId7"/>
        </w:object>
      </w:r>
    </w:p>
    <w:p w:rsidR="007E3036" w:rsidRDefault="00E35E05" w:rsidP="007E30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Комплект экзаменационных билетов для государственной итоговой аттетстации </w:t>
      </w:r>
      <w:r w:rsidR="007E3036">
        <w:rPr>
          <w:rFonts w:ascii="Times New Roman" w:hAnsi="Times New Roman" w:cs="Times New Roman"/>
          <w:b/>
          <w:sz w:val="28"/>
          <w:szCs w:val="28"/>
        </w:rPr>
        <w:t>по специальности «Нефрология»</w:t>
      </w:r>
      <w:r w:rsidR="00ED39E4">
        <w:rPr>
          <w:rFonts w:ascii="Times New Roman" w:hAnsi="Times New Roman" w:cs="Times New Roman"/>
          <w:b/>
          <w:sz w:val="28"/>
          <w:szCs w:val="28"/>
        </w:rPr>
        <w:t xml:space="preserve"> (ординатура)</w:t>
      </w:r>
      <w:proofErr w:type="gramEnd"/>
    </w:p>
    <w:p w:rsidR="007E3036" w:rsidRDefault="007E3036" w:rsidP="007E30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036" w:rsidRDefault="007E3036" w:rsidP="007E30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</w:t>
      </w:r>
    </w:p>
    <w:p w:rsidR="006821DB" w:rsidRPr="006821DB" w:rsidRDefault="006821DB" w:rsidP="006821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13D9">
        <w:rPr>
          <w:rFonts w:ascii="Times New Roman" w:hAnsi="Times New Roman" w:cs="Times New Roman"/>
          <w:sz w:val="28"/>
          <w:szCs w:val="28"/>
        </w:rPr>
        <w:t>Мочекаменная болезнь: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13D9">
        <w:rPr>
          <w:rFonts w:ascii="Times New Roman" w:hAnsi="Times New Roman" w:cs="Times New Roman"/>
          <w:sz w:val="28"/>
          <w:szCs w:val="28"/>
        </w:rPr>
        <w:t>этиология, патогенез, клиника</w:t>
      </w:r>
    </w:p>
    <w:p w:rsidR="006821DB" w:rsidRDefault="006821DB" w:rsidP="006821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Лабораторные методы диагностики в нефрологии</w:t>
      </w:r>
    </w:p>
    <w:p w:rsidR="006821DB" w:rsidRDefault="006821DB" w:rsidP="006821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гипотензивной терапии при ХПН</w:t>
      </w:r>
    </w:p>
    <w:p w:rsidR="00EB2B25" w:rsidRPr="006821DB" w:rsidRDefault="00EB2B25" w:rsidP="006821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2B25" w:rsidRPr="00E515AF" w:rsidRDefault="00EB2B25" w:rsidP="00EB2B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2B25" w:rsidRDefault="00EB2B25" w:rsidP="00EB2B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2</w:t>
      </w:r>
    </w:p>
    <w:p w:rsidR="006821DB" w:rsidRDefault="006821DB" w:rsidP="006821D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Острый гломерулонефрит:</w:t>
      </w:r>
      <w:r w:rsidRPr="00C1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классификация, этиология, патогенез, клиника</w:t>
      </w:r>
    </w:p>
    <w:p w:rsidR="006821DB" w:rsidRDefault="006821DB" w:rsidP="00EB2B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Интрументальные методы диагностики в нефрологии</w:t>
      </w:r>
    </w:p>
    <w:p w:rsidR="006821DB" w:rsidRDefault="006821DB" w:rsidP="006821D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Противопоказания к проведению гемодиализа</w:t>
      </w:r>
    </w:p>
    <w:p w:rsid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3</w:t>
      </w:r>
    </w:p>
    <w:p w:rsidR="006821DB" w:rsidRDefault="006821DB" w:rsidP="006821D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Острый пиелонефрит: классификация, этиология, патогенез, клиника</w:t>
      </w:r>
    </w:p>
    <w:p w:rsidR="006821DB" w:rsidRDefault="006821DB" w:rsidP="00C113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Показания к проведению гемодиализа при ОПН</w:t>
      </w:r>
    </w:p>
    <w:p w:rsidR="006821DB" w:rsidRDefault="006821DB" w:rsidP="006821D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Острая почечная недостаточность: методы консервативной терапии.</w:t>
      </w:r>
    </w:p>
    <w:p w:rsid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4</w:t>
      </w:r>
    </w:p>
    <w:p w:rsidR="006821DB" w:rsidRDefault="006821DB" w:rsidP="00C113D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Хронический пиелонефрит:</w:t>
      </w:r>
      <w:r w:rsidRPr="00EB2B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классификация, этиология, патогенез, клиника</w:t>
      </w:r>
    </w:p>
    <w:p w:rsidR="006821DB" w:rsidRDefault="006821DB" w:rsidP="006821D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Диетотерапия при заболеваниях почек</w:t>
      </w:r>
    </w:p>
    <w:p w:rsidR="00C113D9" w:rsidRPr="007843C4" w:rsidRDefault="006821DB" w:rsidP="00C113D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Терапия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люпус-нефрита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821DB" w:rsidRPr="006821DB" w:rsidRDefault="00C113D9" w:rsidP="006821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5</w:t>
      </w:r>
    </w:p>
    <w:p w:rsidR="006821DB" w:rsidRDefault="006821DB" w:rsidP="006821D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Нефротический синдром: клиника, диагностика, принципы коррекции</w:t>
      </w:r>
    </w:p>
    <w:p w:rsidR="006821DB" w:rsidRDefault="006821DB" w:rsidP="006821D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Туберкулез почек.</w:t>
      </w:r>
    </w:p>
    <w:p w:rsidR="000E042E" w:rsidRDefault="006821DB" w:rsidP="00C113D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Почечная глюкозурия</w:t>
      </w:r>
    </w:p>
    <w:p w:rsidR="00AA4DE3" w:rsidRPr="00AA4DE3" w:rsidRDefault="00AA4DE3" w:rsidP="00AA4DE3">
      <w:pPr>
        <w:rPr>
          <w:rFonts w:ascii="Times New Roman" w:hAnsi="Times New Roman" w:cs="Times New Roman"/>
          <w:sz w:val="28"/>
          <w:szCs w:val="28"/>
        </w:rPr>
      </w:pPr>
    </w:p>
    <w:p w:rsidR="009120A6" w:rsidRPr="006821DB" w:rsidRDefault="009120A6" w:rsidP="009120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6</w:t>
      </w:r>
    </w:p>
    <w:p w:rsidR="006821DB" w:rsidRDefault="006821DB" w:rsidP="006821D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Хроническая почечная недостаточность: классификация, этиология, патогенез</w:t>
      </w:r>
    </w:p>
    <w:p w:rsidR="006821DB" w:rsidRDefault="006821DB" w:rsidP="006821D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терапии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люпус-нефрита</w:t>
      </w:r>
      <w:proofErr w:type="gramEnd"/>
    </w:p>
    <w:p w:rsidR="006821DB" w:rsidRPr="007843C4" w:rsidRDefault="006821DB" w:rsidP="006821DB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Гормонотерапия в нефрологии</w:t>
      </w:r>
    </w:p>
    <w:p w:rsidR="00ED39E4" w:rsidRPr="00ED39E4" w:rsidRDefault="00ED39E4" w:rsidP="0068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7</w:t>
      </w:r>
    </w:p>
    <w:p w:rsidR="006821DB" w:rsidRDefault="006821DB" w:rsidP="006821D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113D9">
        <w:rPr>
          <w:rFonts w:ascii="Times New Roman" w:hAnsi="Times New Roman" w:cs="Times New Roman"/>
          <w:sz w:val="28"/>
          <w:szCs w:val="28"/>
        </w:rPr>
        <w:t>Амилоидоз почек: классификация, этиология, патогенез, клиника</w:t>
      </w:r>
    </w:p>
    <w:p w:rsidR="006821DB" w:rsidRDefault="006821DB" w:rsidP="006821D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Диетотерапия при хронической почечной недостаточности.</w:t>
      </w:r>
    </w:p>
    <w:p w:rsidR="006821DB" w:rsidRPr="006821DB" w:rsidRDefault="006821DB" w:rsidP="006821D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Факторы риска возникновения ОПН</w:t>
      </w:r>
    </w:p>
    <w:p w:rsidR="000E042E" w:rsidRPr="006821DB" w:rsidRDefault="000E042E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pStyle w:val="a3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8</w:t>
      </w:r>
    </w:p>
    <w:p w:rsidR="006821DB" w:rsidRDefault="006821DB" w:rsidP="006821D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Геморрагическая лихорадка с почечным синдромом:</w:t>
      </w:r>
      <w:r w:rsidRPr="00C1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классификация, этиология, патогенез, клиника</w:t>
      </w:r>
    </w:p>
    <w:p w:rsidR="006821DB" w:rsidRDefault="006821DB" w:rsidP="006821D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Антибактериальная терапия в нефрологии</w:t>
      </w:r>
    </w:p>
    <w:p w:rsidR="006821DB" w:rsidRPr="006821DB" w:rsidRDefault="006821DB" w:rsidP="006821D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системной красной волчанке</w:t>
      </w:r>
    </w:p>
    <w:p w:rsidR="000E042E" w:rsidRPr="000E042E" w:rsidRDefault="000E042E" w:rsidP="000E042E">
      <w:pPr>
        <w:rPr>
          <w:rFonts w:ascii="Times New Roman" w:hAnsi="Times New Roman" w:cs="Times New Roman"/>
          <w:sz w:val="28"/>
          <w:szCs w:val="28"/>
        </w:rPr>
      </w:pPr>
    </w:p>
    <w:p w:rsidR="000E042E" w:rsidRDefault="006821DB" w:rsidP="000E042E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9</w:t>
      </w:r>
    </w:p>
    <w:p w:rsidR="006821DB" w:rsidRDefault="006821DB" w:rsidP="006821D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Гестационный пиелонефрит: клинка, диаонгостика, методы коррекции</w:t>
      </w:r>
    </w:p>
    <w:p w:rsidR="006821DB" w:rsidRDefault="006821DB" w:rsidP="006821DB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Почечная глюкозурия.</w:t>
      </w:r>
    </w:p>
    <w:p w:rsidR="000E042E" w:rsidRPr="00AA4DE3" w:rsidRDefault="006821DB" w:rsidP="000E042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внепочечного очищения крови: основные принципы</w:t>
      </w:r>
    </w:p>
    <w:p w:rsidR="000E042E" w:rsidRDefault="006821DB" w:rsidP="000E042E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10</w:t>
      </w:r>
    </w:p>
    <w:p w:rsidR="006821DB" w:rsidRDefault="006821DB" w:rsidP="006821D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Диабетическая нефропатия: клиника, диагностика, лечение</w:t>
      </w:r>
    </w:p>
    <w:p w:rsidR="006821DB" w:rsidRDefault="006821DB" w:rsidP="006821D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электролитных нарушениях.</w:t>
      </w:r>
    </w:p>
    <w:p w:rsidR="006821DB" w:rsidRPr="000E042E" w:rsidRDefault="006821DB" w:rsidP="006821D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Диетотерапия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терминальной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ХПН</w:t>
      </w:r>
    </w:p>
    <w:p w:rsidR="000E042E" w:rsidRDefault="000E042E" w:rsidP="000E042E">
      <w:pPr>
        <w:rPr>
          <w:rFonts w:ascii="Times New Roman" w:hAnsi="Times New Roman" w:cs="Times New Roman"/>
          <w:sz w:val="28"/>
          <w:szCs w:val="28"/>
        </w:rPr>
      </w:pPr>
    </w:p>
    <w:p w:rsidR="00AA4DE3" w:rsidRDefault="00AA4DE3" w:rsidP="000E042E">
      <w:pPr>
        <w:rPr>
          <w:rFonts w:ascii="Times New Roman" w:hAnsi="Times New Roman" w:cs="Times New Roman"/>
          <w:sz w:val="28"/>
          <w:szCs w:val="28"/>
        </w:rPr>
      </w:pPr>
    </w:p>
    <w:p w:rsidR="000E042E" w:rsidRDefault="000E042E" w:rsidP="000E042E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11</w:t>
      </w:r>
    </w:p>
    <w:p w:rsidR="006821DB" w:rsidRDefault="006821DB" w:rsidP="006821D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Постренальная ОПН: клиника, диагностика,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лечении</w:t>
      </w:r>
      <w:proofErr w:type="gramEnd"/>
    </w:p>
    <w:p w:rsidR="006821DB" w:rsidRDefault="006821DB" w:rsidP="006821DB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Диетотерапия при диабетической нефропатии</w:t>
      </w:r>
    </w:p>
    <w:p w:rsidR="00C2270F" w:rsidRDefault="006821DB" w:rsidP="00C2270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 функционального состояния почек</w:t>
      </w:r>
    </w:p>
    <w:p w:rsidR="009120A6" w:rsidRDefault="009120A6" w:rsidP="009120A6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</w:p>
    <w:p w:rsidR="00AA4DE3" w:rsidRPr="006821DB" w:rsidRDefault="00AA4DE3" w:rsidP="009120A6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12</w:t>
      </w:r>
    </w:p>
    <w:p w:rsidR="006821DB" w:rsidRDefault="006821DB" w:rsidP="006821D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Фосфат-диабет: патогенез, клиника, диагностика</w:t>
      </w:r>
    </w:p>
    <w:p w:rsidR="006821DB" w:rsidRDefault="006821DB" w:rsidP="006821D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Дифференциальная диагностика пиелонефрита и гломерулонефрита</w:t>
      </w:r>
    </w:p>
    <w:p w:rsidR="006821DB" w:rsidRPr="006821DB" w:rsidRDefault="006821DB" w:rsidP="006821DB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гипотензивной терапии</w:t>
      </w:r>
    </w:p>
    <w:p w:rsidR="00AA4DE3" w:rsidRDefault="00AA4DE3" w:rsidP="00C2270F">
      <w:pPr>
        <w:rPr>
          <w:rFonts w:ascii="Times New Roman" w:hAnsi="Times New Roman" w:cs="Times New Roman"/>
          <w:sz w:val="28"/>
          <w:szCs w:val="28"/>
        </w:rPr>
      </w:pP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13</w:t>
      </w: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1DB" w:rsidRDefault="006821DB" w:rsidP="006821D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бактериальном эндокардите</w:t>
      </w:r>
    </w:p>
    <w:p w:rsidR="006821DB" w:rsidRDefault="006821DB" w:rsidP="006821DB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Апостематозный нефрит: клиника, диагностика, лечение</w:t>
      </w:r>
    </w:p>
    <w:p w:rsidR="00C2270F" w:rsidRPr="007843C4" w:rsidRDefault="006821DB" w:rsidP="00C2270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реноваскулярных гипертоний.</w:t>
      </w:r>
    </w:p>
    <w:p w:rsidR="00AA4DE3" w:rsidRDefault="00AA4DE3" w:rsidP="00C2270F">
      <w:pPr>
        <w:rPr>
          <w:rFonts w:ascii="Times New Roman" w:hAnsi="Times New Roman" w:cs="Times New Roman"/>
          <w:sz w:val="28"/>
          <w:szCs w:val="28"/>
        </w:rPr>
      </w:pP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14.</w:t>
      </w:r>
    </w:p>
    <w:p w:rsidR="006821DB" w:rsidRDefault="006821DB" w:rsidP="006821D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Интерстициальный нефрит: патогенез, клиника, диагностика</w:t>
      </w:r>
    </w:p>
    <w:p w:rsidR="006821DB" w:rsidRDefault="006821DB" w:rsidP="006821DB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4F229C">
        <w:rPr>
          <w:rFonts w:ascii="Times New Roman" w:hAnsi="Times New Roman" w:cs="Times New Roman"/>
          <w:sz w:val="28"/>
          <w:szCs w:val="28"/>
        </w:rPr>
        <w:t>Осложнения сахарного диабета.</w:t>
      </w:r>
    </w:p>
    <w:p w:rsidR="00A32F0C" w:rsidRPr="007843C4" w:rsidRDefault="006821DB" w:rsidP="00A32F0C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Гипотензивная терапия в нефрологии</w:t>
      </w:r>
    </w:p>
    <w:p w:rsidR="00AA4DE3" w:rsidRDefault="00AA4DE3" w:rsidP="00A32F0C">
      <w:pPr>
        <w:rPr>
          <w:rFonts w:ascii="Times New Roman" w:hAnsi="Times New Roman" w:cs="Times New Roman"/>
          <w:sz w:val="28"/>
          <w:szCs w:val="28"/>
        </w:rPr>
      </w:pPr>
    </w:p>
    <w:p w:rsidR="00A32F0C" w:rsidRDefault="00A32F0C" w:rsidP="00A32F0C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15.</w:t>
      </w:r>
    </w:p>
    <w:p w:rsidR="006821DB" w:rsidRDefault="006821DB" w:rsidP="006821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миеломной болезни</w:t>
      </w:r>
    </w:p>
    <w:p w:rsidR="006821DB" w:rsidRPr="006821DB" w:rsidRDefault="006821DB" w:rsidP="006821DB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Нефроптоз:  клиника и диагностика</w:t>
      </w:r>
    </w:p>
    <w:p w:rsidR="004F229C" w:rsidRPr="009120A6" w:rsidRDefault="004F229C" w:rsidP="009120A6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4F229C">
        <w:rPr>
          <w:rFonts w:ascii="Times New Roman" w:hAnsi="Times New Roman" w:cs="Times New Roman"/>
          <w:sz w:val="28"/>
          <w:szCs w:val="28"/>
        </w:rPr>
        <w:t>Поражения почек при ВИЧ</w:t>
      </w: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AA4DE3" w:rsidRPr="00791DDE" w:rsidRDefault="00AA4DE3" w:rsidP="00AA4D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ЦМК, д.м.н., профессор                             Г. Ш. Сафуанова</w:t>
      </w:r>
    </w:p>
    <w:p w:rsid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2B25" w:rsidRPr="00EB2B25" w:rsidRDefault="00EB2B25" w:rsidP="00EB2B25">
      <w:pPr>
        <w:rPr>
          <w:rFonts w:ascii="Times New Roman" w:hAnsi="Times New Roman" w:cs="Times New Roman"/>
          <w:sz w:val="28"/>
          <w:szCs w:val="28"/>
        </w:rPr>
      </w:pPr>
    </w:p>
    <w:sectPr w:rsidR="00EB2B25" w:rsidRPr="00EB2B25" w:rsidSect="007E303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FD9"/>
    <w:multiLevelType w:val="hybridMultilevel"/>
    <w:tmpl w:val="7CEAAA82"/>
    <w:lvl w:ilvl="0" w:tplc="9D46F5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4E75FD"/>
    <w:multiLevelType w:val="hybridMultilevel"/>
    <w:tmpl w:val="17509E44"/>
    <w:lvl w:ilvl="0" w:tplc="D69CBA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EF3E76"/>
    <w:multiLevelType w:val="hybridMultilevel"/>
    <w:tmpl w:val="1B387A9A"/>
    <w:lvl w:ilvl="0" w:tplc="D46CE8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4C739BE"/>
    <w:multiLevelType w:val="hybridMultilevel"/>
    <w:tmpl w:val="A66E44A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33F5C"/>
    <w:multiLevelType w:val="hybridMultilevel"/>
    <w:tmpl w:val="802C7EE8"/>
    <w:lvl w:ilvl="0" w:tplc="AA0879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7ED0CAC"/>
    <w:multiLevelType w:val="hybridMultilevel"/>
    <w:tmpl w:val="1D106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70A1C"/>
    <w:multiLevelType w:val="hybridMultilevel"/>
    <w:tmpl w:val="65469424"/>
    <w:lvl w:ilvl="0" w:tplc="A85EA9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F74AAF"/>
    <w:multiLevelType w:val="hybridMultilevel"/>
    <w:tmpl w:val="7910E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225710"/>
    <w:multiLevelType w:val="hybridMultilevel"/>
    <w:tmpl w:val="D9402AA8"/>
    <w:lvl w:ilvl="0" w:tplc="40D490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0A17A2"/>
    <w:multiLevelType w:val="hybridMultilevel"/>
    <w:tmpl w:val="275A3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30D61"/>
    <w:multiLevelType w:val="hybridMultilevel"/>
    <w:tmpl w:val="EE84DE3A"/>
    <w:lvl w:ilvl="0" w:tplc="1CD46A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6BA3055"/>
    <w:multiLevelType w:val="hybridMultilevel"/>
    <w:tmpl w:val="EA2E8E48"/>
    <w:lvl w:ilvl="0" w:tplc="BC6E3C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01C3A12"/>
    <w:multiLevelType w:val="hybridMultilevel"/>
    <w:tmpl w:val="CB980E4E"/>
    <w:lvl w:ilvl="0" w:tplc="23FE24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10815CD"/>
    <w:multiLevelType w:val="hybridMultilevel"/>
    <w:tmpl w:val="49FA8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023B6"/>
    <w:multiLevelType w:val="hybridMultilevel"/>
    <w:tmpl w:val="F926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495DC9"/>
    <w:multiLevelType w:val="hybridMultilevel"/>
    <w:tmpl w:val="2A102AEE"/>
    <w:lvl w:ilvl="0" w:tplc="607ABD0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39B05E7"/>
    <w:multiLevelType w:val="hybridMultilevel"/>
    <w:tmpl w:val="20B2B12A"/>
    <w:lvl w:ilvl="0" w:tplc="634494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C6741A8"/>
    <w:multiLevelType w:val="hybridMultilevel"/>
    <w:tmpl w:val="E4540832"/>
    <w:lvl w:ilvl="0" w:tplc="3D9861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7"/>
  </w:num>
  <w:num w:numId="5">
    <w:abstractNumId w:val="5"/>
  </w:num>
  <w:num w:numId="6">
    <w:abstractNumId w:val="6"/>
  </w:num>
  <w:num w:numId="7">
    <w:abstractNumId w:val="13"/>
  </w:num>
  <w:num w:numId="8">
    <w:abstractNumId w:val="8"/>
  </w:num>
  <w:num w:numId="9">
    <w:abstractNumId w:val="15"/>
  </w:num>
  <w:num w:numId="10">
    <w:abstractNumId w:val="0"/>
  </w:num>
  <w:num w:numId="11">
    <w:abstractNumId w:val="4"/>
  </w:num>
  <w:num w:numId="12">
    <w:abstractNumId w:val="11"/>
  </w:num>
  <w:num w:numId="13">
    <w:abstractNumId w:val="1"/>
  </w:num>
  <w:num w:numId="14">
    <w:abstractNumId w:val="2"/>
  </w:num>
  <w:num w:numId="15">
    <w:abstractNumId w:val="12"/>
  </w:num>
  <w:num w:numId="16">
    <w:abstractNumId w:val="10"/>
  </w:num>
  <w:num w:numId="17">
    <w:abstractNumId w:val="17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7E3036"/>
    <w:rsid w:val="00003F3E"/>
    <w:rsid w:val="00036644"/>
    <w:rsid w:val="00067D65"/>
    <w:rsid w:val="000716B1"/>
    <w:rsid w:val="000A63E6"/>
    <w:rsid w:val="000B321D"/>
    <w:rsid w:val="000D072B"/>
    <w:rsid w:val="000E042E"/>
    <w:rsid w:val="000F6D45"/>
    <w:rsid w:val="001008DB"/>
    <w:rsid w:val="00126EC6"/>
    <w:rsid w:val="00160142"/>
    <w:rsid w:val="00164445"/>
    <w:rsid w:val="00167989"/>
    <w:rsid w:val="00175643"/>
    <w:rsid w:val="001A0E83"/>
    <w:rsid w:val="001C107F"/>
    <w:rsid w:val="001C596B"/>
    <w:rsid w:val="001D41FD"/>
    <w:rsid w:val="001E03CC"/>
    <w:rsid w:val="001F403C"/>
    <w:rsid w:val="00235AD2"/>
    <w:rsid w:val="002420E2"/>
    <w:rsid w:val="00252071"/>
    <w:rsid w:val="0026450E"/>
    <w:rsid w:val="00266952"/>
    <w:rsid w:val="002765FD"/>
    <w:rsid w:val="0029790B"/>
    <w:rsid w:val="002A1467"/>
    <w:rsid w:val="002B6DFF"/>
    <w:rsid w:val="002D2EDA"/>
    <w:rsid w:val="002D6B72"/>
    <w:rsid w:val="00307C4F"/>
    <w:rsid w:val="0036523B"/>
    <w:rsid w:val="003719FA"/>
    <w:rsid w:val="0039687D"/>
    <w:rsid w:val="003B3759"/>
    <w:rsid w:val="00407A7B"/>
    <w:rsid w:val="00410751"/>
    <w:rsid w:val="00411F37"/>
    <w:rsid w:val="0043035A"/>
    <w:rsid w:val="004317C4"/>
    <w:rsid w:val="00431BBA"/>
    <w:rsid w:val="00436B77"/>
    <w:rsid w:val="00443F03"/>
    <w:rsid w:val="00460C9D"/>
    <w:rsid w:val="00474990"/>
    <w:rsid w:val="004A398D"/>
    <w:rsid w:val="004B4EC6"/>
    <w:rsid w:val="004C7E2E"/>
    <w:rsid w:val="004D78F9"/>
    <w:rsid w:val="004E2476"/>
    <w:rsid w:val="004F229C"/>
    <w:rsid w:val="00522E2C"/>
    <w:rsid w:val="00554120"/>
    <w:rsid w:val="00580ED0"/>
    <w:rsid w:val="005A5B5A"/>
    <w:rsid w:val="005D51B0"/>
    <w:rsid w:val="005F58FB"/>
    <w:rsid w:val="00617EE2"/>
    <w:rsid w:val="00631BC7"/>
    <w:rsid w:val="0063299C"/>
    <w:rsid w:val="006545DA"/>
    <w:rsid w:val="00672301"/>
    <w:rsid w:val="006725E7"/>
    <w:rsid w:val="00677339"/>
    <w:rsid w:val="006821DB"/>
    <w:rsid w:val="0068514E"/>
    <w:rsid w:val="006B5FED"/>
    <w:rsid w:val="006C3174"/>
    <w:rsid w:val="006C7F2D"/>
    <w:rsid w:val="006D4C32"/>
    <w:rsid w:val="006F4A01"/>
    <w:rsid w:val="0070448C"/>
    <w:rsid w:val="00721776"/>
    <w:rsid w:val="00734E40"/>
    <w:rsid w:val="00764920"/>
    <w:rsid w:val="007823C5"/>
    <w:rsid w:val="007843C4"/>
    <w:rsid w:val="007B258A"/>
    <w:rsid w:val="007B509C"/>
    <w:rsid w:val="007E3036"/>
    <w:rsid w:val="007E4DCF"/>
    <w:rsid w:val="008232DD"/>
    <w:rsid w:val="00872DBA"/>
    <w:rsid w:val="00876D42"/>
    <w:rsid w:val="00896C1C"/>
    <w:rsid w:val="008B201A"/>
    <w:rsid w:val="008D5086"/>
    <w:rsid w:val="008D7E64"/>
    <w:rsid w:val="008E148E"/>
    <w:rsid w:val="008E4985"/>
    <w:rsid w:val="008E65F4"/>
    <w:rsid w:val="008F31F8"/>
    <w:rsid w:val="009120A6"/>
    <w:rsid w:val="00932962"/>
    <w:rsid w:val="00944FB5"/>
    <w:rsid w:val="00961C53"/>
    <w:rsid w:val="009656B9"/>
    <w:rsid w:val="0098637B"/>
    <w:rsid w:val="009F31D3"/>
    <w:rsid w:val="00A11CB4"/>
    <w:rsid w:val="00A16D97"/>
    <w:rsid w:val="00A204E1"/>
    <w:rsid w:val="00A32F0C"/>
    <w:rsid w:val="00A62ECF"/>
    <w:rsid w:val="00AA4DE3"/>
    <w:rsid w:val="00AA6A9F"/>
    <w:rsid w:val="00AD18D3"/>
    <w:rsid w:val="00AE065B"/>
    <w:rsid w:val="00AE5F94"/>
    <w:rsid w:val="00B06A5A"/>
    <w:rsid w:val="00B36ED7"/>
    <w:rsid w:val="00B41396"/>
    <w:rsid w:val="00B83966"/>
    <w:rsid w:val="00BA4F6D"/>
    <w:rsid w:val="00BA56E3"/>
    <w:rsid w:val="00BA77E5"/>
    <w:rsid w:val="00BD49B7"/>
    <w:rsid w:val="00C0462C"/>
    <w:rsid w:val="00C113D9"/>
    <w:rsid w:val="00C14E55"/>
    <w:rsid w:val="00C2270F"/>
    <w:rsid w:val="00C45447"/>
    <w:rsid w:val="00C51B2A"/>
    <w:rsid w:val="00C52990"/>
    <w:rsid w:val="00C96972"/>
    <w:rsid w:val="00CA1E51"/>
    <w:rsid w:val="00CC40EE"/>
    <w:rsid w:val="00CF1771"/>
    <w:rsid w:val="00D049FD"/>
    <w:rsid w:val="00D40089"/>
    <w:rsid w:val="00D52D04"/>
    <w:rsid w:val="00D72A42"/>
    <w:rsid w:val="00DB2F53"/>
    <w:rsid w:val="00DB378F"/>
    <w:rsid w:val="00E0294C"/>
    <w:rsid w:val="00E20B33"/>
    <w:rsid w:val="00E20DCA"/>
    <w:rsid w:val="00E35E05"/>
    <w:rsid w:val="00E379BC"/>
    <w:rsid w:val="00E42E97"/>
    <w:rsid w:val="00E515AF"/>
    <w:rsid w:val="00E518B3"/>
    <w:rsid w:val="00E72CBB"/>
    <w:rsid w:val="00E7506A"/>
    <w:rsid w:val="00E76F49"/>
    <w:rsid w:val="00E84755"/>
    <w:rsid w:val="00E94E1D"/>
    <w:rsid w:val="00EB2B25"/>
    <w:rsid w:val="00ED2756"/>
    <w:rsid w:val="00ED2DF9"/>
    <w:rsid w:val="00ED39E4"/>
    <w:rsid w:val="00ED6EA0"/>
    <w:rsid w:val="00F10AB8"/>
    <w:rsid w:val="00F36086"/>
    <w:rsid w:val="00F527EE"/>
    <w:rsid w:val="00F5628B"/>
    <w:rsid w:val="00F616D4"/>
    <w:rsid w:val="00F7365E"/>
    <w:rsid w:val="00FD15F8"/>
    <w:rsid w:val="00FE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paragraph" w:styleId="1">
    <w:name w:val="heading 1"/>
    <w:basedOn w:val="a"/>
    <w:next w:val="a"/>
    <w:link w:val="10"/>
    <w:qFormat/>
    <w:rsid w:val="007843C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0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843C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A03E4-7567-4536-BBCF-1E1CAAF8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14</cp:revision>
  <cp:lastPrinted>2013-03-27T05:27:00Z</cp:lastPrinted>
  <dcterms:created xsi:type="dcterms:W3CDTF">2012-04-20T06:35:00Z</dcterms:created>
  <dcterms:modified xsi:type="dcterms:W3CDTF">2014-01-18T06:07:00Z</dcterms:modified>
</cp:coreProperties>
</file>