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300" w:rsidRPr="00803300" w:rsidRDefault="00803300" w:rsidP="00803300">
      <w:pPr>
        <w:pStyle w:val="1"/>
        <w:jc w:val="center"/>
        <w:rPr>
          <w:b w:val="0"/>
          <w:sz w:val="24"/>
          <w:szCs w:val="24"/>
        </w:rPr>
      </w:pPr>
      <w:r w:rsidRPr="00803300">
        <w:rPr>
          <w:b w:val="0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803300" w:rsidRPr="00803300" w:rsidRDefault="00803300" w:rsidP="00803300">
      <w:pPr>
        <w:pStyle w:val="1"/>
        <w:jc w:val="center"/>
        <w:rPr>
          <w:b w:val="0"/>
          <w:sz w:val="24"/>
          <w:szCs w:val="24"/>
        </w:rPr>
      </w:pPr>
      <w:r w:rsidRPr="00803300">
        <w:rPr>
          <w:b w:val="0"/>
          <w:sz w:val="24"/>
          <w:szCs w:val="24"/>
        </w:rPr>
        <w:t xml:space="preserve">Институт последипломного образования </w:t>
      </w:r>
    </w:p>
    <w:p w:rsidR="00803300" w:rsidRPr="00803300" w:rsidRDefault="00803300" w:rsidP="00803300">
      <w:pPr>
        <w:jc w:val="center"/>
        <w:rPr>
          <w:rFonts w:ascii="Times New Roman" w:hAnsi="Times New Roman" w:cs="Times New Roman"/>
        </w:rPr>
      </w:pPr>
      <w:r w:rsidRPr="00803300">
        <w:rPr>
          <w:rFonts w:ascii="Times New Roman" w:hAnsi="Times New Roman" w:cs="Times New Roman"/>
        </w:rPr>
        <w:t>Кафедра терапии и общей врачебной практики с курсом гериатрии</w:t>
      </w:r>
    </w:p>
    <w:p w:rsidR="00803300" w:rsidRPr="00F818E7" w:rsidRDefault="00803300" w:rsidP="00803300">
      <w:pPr>
        <w:jc w:val="center"/>
      </w:pPr>
    </w:p>
    <w:p w:rsidR="00803300" w:rsidRPr="00C91F7D" w:rsidRDefault="00803300" w:rsidP="00803300">
      <w:pPr>
        <w:pStyle w:val="a3"/>
      </w:pPr>
    </w:p>
    <w:p w:rsidR="00803300" w:rsidRPr="00C91F7D" w:rsidRDefault="00803300" w:rsidP="00803300">
      <w:pPr>
        <w:pStyle w:val="a3"/>
        <w:jc w:val="right"/>
      </w:pPr>
      <w:r w:rsidRPr="00C91F7D">
        <w:t>УТВЕРЖДАЮ</w:t>
      </w:r>
    </w:p>
    <w:p w:rsidR="00803300" w:rsidRPr="00C91F7D" w:rsidRDefault="00803300" w:rsidP="00803300">
      <w:pPr>
        <w:pStyle w:val="a3"/>
        <w:jc w:val="right"/>
      </w:pPr>
      <w:r w:rsidRPr="00C91F7D">
        <w:t xml:space="preserve">                                                Зав. кафедрой терапии и ОВП </w:t>
      </w:r>
      <w:proofErr w:type="gramStart"/>
      <w:r w:rsidRPr="00C91F7D">
        <w:t>с</w:t>
      </w:r>
      <w:proofErr w:type="gramEnd"/>
      <w:r w:rsidRPr="00C91F7D">
        <w:t xml:space="preserve"> </w:t>
      </w:r>
    </w:p>
    <w:p w:rsidR="00803300" w:rsidRPr="00C91F7D" w:rsidRDefault="00803300" w:rsidP="00803300">
      <w:pPr>
        <w:pStyle w:val="a3"/>
        <w:jc w:val="right"/>
      </w:pPr>
      <w:r w:rsidRPr="00C91F7D">
        <w:t>курсом гериатрии, профессор</w:t>
      </w:r>
    </w:p>
    <w:p w:rsidR="00803300" w:rsidRPr="00C91F7D" w:rsidRDefault="00803300" w:rsidP="00803300">
      <w:pPr>
        <w:pStyle w:val="a3"/>
        <w:jc w:val="right"/>
      </w:pPr>
      <w:r w:rsidRPr="00C91F7D">
        <w:t xml:space="preserve">                                                   _______________ Г. Ш. </w:t>
      </w:r>
      <w:proofErr w:type="spellStart"/>
      <w:r w:rsidRPr="00C91F7D">
        <w:t>Сафуанова</w:t>
      </w:r>
      <w:proofErr w:type="spellEnd"/>
    </w:p>
    <w:p w:rsidR="00803300" w:rsidRPr="00C91F7D" w:rsidRDefault="00803300" w:rsidP="00803300">
      <w:pPr>
        <w:pStyle w:val="a3"/>
        <w:jc w:val="right"/>
      </w:pPr>
      <w:r w:rsidRPr="00C91F7D">
        <w:t xml:space="preserve">                                                   «_______» ________________ 2013</w:t>
      </w:r>
    </w:p>
    <w:p w:rsidR="00803300" w:rsidRPr="00C91F7D" w:rsidRDefault="00803300" w:rsidP="00803300">
      <w:pPr>
        <w:pStyle w:val="a3"/>
        <w:jc w:val="right"/>
        <w:rPr>
          <w:sz w:val="28"/>
          <w:szCs w:val="28"/>
        </w:rPr>
      </w:pPr>
    </w:p>
    <w:p w:rsidR="00803300" w:rsidRPr="00C91F7D" w:rsidRDefault="00803300" w:rsidP="00803300">
      <w:pPr>
        <w:pStyle w:val="a3"/>
        <w:rPr>
          <w:b/>
        </w:rPr>
      </w:pPr>
    </w:p>
    <w:p w:rsidR="00803300" w:rsidRPr="00965F4D" w:rsidRDefault="00803300" w:rsidP="00965F4D">
      <w:pPr>
        <w:ind w:right="-568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03300">
        <w:rPr>
          <w:rFonts w:ascii="Times New Roman" w:hAnsi="Times New Roman" w:cs="Times New Roman"/>
          <w:b/>
          <w:sz w:val="28"/>
          <w:szCs w:val="28"/>
        </w:rPr>
        <w:t>ТЕСТОВЫЙ  КОНТРОЛЬ ИТОГОВЫХ ЗНАНИЙ ПО ПУЛЬМОНОЛОГИИ (ординатура)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202AC7">
        <w:rPr>
          <w:sz w:val="28"/>
          <w:szCs w:val="28"/>
        </w:rPr>
        <w:t>1</w:t>
      </w:r>
      <w:r w:rsidRPr="00803300">
        <w:rPr>
          <w:rFonts w:ascii="Times New Roman" w:hAnsi="Times New Roman" w:cs="Times New Roman"/>
          <w:sz w:val="28"/>
          <w:szCs w:val="28"/>
        </w:rPr>
        <w:t xml:space="preserve">.Синуситы, бронхиты и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бронхоэктазы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возникают в связи с функциональной недостаточностью клеток мерцательного эпителия воздухоносных путей при синдроме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Мак-Леода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;   б)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Картагенера-Зиверта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;    в)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Вильямса-Кемпбелла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.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2. Ингибиторами протеолитических ферментов бронхиального секрета, </w:t>
      </w:r>
      <w:proofErr w:type="spellStart"/>
      <w:proofErr w:type="gramStart"/>
      <w:r w:rsidRPr="00803300">
        <w:rPr>
          <w:rFonts w:ascii="Times New Roman" w:hAnsi="Times New Roman" w:cs="Times New Roman"/>
          <w:sz w:val="28"/>
          <w:szCs w:val="28"/>
        </w:rPr>
        <w:t>предохра-няющими</w:t>
      </w:r>
      <w:proofErr w:type="spellEnd"/>
      <w:proofErr w:type="gramEnd"/>
      <w:r w:rsidRPr="00803300">
        <w:rPr>
          <w:rFonts w:ascii="Times New Roman" w:hAnsi="Times New Roman" w:cs="Times New Roman"/>
          <w:sz w:val="28"/>
          <w:szCs w:val="28"/>
        </w:rPr>
        <w:t xml:space="preserve"> опорный аппарат стенки бронха и легкого от разрушения являются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интерлейкины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;   б) а1-антитрипсин и а1-антихимопсин;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в) простагландины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3.Препятствует слипанию клеток альвеол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а) а1-антитрипсин;     б) простагландин;   в)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сурфактант</w:t>
      </w:r>
      <w:proofErr w:type="spellEnd"/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803300">
        <w:rPr>
          <w:rFonts w:ascii="Times New Roman" w:hAnsi="Times New Roman" w:cs="Times New Roman"/>
          <w:sz w:val="28"/>
          <w:szCs w:val="28"/>
        </w:rPr>
        <w:t>Перфузия</w:t>
      </w:r>
      <w:proofErr w:type="gramEnd"/>
      <w:r w:rsidRPr="00803300">
        <w:rPr>
          <w:rFonts w:ascii="Times New Roman" w:hAnsi="Times New Roman" w:cs="Times New Roman"/>
          <w:sz w:val="28"/>
          <w:szCs w:val="28"/>
        </w:rPr>
        <w:t xml:space="preserve">  каких зон легких понижена?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нижних;    б) латеральных;    в) верхних;   г) медиальных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5. Эластические волокна обнаруживаются в мокроте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а) при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бронхоэктазах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;             б) при туберкулезе;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в) при остром абсцессе легкого;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г) при гангрене легкого;        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) при инфаркте легкого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lastRenderedPageBreak/>
        <w:t>6. С чем связаны диффузные нарушения?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с уменьшением количества альвеол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б) с утолщением альвеолярно-капиллярной мембраны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в) с увеличением размера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ацинуса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при эмфиземе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г) с увеличением скорости кровотока по легочным капиллярам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7. Почему </w:t>
      </w:r>
      <w:proofErr w:type="gramStart"/>
      <w:r w:rsidRPr="00803300">
        <w:rPr>
          <w:rFonts w:ascii="Times New Roman" w:hAnsi="Times New Roman" w:cs="Times New Roman"/>
          <w:sz w:val="28"/>
          <w:szCs w:val="28"/>
        </w:rPr>
        <w:t>в первые</w:t>
      </w:r>
      <w:proofErr w:type="gramEnd"/>
      <w:r w:rsidRPr="00803300">
        <w:rPr>
          <w:rFonts w:ascii="Times New Roman" w:hAnsi="Times New Roman" w:cs="Times New Roman"/>
          <w:sz w:val="28"/>
          <w:szCs w:val="28"/>
        </w:rPr>
        <w:t xml:space="preserve"> дни от начала лечения обострения бронхиальной астмы  нет прироста ОФВ-1 в ответ на ингаляцию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бронхолитиков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?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наличие блокады b-рецепторов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б) усиление отечности стенки бронхов в ответ на введение b-стимуляторов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в) преобладание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обтурационного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механизма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8. К генетическим  детерминированным заболеваниям относятся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саркоидоз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коллагенезы</w:t>
      </w:r>
      <w:proofErr w:type="spellEnd"/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муковисцидоз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и дефицит а1-антитрипсина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гамартохондрома</w:t>
      </w:r>
      <w:proofErr w:type="spellEnd"/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г) все перечисленные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9. К наследственно </w:t>
      </w:r>
      <w:proofErr w:type="gramStart"/>
      <w:r w:rsidRPr="00803300">
        <w:rPr>
          <w:rFonts w:ascii="Times New Roman" w:hAnsi="Times New Roman" w:cs="Times New Roman"/>
          <w:sz w:val="28"/>
          <w:szCs w:val="28"/>
        </w:rPr>
        <w:t>предрасположенным</w:t>
      </w:r>
      <w:proofErr w:type="gramEnd"/>
      <w:r w:rsidRPr="00803300">
        <w:rPr>
          <w:rFonts w:ascii="Times New Roman" w:hAnsi="Times New Roman" w:cs="Times New Roman"/>
          <w:sz w:val="28"/>
          <w:szCs w:val="28"/>
        </w:rPr>
        <w:t xml:space="preserve"> относятся все перечисленное, кроме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сахарного диабета;          б) пневмонии;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в) бронхиальной астмы;      г) легочного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протеиноза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; 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) туберкулеза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10. Об осложнении острого бронхита бронхопневмонией свидетельствует все перечисленное, </w:t>
      </w:r>
      <w:proofErr w:type="gramStart"/>
      <w:r w:rsidRPr="00803300">
        <w:rPr>
          <w:rFonts w:ascii="Times New Roman" w:hAnsi="Times New Roman" w:cs="Times New Roman"/>
          <w:sz w:val="28"/>
          <w:szCs w:val="28"/>
        </w:rPr>
        <w:t>кроме</w:t>
      </w:r>
      <w:proofErr w:type="gramEnd"/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появления гнойной мокроты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б) появления</w:t>
      </w:r>
      <w:r w:rsidR="00965F4D">
        <w:rPr>
          <w:rFonts w:ascii="Times New Roman" w:hAnsi="Times New Roman" w:cs="Times New Roman"/>
          <w:sz w:val="28"/>
          <w:szCs w:val="28"/>
        </w:rPr>
        <w:t xml:space="preserve"> “второй  волны” интоксикации (</w:t>
      </w:r>
      <w:r w:rsidRPr="00803300">
        <w:rPr>
          <w:rFonts w:ascii="Times New Roman" w:hAnsi="Times New Roman" w:cs="Times New Roman"/>
          <w:sz w:val="28"/>
          <w:szCs w:val="28"/>
        </w:rPr>
        <w:t xml:space="preserve">повышение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t</w:t>
      </w:r>
      <w:r w:rsidRPr="00803300">
        <w:rPr>
          <w:rFonts w:ascii="Times New Roman" w:hAnsi="Times New Roman" w:cs="Times New Roman"/>
          <w:sz w:val="28"/>
          <w:szCs w:val="28"/>
          <w:vertAlign w:val="superscript"/>
        </w:rPr>
        <w:t>o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, лейкоцитов и др.)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в) очагового укорочения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перкуторного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звука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г) появления локальных мелкопузырчатых хрипов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11. В каком случае доза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теофиллина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, необходимая для достижения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бронхолитического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эффекта должна быть больше?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у курящего больного с хроническим бронхитом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б) у некурящего больного с хроническим бронхитом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12. У молодых людей причиной хронического бронхита чаще бывает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а) врожденная функциональная недостаточность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мукоцилиарного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аппарата воздухоносных путей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б) рецидивирующая вирусная инфекция дыхательных путей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в) рецидивирующая или хроническая бактериальная инфекция  ВДП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г) курение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) хроническое раздражение слизистой дыхательных путей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поллютантами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 (аэрозоли промышленных выбросов, табачный дым и т.д.)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13. Хронические бронхиты осложняются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эмфиземой легких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б) диффузным и очаговым пневмосклерозом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в) распространенными бронхоэктазиями и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бронхоэктазами</w:t>
      </w:r>
      <w:proofErr w:type="spellEnd"/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г) облитерацией просвета мелких бронхов и мелких сосудов малого круга </w:t>
      </w:r>
      <w:proofErr w:type="spellStart"/>
      <w:proofErr w:type="gramStart"/>
      <w:r w:rsidRPr="00803300">
        <w:rPr>
          <w:rFonts w:ascii="Times New Roman" w:hAnsi="Times New Roman" w:cs="Times New Roman"/>
          <w:sz w:val="28"/>
          <w:szCs w:val="28"/>
        </w:rPr>
        <w:t>крово-обращения</w:t>
      </w:r>
      <w:proofErr w:type="spellEnd"/>
      <w:proofErr w:type="gramEnd"/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) всем перечисленным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14. Показания к назначению антибиотиков при хроническом бронхите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плохие погодные условия;           б) выделение слизистой мокроты;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в) выделение гнойной мокроты;       г) усиление одышки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) антибиотики применять не следует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15. Какой препарат противопоказан больному с </w:t>
      </w:r>
      <w:proofErr w:type="gramStart"/>
      <w:r w:rsidRPr="00803300">
        <w:rPr>
          <w:rFonts w:ascii="Times New Roman" w:hAnsi="Times New Roman" w:cs="Times New Roman"/>
          <w:sz w:val="28"/>
          <w:szCs w:val="28"/>
        </w:rPr>
        <w:t>острым</w:t>
      </w:r>
      <w:proofErr w:type="gramEnd"/>
      <w:r w:rsidRPr="008033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назофарингитом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 на фоне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обструктивного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бронхита?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иодид калия;   б) термопсис;  в)  ипекакуана</w:t>
      </w:r>
    </w:p>
    <w:p w:rsidR="00803300" w:rsidRPr="00803300" w:rsidRDefault="00803300" w:rsidP="00803300">
      <w:pPr>
        <w:ind w:right="-568"/>
        <w:jc w:val="both"/>
        <w:rPr>
          <w:rFonts w:ascii="Times New Roman" w:hAnsi="Times New Roman" w:cs="Times New Roman"/>
          <w:sz w:val="28"/>
          <w:szCs w:val="28"/>
        </w:rPr>
      </w:pP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16. Хронический бронхит с признаками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бронхоспазма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отличается от бронхиальной астмы тем, что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приступы удушья не провоцируются внешними причинами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б) приступы удушья появляются после контакта с некоторыми веществами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в) приступы удушья возникают после продолжительного и, обычно, </w:t>
      </w:r>
      <w:proofErr w:type="spellStart"/>
      <w:proofErr w:type="gramStart"/>
      <w:r w:rsidRPr="00803300">
        <w:rPr>
          <w:rFonts w:ascii="Times New Roman" w:hAnsi="Times New Roman" w:cs="Times New Roman"/>
          <w:sz w:val="28"/>
          <w:szCs w:val="28"/>
        </w:rPr>
        <w:t>малопро-дуктивного</w:t>
      </w:r>
      <w:proofErr w:type="spellEnd"/>
      <w:proofErr w:type="gramEnd"/>
      <w:r w:rsidRPr="00803300">
        <w:rPr>
          <w:rFonts w:ascii="Times New Roman" w:hAnsi="Times New Roman" w:cs="Times New Roman"/>
          <w:sz w:val="28"/>
          <w:szCs w:val="28"/>
        </w:rPr>
        <w:t xml:space="preserve"> кашля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17. Наиболее частой причиной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бронхиолита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у взрослых является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бактериальная инфекция;           б) вирусная инфекция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в) тотальное переохлаждение в сочетании с вирусной агрессией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г) токсическое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) гемодинамические расстройства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18. Для начального периода крупозной пневмонии (1-2 сутки) характерно все перечисленное, </w:t>
      </w:r>
      <w:proofErr w:type="gramStart"/>
      <w:r w:rsidRPr="00803300">
        <w:rPr>
          <w:rFonts w:ascii="Times New Roman" w:hAnsi="Times New Roman" w:cs="Times New Roman"/>
          <w:sz w:val="28"/>
          <w:szCs w:val="28"/>
        </w:rPr>
        <w:t>кроме</w:t>
      </w:r>
      <w:proofErr w:type="gramEnd"/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притупленного тимпанита;     б) ослабленного дыхания;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в) шума трения плевры;               г) звучных влажных хрипов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19. Какие осложнения могут возникнуть при крупозной пневмонии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спонтанный пневмоторакс;     б) экссудативный плеврит;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карнификация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легких;           г) острая эмфизема легких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20. У больного крупозной пневмонией противопоказанием для назначения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глюкокортикоидов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будет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сахарный диабет;     б) язвенная болезнь;    в) артериальная гипертензия;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генерализованный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остеопороз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;          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) все перечисленное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21. Острые пневмонии при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СПИДе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вызывают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а) пневмококки;   б) стафилококки;     в)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клебсиеллы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;     г) пневмоцисты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proofErr w:type="gramStart"/>
      <w:r w:rsidRPr="00803300">
        <w:rPr>
          <w:rFonts w:ascii="Times New Roman" w:hAnsi="Times New Roman" w:cs="Times New Roman"/>
          <w:sz w:val="28"/>
          <w:szCs w:val="28"/>
        </w:rPr>
        <w:t>)к</w:t>
      </w:r>
      <w:proofErr w:type="gramEnd"/>
      <w:r w:rsidRPr="00803300">
        <w:rPr>
          <w:rFonts w:ascii="Times New Roman" w:hAnsi="Times New Roman" w:cs="Times New Roman"/>
          <w:sz w:val="28"/>
          <w:szCs w:val="28"/>
        </w:rPr>
        <w:t>ишечные палочки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22. Укажите, к каким осложнениям может привести стафилококковая пневмония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803300">
        <w:rPr>
          <w:rFonts w:ascii="Times New Roman" w:hAnsi="Times New Roman" w:cs="Times New Roman"/>
          <w:sz w:val="28"/>
          <w:szCs w:val="28"/>
        </w:rPr>
        <w:t>)с</w:t>
      </w:r>
      <w:proofErr w:type="gramEnd"/>
      <w:r w:rsidRPr="00803300">
        <w:rPr>
          <w:rFonts w:ascii="Times New Roman" w:hAnsi="Times New Roman" w:cs="Times New Roman"/>
          <w:sz w:val="28"/>
          <w:szCs w:val="28"/>
        </w:rPr>
        <w:t>епсису;         б) гнойному перикардиту;     в) пневмотораксу;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г) медиастиниту;          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) ко всем перечисленным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23.Стафилококковую деструкцию легких следует дифференцировать со всем перечисленным, </w:t>
      </w:r>
      <w:proofErr w:type="gramStart"/>
      <w:r w:rsidRPr="00803300">
        <w:rPr>
          <w:rFonts w:ascii="Times New Roman" w:hAnsi="Times New Roman" w:cs="Times New Roman"/>
          <w:sz w:val="28"/>
          <w:szCs w:val="28"/>
        </w:rPr>
        <w:t>кроме</w:t>
      </w:r>
      <w:proofErr w:type="gramEnd"/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абсцесса легких;         б) туберкулезных каверн;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в) распадающихся форм рака легкого;    г) эхинококка легкого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24. Острая дыхательная недостаточность при острой пневмонии вызывается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дистресс-синдромом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;          б)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перфузионным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нарушением;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в) диффузным нарушением;   г)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рестриктивным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нарушением;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proofErr w:type="gramStart"/>
      <w:r w:rsidRPr="00803300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803300">
        <w:rPr>
          <w:rFonts w:ascii="Times New Roman" w:hAnsi="Times New Roman" w:cs="Times New Roman"/>
          <w:sz w:val="28"/>
          <w:szCs w:val="28"/>
        </w:rPr>
        <w:t>бструктивным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нарушением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25.  При каком осложнении острой пневмонии остро развивается тяжелая гиперкапния с РаСО</w:t>
      </w:r>
      <w:r w:rsidRPr="0080330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03300">
        <w:rPr>
          <w:rFonts w:ascii="Times New Roman" w:hAnsi="Times New Roman" w:cs="Times New Roman"/>
          <w:sz w:val="28"/>
          <w:szCs w:val="28"/>
        </w:rPr>
        <w:t xml:space="preserve"> &gt;</w:t>
      </w:r>
      <w:smartTag w:uri="urn:schemas-microsoft-com:office:smarttags" w:element="metricconverter">
        <w:smartTagPr>
          <w:attr w:name="ProductID" w:val="80 мм"/>
        </w:smartTagPr>
        <w:r w:rsidRPr="00803300">
          <w:rPr>
            <w:rFonts w:ascii="Times New Roman" w:hAnsi="Times New Roman" w:cs="Times New Roman"/>
            <w:sz w:val="28"/>
            <w:szCs w:val="28"/>
          </w:rPr>
          <w:t xml:space="preserve">80 </w:t>
        </w:r>
        <w:proofErr w:type="spellStart"/>
        <w:r w:rsidRPr="00803300">
          <w:rPr>
            <w:rFonts w:ascii="Times New Roman" w:hAnsi="Times New Roman" w:cs="Times New Roman"/>
            <w:sz w:val="28"/>
            <w:szCs w:val="28"/>
          </w:rPr>
          <w:t>мм</w:t>
        </w:r>
      </w:smartTag>
      <w:proofErr w:type="gramStart"/>
      <w:r w:rsidRPr="00803300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803300">
        <w:rPr>
          <w:rFonts w:ascii="Times New Roman" w:hAnsi="Times New Roman" w:cs="Times New Roman"/>
          <w:sz w:val="28"/>
          <w:szCs w:val="28"/>
        </w:rPr>
        <w:t>т.ст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.?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а) шоковое легкое;    б) острая </w:t>
      </w:r>
      <w:proofErr w:type="spellStart"/>
      <w:proofErr w:type="gramStart"/>
      <w:r w:rsidRPr="00803300">
        <w:rPr>
          <w:rFonts w:ascii="Times New Roman" w:hAnsi="Times New Roman" w:cs="Times New Roman"/>
          <w:sz w:val="28"/>
          <w:szCs w:val="28"/>
        </w:rPr>
        <w:t>сердечно-сосудистая</w:t>
      </w:r>
      <w:proofErr w:type="spellEnd"/>
      <w:proofErr w:type="gramEnd"/>
      <w:r w:rsidRPr="00803300">
        <w:rPr>
          <w:rFonts w:ascii="Times New Roman" w:hAnsi="Times New Roman" w:cs="Times New Roman"/>
          <w:sz w:val="28"/>
          <w:szCs w:val="28"/>
        </w:rPr>
        <w:t xml:space="preserve"> недостаточность;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ДВС-синдром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;       г) пневмоторакс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26. Какие иммунологические клетки поражает вирус иммунодефицита?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В-лимфоциты;     б) Т-</w:t>
      </w:r>
      <w:proofErr w:type="gramStart"/>
      <w:r w:rsidRPr="00803300">
        <w:rPr>
          <w:rFonts w:ascii="Times New Roman" w:hAnsi="Times New Roman" w:cs="Times New Roman"/>
          <w:sz w:val="28"/>
          <w:szCs w:val="28"/>
        </w:rPr>
        <w:t>киллеры</w:t>
      </w:r>
      <w:proofErr w:type="gramEnd"/>
      <w:r w:rsidRPr="00803300">
        <w:rPr>
          <w:rFonts w:ascii="Times New Roman" w:hAnsi="Times New Roman" w:cs="Times New Roman"/>
          <w:sz w:val="28"/>
          <w:szCs w:val="28"/>
        </w:rPr>
        <w:t xml:space="preserve">;     в) Т-хелперы;   г) г)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Т-супрессоры</w:t>
      </w:r>
      <w:proofErr w:type="spellEnd"/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27. Наиболее часто встречаются оппортунистические заболевания при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СПИДе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803300">
        <w:rPr>
          <w:rFonts w:ascii="Times New Roman" w:hAnsi="Times New Roman" w:cs="Times New Roman"/>
          <w:sz w:val="28"/>
          <w:szCs w:val="28"/>
        </w:rPr>
        <w:t>кроме</w:t>
      </w:r>
      <w:proofErr w:type="gramEnd"/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а) саркомы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Капоши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;                             б) туберкулеза легких;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в) пневмококковой пневмонии;          г)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пневмоцистной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пневмонии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28. Среди каких пульмонологических больных встречается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пневмоцистная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пневмония?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а) у больных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СПИДом</w:t>
      </w:r>
      <w:proofErr w:type="spellEnd"/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б) у больных злокачественными опухолями, получивших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цитостатики</w:t>
      </w:r>
      <w:proofErr w:type="spellEnd"/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в) у детей с врожденным иммунодефицитом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803300">
        <w:rPr>
          <w:rFonts w:ascii="Times New Roman" w:hAnsi="Times New Roman" w:cs="Times New Roman"/>
          <w:sz w:val="28"/>
          <w:szCs w:val="28"/>
        </w:rPr>
        <w:t>)у</w:t>
      </w:r>
      <w:proofErr w:type="gramEnd"/>
      <w:r w:rsidRPr="00803300">
        <w:rPr>
          <w:rFonts w:ascii="Times New Roman" w:hAnsi="Times New Roman" w:cs="Times New Roman"/>
          <w:sz w:val="28"/>
          <w:szCs w:val="28"/>
        </w:rPr>
        <w:t xml:space="preserve"> реципиентов трансплантационных органов, получивших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иммуносупрессивную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терапию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) у всех  перечисленных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29. Причина смерти  от массивного кровотечения при остром абсцессе легкого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 потеря крови;            б) коллапс;       в) сердечная слабость;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г) асфиксия;    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) интоксикация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30. Гематогенное проникновение стафилококка в легкие приводит к развитию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единичного абсцесса;          б) множественных абсцессов;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в) пневмосклероза;     г) гнойного плеврита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31. Каковы характерные признаки перехода абсцесса в гангрену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более тяжелое течение с признаками интоксикации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б) появление грязно-серой зловонной мокроты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в) анаэробная микрофлора в мокроте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г)  все перечисленные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32. Гангрена легких отличается от абсцесса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а) обширным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неотграниченным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расплавлением легкого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б) обширным отграниченным расплавлением легкого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нерапространенным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расплавлением легкого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нерапространенным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отграниченным расплавлением легкого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) наличием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абсцедирующей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пневмонии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33. Плеврит диагностируется с трудом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а) при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паракостальной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локализации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б) при диафрагмальной локализации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в) при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парамедиастинальной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локализации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г) при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междолевой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локализации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) при верхушечной локализации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е) при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костнодиафрагмальной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локализации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34. При плеврите боль может отсутствовать 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при диафрагмальной локализации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б) при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междолевой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локализации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в) при верхушечной висцеральной локализации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г) при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парамедиастинальной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локализации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) при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паракостальной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локализации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35. О чем свидетельствует нарастание в плевральной жидкости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нейтрофильных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лейкоцитов, появление их дегенеративных форм?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о затухании плеврита;       б) об угрозе нагноения;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в) о переходе в хроническое течение.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36. Наличие холестерина в </w:t>
      </w:r>
      <w:proofErr w:type="gramStart"/>
      <w:r w:rsidRPr="00803300">
        <w:rPr>
          <w:rFonts w:ascii="Times New Roman" w:hAnsi="Times New Roman" w:cs="Times New Roman"/>
          <w:sz w:val="28"/>
          <w:szCs w:val="28"/>
        </w:rPr>
        <w:t>плевральном</w:t>
      </w:r>
      <w:proofErr w:type="gramEnd"/>
      <w:r w:rsidRPr="00803300">
        <w:rPr>
          <w:rFonts w:ascii="Times New Roman" w:hAnsi="Times New Roman" w:cs="Times New Roman"/>
          <w:sz w:val="28"/>
          <w:szCs w:val="28"/>
        </w:rPr>
        <w:t xml:space="preserve"> говорит 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а) о длительном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осумкованном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плеврите;    б) о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хилотораксе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;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в) о транссудате;         г) о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холистеринемии</w:t>
      </w:r>
      <w:proofErr w:type="spellEnd"/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37. Все нижеследующее может развиться в результате хронической эмпиемы плевры, </w:t>
      </w:r>
      <w:proofErr w:type="gramStart"/>
      <w:r w:rsidRPr="00803300">
        <w:rPr>
          <w:rFonts w:ascii="Times New Roman" w:hAnsi="Times New Roman" w:cs="Times New Roman"/>
          <w:sz w:val="28"/>
          <w:szCs w:val="28"/>
        </w:rPr>
        <w:t>кроме</w:t>
      </w:r>
      <w:proofErr w:type="gramEnd"/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анемии;    б) миокардита;     в) первичного амилоидоза;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г) вторичного амилоидоза;      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) абсцесса легких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38. В клинической практике чаще всего наблюдаются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аэрогенный путь заражения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803300">
        <w:rPr>
          <w:rFonts w:ascii="Times New Roman" w:hAnsi="Times New Roman" w:cs="Times New Roman"/>
          <w:sz w:val="28"/>
          <w:szCs w:val="28"/>
        </w:rPr>
        <w:t>)а</w:t>
      </w:r>
      <w:proofErr w:type="gramEnd"/>
      <w:r w:rsidRPr="00803300">
        <w:rPr>
          <w:rFonts w:ascii="Times New Roman" w:hAnsi="Times New Roman" w:cs="Times New Roman"/>
          <w:sz w:val="28"/>
          <w:szCs w:val="28"/>
        </w:rPr>
        <w:t>лиментарный путь заражения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трансплацентарный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путь заражения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г) контактный путь заражения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39. Заражение туберкулезом в случае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ошиюки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при вакцинации или заражения нестерильными инструментами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возможно;           б) невозможно;     в) возможно лишь при особых условиях.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40. Следующая патология эндокринной системы отрицательно влияет на течение туберкулезного процесса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тиреотоксикоз;       б) микседема;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кортико-адреналовая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недостаточность -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аддисонизм</w:t>
      </w:r>
      <w:proofErr w:type="spellEnd"/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г) диабет;       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) акромегалия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41.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Эпителиоидн</w:t>
      </w:r>
      <w:proofErr w:type="gramStart"/>
      <w:r w:rsidRPr="00803300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803300">
        <w:rPr>
          <w:rFonts w:ascii="Times New Roman" w:hAnsi="Times New Roman" w:cs="Times New Roman"/>
          <w:sz w:val="28"/>
          <w:szCs w:val="28"/>
        </w:rPr>
        <w:t xml:space="preserve"> и гигантоклеточная гранулема с клетками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Лангханса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наблюдается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а) только при туберкулезе;        б) при туберкулезе и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саркоидозе</w:t>
      </w:r>
      <w:proofErr w:type="spellEnd"/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в) при туберкулезе,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саркоидозе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, раке,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бериллиозе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и некоторых других заболеваниях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42. Туберкулез главного, долевого и промежуточного бронха при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неосложненном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течении требует дифференциации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с бронхитом;    б) с бронхоэктатической болезнью;  в) с хронической пневмонией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43. Туберкулез главного, долевого и промежуточного бронха, протекающий с легочными осложнениями (диссеминацией,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воспалительно-ателектатическими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изменениями в легких) необходимо дифференцировать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с очаговой пневмонией;   б) с хронической пневмонией;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в) с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параканкрозной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пневмонией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г) с центральным раком, осложненным ателектазом легкого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) со всем перечисленным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44.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Туберкулому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легкого обычно приходится дифференцировать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а) с периферическим раком;     б) с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аспергилломой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в) с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ретенционной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кистой;     г) с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гепартохондромой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;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) все ответы правильные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45. На фоне глюкокортикоидной терапии чаще возникают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очаговый туберкулез легких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б) инфильтративный туберкулез легких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в) диссеминированный туберкулез легких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туберкулома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легких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) туберкулезный плеврит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46. У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женщин</w:t>
      </w:r>
      <w:proofErr w:type="gramStart"/>
      <w:r w:rsidRPr="00803300">
        <w:rPr>
          <w:rFonts w:ascii="Times New Roman" w:hAnsi="Times New Roman" w:cs="Times New Roman"/>
          <w:sz w:val="28"/>
          <w:szCs w:val="28"/>
        </w:rPr>
        <w:t>,б</w:t>
      </w:r>
      <w:proofErr w:type="gramEnd"/>
      <w:r w:rsidRPr="00803300">
        <w:rPr>
          <w:rFonts w:ascii="Times New Roman" w:hAnsi="Times New Roman" w:cs="Times New Roman"/>
          <w:sz w:val="28"/>
          <w:szCs w:val="28"/>
        </w:rPr>
        <w:t>ольных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туберкулезом, при беременности следует избегать, в первую очередь, применения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изониазида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;       б) стрептомицина;   в)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рифампицина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;    г)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этамбутола</w:t>
      </w:r>
      <w:proofErr w:type="spellEnd"/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47. Для пневмоцистоза характерно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а) острое начало ( высокая лихорадка,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ознобы</w:t>
      </w:r>
      <w:proofErr w:type="gramStart"/>
      <w:r w:rsidRPr="00803300">
        <w:rPr>
          <w:rFonts w:ascii="Times New Roman" w:hAnsi="Times New Roman" w:cs="Times New Roman"/>
          <w:sz w:val="28"/>
          <w:szCs w:val="28"/>
        </w:rPr>
        <w:t>,к</w:t>
      </w:r>
      <w:proofErr w:type="gramEnd"/>
      <w:r w:rsidRPr="00803300">
        <w:rPr>
          <w:rFonts w:ascii="Times New Roman" w:hAnsi="Times New Roman" w:cs="Times New Roman"/>
          <w:sz w:val="28"/>
          <w:szCs w:val="28"/>
        </w:rPr>
        <w:t>ашель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с гнойной мокротой)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б) постепенное начало (субфебрильная температура, небольшая одышка, кашель сухой или  с пенистой мокротой)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в) бессимптомное начало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48. В развитой стадии пневмоцистоза на рентгенограмме  легких </w:t>
      </w:r>
      <w:proofErr w:type="gramStart"/>
      <w:r w:rsidRPr="00803300">
        <w:rPr>
          <w:rFonts w:ascii="Times New Roman" w:hAnsi="Times New Roman" w:cs="Times New Roman"/>
          <w:sz w:val="28"/>
          <w:szCs w:val="28"/>
        </w:rPr>
        <w:t>видна</w:t>
      </w:r>
      <w:proofErr w:type="gramEnd"/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крупноочаговая диссеминация в средних и нижних отделах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б) участки неоднородного затемнения в нижних отделах легкого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в) участки неоднородного затемнения в </w:t>
      </w:r>
      <w:proofErr w:type="spellStart"/>
      <w:proofErr w:type="gramStart"/>
      <w:r w:rsidRPr="00803300">
        <w:rPr>
          <w:rFonts w:ascii="Times New Roman" w:hAnsi="Times New Roman" w:cs="Times New Roman"/>
          <w:sz w:val="28"/>
          <w:szCs w:val="28"/>
        </w:rPr>
        <w:t>нижне-задних</w:t>
      </w:r>
      <w:proofErr w:type="spellEnd"/>
      <w:proofErr w:type="gramEnd"/>
      <w:r w:rsidRPr="00803300">
        <w:rPr>
          <w:rFonts w:ascii="Times New Roman" w:hAnsi="Times New Roman" w:cs="Times New Roman"/>
          <w:sz w:val="28"/>
          <w:szCs w:val="28"/>
        </w:rPr>
        <w:t xml:space="preserve">  отделах обоих легких, с инфильтрацией прикорневой области, при прогрессировании - тень в виде “бабочки”, “ватное легкое”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49. При осложненном легочном эхинококкозе могут наблюдаться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кашель сухой и с гнойной мокротой;          б) боли в груди;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в) кровохарканье;      г) одышка;         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) все перечисленные признаки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50. Наиболее достоверными признаками эхинококкоза легких при рентгенологическом исследовании являются </w:t>
      </w:r>
      <w:proofErr w:type="gramStart"/>
      <w:r w:rsidRPr="00803300">
        <w:rPr>
          <w:rFonts w:ascii="Times New Roman" w:hAnsi="Times New Roman" w:cs="Times New Roman"/>
          <w:sz w:val="28"/>
          <w:szCs w:val="28"/>
        </w:rPr>
        <w:t>следующие</w:t>
      </w:r>
      <w:proofErr w:type="gramEnd"/>
      <w:r w:rsidRPr="00803300">
        <w:rPr>
          <w:rFonts w:ascii="Times New Roman" w:hAnsi="Times New Roman" w:cs="Times New Roman"/>
          <w:sz w:val="28"/>
          <w:szCs w:val="28"/>
        </w:rPr>
        <w:t>, кроме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округлой тени, изменяющей конфигурацию в зависимости от фазы дыхания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803300">
        <w:rPr>
          <w:rFonts w:ascii="Times New Roman" w:hAnsi="Times New Roman" w:cs="Times New Roman"/>
          <w:sz w:val="28"/>
          <w:szCs w:val="28"/>
        </w:rPr>
        <w:t>)с</w:t>
      </w:r>
      <w:proofErr w:type="gramEnd"/>
      <w:r w:rsidRPr="00803300">
        <w:rPr>
          <w:rFonts w:ascii="Times New Roman" w:hAnsi="Times New Roman" w:cs="Times New Roman"/>
          <w:sz w:val="28"/>
          <w:szCs w:val="28"/>
        </w:rPr>
        <w:t xml:space="preserve">имптома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Неменова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;              в) усиления легочного рисунка;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г) ателектаза;     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) горизонтального уровня жидкости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51. Развитие эмфиземы в старческом возрасте связано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с инволюцией тканей легких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б) с инволюцией тканей бронхов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в) с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перерастяжением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легких профессионального характера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г) с инволюцией альвеолярных перегородок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) с хроническим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обструктивным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бронхитом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52. К какому морфологическому виду относится буллезная эмфизема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а) 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панлобулярному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;         б)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парасептальному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;     в)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центрилобулярному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;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г) иррегулярному;        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) самостоятельному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53. Первичная эмфизема легких развивается в результате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а) хронического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обструктивного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бронхита;    б)  дефицита а1-антитрипсина;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в) хронической астмы;       г) хронической пневмонии;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) ни от чего </w:t>
      </w:r>
      <w:proofErr w:type="gramStart"/>
      <w:r w:rsidRPr="00803300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803300">
        <w:rPr>
          <w:rFonts w:ascii="Times New Roman" w:hAnsi="Times New Roman" w:cs="Times New Roman"/>
          <w:sz w:val="28"/>
          <w:szCs w:val="28"/>
        </w:rPr>
        <w:t xml:space="preserve"> указанного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54.Пневмокониозы, возникающие от вдыхания пыли, содержащей асбест, тальк, цемент, относятся к группе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а) силикозов;    б)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силикатозов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;     в)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карбокониозов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;    г)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металлокониозов</w:t>
      </w:r>
      <w:proofErr w:type="spellEnd"/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55. При бронхоэктатической болезни полостные образования с инфильтрированной стенкой определяются в случае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сопутствующей пневмонии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б) нарушения бронхиальной проходимости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в) ателектаза легочной ткани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абсцедирования</w:t>
      </w:r>
      <w:proofErr w:type="spellEnd"/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56. Больному с бронхоэктатической болезнью, лихорадящему и выделяющему при положении на здоровом боку большое количество гнойной мокроты с неприятным запахом, следует в первую очередь назначить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а) антибиотики широкого спектра действия, отхаркивающие и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бронхолитические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средства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б) лечебную бронхоскопию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в) наложение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микротрахеостомы</w:t>
      </w:r>
      <w:proofErr w:type="spellEnd"/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57.Больному с </w:t>
      </w:r>
      <w:proofErr w:type="gramStart"/>
      <w:r w:rsidRPr="00803300">
        <w:rPr>
          <w:rFonts w:ascii="Times New Roman" w:hAnsi="Times New Roman" w:cs="Times New Roman"/>
          <w:sz w:val="28"/>
          <w:szCs w:val="28"/>
        </w:rPr>
        <w:t>локальными</w:t>
      </w:r>
      <w:proofErr w:type="gramEnd"/>
      <w:r w:rsidRPr="008033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бронхоэктазами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в фазе ремиссии следует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рекомен-довать</w:t>
      </w:r>
      <w:proofErr w:type="spellEnd"/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санаторно-курортное лечение 1 раз в год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б)  санаторно-курортное лечение 1 раз в год,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постуральный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дренаж, закаливания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в) после бронхографии - хирургическое лечение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58. Клиническим признаком гипертрофии правого желудочка у больных с компенсированным легочным сердцем является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пальпаторно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определяемый усиленный 2-й тон на легочной артерии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б) пульсация в 3-4 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межреберьях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слева от грудины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в) усиленный разлитой толчок в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прекардиальной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г) смещение границы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аболютной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тупости сердца вправо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) втяжение 6-го, 5-го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межреберий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на вдохе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59. Наиболее частая форма легочного сердца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васкулярная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;      б)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торакодиафрагмальная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;     в)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бронхолегочная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;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кардиогенная</w:t>
      </w:r>
      <w:proofErr w:type="spellEnd"/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60. Основной патогенетический фактор легочной гипертензии у больных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васкулярной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формой хронического легочного сердца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вазоконстрикторное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действие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серотонина</w:t>
      </w:r>
      <w:proofErr w:type="spellEnd"/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б) рефлекс Китаева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proofErr w:type="gramStart"/>
      <w:r w:rsidRPr="00803300">
        <w:rPr>
          <w:rFonts w:ascii="Times New Roman" w:hAnsi="Times New Roman" w:cs="Times New Roman"/>
          <w:sz w:val="28"/>
          <w:szCs w:val="28"/>
        </w:rPr>
        <w:t>альвеоло-капиллярный</w:t>
      </w:r>
      <w:proofErr w:type="spellEnd"/>
      <w:proofErr w:type="gramEnd"/>
      <w:r w:rsidRPr="00803300">
        <w:rPr>
          <w:rFonts w:ascii="Times New Roman" w:hAnsi="Times New Roman" w:cs="Times New Roman"/>
          <w:sz w:val="28"/>
          <w:szCs w:val="28"/>
        </w:rPr>
        <w:t xml:space="preserve"> рефлекс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Эйлера-Лильестранде</w:t>
      </w:r>
      <w:proofErr w:type="spellEnd"/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г) анатомическое сокращение русла легочной артерии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) рефлекторный спазм сосудов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61. основной причиной развития миокардиодистрофии при хроническом легочном сердце на фоне ХНЗЛ является 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хроническая дыхательная недостаточность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б)  хроническая инфекционная недостаточность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в) хроническая перегрузка правых отделов  сердца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гипокалиемия</w:t>
      </w:r>
      <w:proofErr w:type="spellEnd"/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62. Для снятия диффузного рефлекторного сосудистого спазма при остром легочном сердце в первую очередь применяют внутривенное введение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а) папаверина;    б) никотиновой кислоты;    в)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эуфиллина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;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глюкозо-новокаиновой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смеси;    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анаприлина</w:t>
      </w:r>
      <w:proofErr w:type="spellEnd"/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63.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Паранеопластический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синдром - это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перифокальные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изменения в легких вокруг опухолевого узла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б) изменение в анализах периферической крови, биохимических анализах, а также иммунологические сдвиги в организме, вызванные раковой болезнью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в) патология со стороны ряда органов и систем, вызванная раковой болезнью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64. Рак типа “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Пэнкост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” - это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периферический рак, характеризующийся ранним метастазированием в регионарные и медиастинальные лимфатические узлы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б) периферический рак, склонный к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раннемц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распаду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в) периферический рак верхушки легкого, склонный к прорастанию грудной стенки, с разрушением ребер и инфильтрацией тканей грудной стенки и шеи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65.Мелкоклеточная карцинома легкого в отличие от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аденокарциномы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легкого характеризуется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803300">
        <w:rPr>
          <w:rFonts w:ascii="Times New Roman" w:hAnsi="Times New Roman" w:cs="Times New Roman"/>
          <w:sz w:val="28"/>
          <w:szCs w:val="28"/>
        </w:rPr>
        <w:t>)б</w:t>
      </w:r>
      <w:proofErr w:type="gramEnd"/>
      <w:r w:rsidRPr="00803300">
        <w:rPr>
          <w:rFonts w:ascii="Times New Roman" w:hAnsi="Times New Roman" w:cs="Times New Roman"/>
          <w:sz w:val="28"/>
          <w:szCs w:val="28"/>
        </w:rPr>
        <w:t>ыстрым ростом опухолевого узла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б) ранним и обширным лимфогематогенным метастазированием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в) быстрым ростом опухолевого узла и ранним  лимфогематогенным </w:t>
      </w:r>
      <w:proofErr w:type="spellStart"/>
      <w:proofErr w:type="gramStart"/>
      <w:r w:rsidRPr="00803300">
        <w:rPr>
          <w:rFonts w:ascii="Times New Roman" w:hAnsi="Times New Roman" w:cs="Times New Roman"/>
          <w:sz w:val="28"/>
          <w:szCs w:val="28"/>
        </w:rPr>
        <w:t>метастазиро-ванием</w:t>
      </w:r>
      <w:proofErr w:type="spellEnd"/>
      <w:proofErr w:type="gramEnd"/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803300">
        <w:rPr>
          <w:rFonts w:ascii="Times New Roman" w:hAnsi="Times New Roman" w:cs="Times New Roman"/>
          <w:sz w:val="28"/>
          <w:szCs w:val="28"/>
        </w:rPr>
        <w:t>)б</w:t>
      </w:r>
      <w:proofErr w:type="gramEnd"/>
      <w:r w:rsidRPr="00803300">
        <w:rPr>
          <w:rFonts w:ascii="Times New Roman" w:hAnsi="Times New Roman" w:cs="Times New Roman"/>
          <w:sz w:val="28"/>
          <w:szCs w:val="28"/>
        </w:rPr>
        <w:t xml:space="preserve">олее медленным ростом опухолевого узла и поздним, преимущественно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лимфогенным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метастазированием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66. Поражение легких при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бронхиоло-альвеолярном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раке следует дифференцировать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с очаговым туберкулезом в фазе инфильтрации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б) с инфильтративным туберкулезом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в) с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туберкулемой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легкого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г) с диссеминированным туберкулезом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proofErr w:type="gramStart"/>
      <w:r w:rsidRPr="00803300">
        <w:rPr>
          <w:rFonts w:ascii="Times New Roman" w:hAnsi="Times New Roman" w:cs="Times New Roman"/>
          <w:sz w:val="28"/>
          <w:szCs w:val="28"/>
        </w:rPr>
        <w:t>)с</w:t>
      </w:r>
      <w:proofErr w:type="gramEnd"/>
      <w:r w:rsidRPr="00803300">
        <w:rPr>
          <w:rFonts w:ascii="Times New Roman" w:hAnsi="Times New Roman" w:cs="Times New Roman"/>
          <w:sz w:val="28"/>
          <w:szCs w:val="28"/>
        </w:rPr>
        <w:t>о всеми перечисленными формами туберкулеза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67. Ранним клиническим симптомом центрального рака легкого является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сухой кашель или кашель со слизистой мокротой, в части случаев, с прожилками крови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б) легочное кровотечение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в) одышка и потеря массы  тела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г) лихорадка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) все перечисленное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68. Косвенными бронхоскопическими признаками рака  бронха являются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разрастания опухоли по стенке бронха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б) утолщение и шероховатость слизистой,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сдавление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стенки бронха извне и его деформация, а также  сужение просвета, легкая ранимость слизистой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в) диффузная гиперемия слизистой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69. Самая частая “маска” аденом бронха - это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хронический бронхит;      б) острая пневмония;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в) рецидивирующая пневмония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70. На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флюорограмме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при опухолях и кистах средостения раньше всего обнаруживается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смещение органов средостения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б) расширение тени средостения и деформация одного или обоих ее контуров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в) нарушение структуры и изменение контуров одного или обоих корней легкого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71. К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легоочным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эозинофилиям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с системными проявлениями относятся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гиперэозинофильный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миелопролиферативный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синдром (синдром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Леффлера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II)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б) склеродермия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в) системная красная волчанка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г) все перечисленные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72. Для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гиперэозинофильного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миелопролиферативного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синдрома (синдром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Леффлера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II) характерно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а) легочные инфильтраты;     б) </w:t>
      </w:r>
      <w:proofErr w:type="gramStart"/>
      <w:r w:rsidRPr="00803300">
        <w:rPr>
          <w:rFonts w:ascii="Times New Roman" w:hAnsi="Times New Roman" w:cs="Times New Roman"/>
          <w:sz w:val="28"/>
          <w:szCs w:val="28"/>
        </w:rPr>
        <w:t>высокая</w:t>
      </w:r>
      <w:proofErr w:type="gramEnd"/>
      <w:r w:rsidRPr="008033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эозинофилия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крови;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в) лихорадка;    г) артралгии;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) поражение сердца в виде пристеночного фибропластического эндокардита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е)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гепатолиенальный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синдром;   ж) поражение ЦНС;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) поражение почек;     и) все перечисленные.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73. В патогенезе экзогенного аллергического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альвеолита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принимают участие преимущественно иммуноглобулины класса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IgE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;       б)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IgG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IgM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;     в)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IgA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;    г) все перечисленные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74. Базисными препаратами для лечения хронической формы экзогенного аллергического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альвеолита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являются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иммуносупрессанты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;              б)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глюкокортикостероиды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;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купренил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03300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803300">
        <w:rPr>
          <w:rFonts w:ascii="Times New Roman" w:hAnsi="Times New Roman" w:cs="Times New Roman"/>
          <w:sz w:val="28"/>
          <w:szCs w:val="28"/>
        </w:rPr>
        <w:t>комплексон);         г) все перечисленные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75. Прогноз при </w:t>
      </w:r>
      <w:proofErr w:type="gramStart"/>
      <w:r w:rsidRPr="00803300">
        <w:rPr>
          <w:rFonts w:ascii="Times New Roman" w:hAnsi="Times New Roman" w:cs="Times New Roman"/>
          <w:sz w:val="28"/>
          <w:szCs w:val="28"/>
        </w:rPr>
        <w:t>экзогенном</w:t>
      </w:r>
      <w:proofErr w:type="gramEnd"/>
      <w:r w:rsidRPr="00803300">
        <w:rPr>
          <w:rFonts w:ascii="Times New Roman" w:hAnsi="Times New Roman" w:cs="Times New Roman"/>
          <w:sz w:val="28"/>
          <w:szCs w:val="28"/>
        </w:rPr>
        <w:t xml:space="preserve"> аллергическом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альвеолите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зависит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от своевременной диагностики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б) от назначения адекватного лечения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в) от элиминации аллергена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г) от всего перечисленного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76. Основными причинами развития </w:t>
      </w:r>
      <w:proofErr w:type="gramStart"/>
      <w:r w:rsidRPr="00803300">
        <w:rPr>
          <w:rFonts w:ascii="Times New Roman" w:hAnsi="Times New Roman" w:cs="Times New Roman"/>
          <w:sz w:val="28"/>
          <w:szCs w:val="28"/>
        </w:rPr>
        <w:t>токсических</w:t>
      </w:r>
      <w:proofErr w:type="gramEnd"/>
      <w:r w:rsidRPr="008033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фиброзирующих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альвеолитов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является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применение ряда лекарственных препаратов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803300">
        <w:rPr>
          <w:rFonts w:ascii="Times New Roman" w:hAnsi="Times New Roman" w:cs="Times New Roman"/>
          <w:sz w:val="28"/>
          <w:szCs w:val="28"/>
        </w:rPr>
        <w:t>)к</w:t>
      </w:r>
      <w:proofErr w:type="gramEnd"/>
      <w:r w:rsidRPr="00803300">
        <w:rPr>
          <w:rFonts w:ascii="Times New Roman" w:hAnsi="Times New Roman" w:cs="Times New Roman"/>
          <w:sz w:val="28"/>
          <w:szCs w:val="28"/>
        </w:rPr>
        <w:t>онтакт с пестицидами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в) контакт с инсектицидами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г) контакт с некоторыми химическими соединениями на производстве и в быту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) контакт с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перечисленнми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веществами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77. Наиболее характерными признаками нарушения функции легких при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фиброзирующем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альвеолите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является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увеличение ЖЕЛ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б) нарушение бронхиальной проходимости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в) снижение диффузионной способности легких, гипоксемия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г) нарушение соотношения вентиляции к кровотоку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) гиперкапния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78. Основным в лечении синдрома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Гудпасчера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является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а) санация бронхиального дерева;      б)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стероидные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гормоны;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в) протеолитические гормоны;      г) мочегонные;          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) интерферон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79. Раздражение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а-адренорецепторов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вызывает</w:t>
      </w:r>
    </w:p>
    <w:p w:rsidR="00803300" w:rsidRPr="00803300" w:rsidRDefault="00803300" w:rsidP="00803300">
      <w:pPr>
        <w:ind w:left="284" w:right="-568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спазм сосудов;         б) расширение сосудов;        в) расширение бронхов</w:t>
      </w:r>
    </w:p>
    <w:p w:rsidR="00803300" w:rsidRPr="00803300" w:rsidRDefault="00803300" w:rsidP="00803300">
      <w:pPr>
        <w:ind w:right="-568"/>
        <w:jc w:val="both"/>
        <w:rPr>
          <w:rFonts w:ascii="Times New Roman" w:hAnsi="Times New Roman" w:cs="Times New Roman"/>
          <w:sz w:val="28"/>
          <w:szCs w:val="28"/>
        </w:rPr>
      </w:pP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80. Бронхиальную астму от других форм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обструктивных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легочных заболеваний отличает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IgE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03300">
        <w:rPr>
          <w:rFonts w:ascii="Times New Roman" w:hAnsi="Times New Roman" w:cs="Times New Roman"/>
          <w:sz w:val="28"/>
          <w:szCs w:val="28"/>
        </w:rPr>
        <w:t>эозинофилах</w:t>
      </w:r>
      <w:proofErr w:type="gramEnd"/>
      <w:r w:rsidRPr="00803300">
        <w:rPr>
          <w:rFonts w:ascii="Times New Roman" w:hAnsi="Times New Roman" w:cs="Times New Roman"/>
          <w:sz w:val="28"/>
          <w:szCs w:val="28"/>
        </w:rPr>
        <w:t xml:space="preserve"> стенки бронхов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б) утолщение базальной мембраны бронхов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в) гипертрофия и гиперплазия желез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подслизитого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слоя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г) гипертрофия гладких мышц бронхов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81.Спонтанные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ремисси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с период полового созревания наиболее характерны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для “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аспириновой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” бронхиальной астмы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б) для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атопической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бронхиальной астмы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в)  для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IgE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IgG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клинико-патогенетического варианта бронхиальной астмы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г) для бронхиальной астмы, вызванной аллергией к плесневым грибам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) для всех перечисленных форм бронхиальной астмы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82. Неэффективность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преднизолона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при астматическом статусе объясняется 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индивидуальной непереносимостью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б) избыточным приемом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преднизолона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в прошлом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в) снижением функции коры надпочечников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г) наличием системной артериальной гипертензии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) наличием слизистых пробок в бронхах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83. В аллергическом воспалении участвуют все клетки, за исключением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тучных клеток;     б) базофилов;    в) макрофагов;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г) фибробластов;   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) эпителиальных клеток слизистой бронхов  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84. Причиной тахикардии при астматическом статусе может быть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Увеличение РСО</w:t>
      </w:r>
      <w:proofErr w:type="gramStart"/>
      <w:r w:rsidRPr="0080330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gramEnd"/>
      <w:r w:rsidRPr="00803300">
        <w:rPr>
          <w:rFonts w:ascii="Times New Roman" w:hAnsi="Times New Roman" w:cs="Times New Roman"/>
          <w:sz w:val="28"/>
          <w:szCs w:val="28"/>
        </w:rPr>
        <w:t xml:space="preserve"> в крови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б) передозировка сердечных гликозидов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в) недостаточная доза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эуфиллина</w:t>
      </w:r>
      <w:proofErr w:type="spellEnd"/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803300">
        <w:rPr>
          <w:rFonts w:ascii="Times New Roman" w:hAnsi="Times New Roman" w:cs="Times New Roman"/>
          <w:sz w:val="28"/>
          <w:szCs w:val="28"/>
        </w:rPr>
        <w:t>)н</w:t>
      </w:r>
      <w:proofErr w:type="gramEnd"/>
      <w:r w:rsidRPr="00803300">
        <w:rPr>
          <w:rFonts w:ascii="Times New Roman" w:hAnsi="Times New Roman" w:cs="Times New Roman"/>
          <w:sz w:val="28"/>
          <w:szCs w:val="28"/>
        </w:rPr>
        <w:t>арушение кислотно-щелочного состояния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извыточное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назначение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b-адреностимуляторов</w:t>
      </w:r>
      <w:proofErr w:type="spellEnd"/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85. Интенсивная терапия астматического статуса включает: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1) введение адреналина 0,3 мл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2) кортикостероиды - 240 мг гидрокортизона на 5% растворе глюкозы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3) оксигенотерапию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4)бикарбонат натрия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5) ИВЛ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6)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интенционную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бронхоскопию с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лаважем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бронхиального дерева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7)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регидратацию</w:t>
      </w:r>
      <w:proofErr w:type="spellEnd"/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8)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ганглиолитики</w:t>
      </w:r>
      <w:proofErr w:type="spellEnd"/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9) подавление кашля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     а) все правильные ответы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     б) правильные ответы все, кроме 9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     в) правильные ответы 1,2,3,5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г) правильные ответы 6,7,8,9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) правильный  ответ только 6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86. С какого препарата начинают лечение отека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Квинке</w:t>
      </w:r>
      <w:proofErr w:type="spellEnd"/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 с адреналина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б) с сердечных гликозидов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803300">
        <w:rPr>
          <w:rFonts w:ascii="Times New Roman" w:hAnsi="Times New Roman" w:cs="Times New Roman"/>
          <w:sz w:val="28"/>
          <w:szCs w:val="28"/>
        </w:rPr>
        <w:t>)с</w:t>
      </w:r>
      <w:proofErr w:type="gramEnd"/>
      <w:r w:rsidRPr="00803300">
        <w:rPr>
          <w:rFonts w:ascii="Times New Roman" w:hAnsi="Times New Roman" w:cs="Times New Roman"/>
          <w:sz w:val="28"/>
          <w:szCs w:val="28"/>
        </w:rPr>
        <w:t xml:space="preserve"> b</w:t>
      </w:r>
      <w:r w:rsidRPr="0080330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03300">
        <w:rPr>
          <w:rFonts w:ascii="Times New Roman" w:hAnsi="Times New Roman" w:cs="Times New Roman"/>
          <w:sz w:val="28"/>
          <w:szCs w:val="28"/>
        </w:rPr>
        <w:t>-адреностимуляторов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87. Основной клинический критерий, отличающий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асфиктический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вариант анафилактического шока от астматического статуса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тяжесть удушья;   б) выраженность цианоза;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в) величина артериального давления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88. Какие клетки разрушающе действуют на легочную паренхиму при шоковом легком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альвеолярные макрофаги;        б) нейтрофилы;         в) эозинофилы;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г) тучные клетки;      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) лимфоциты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89. Самые частые причины возникновения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идиопатического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спонтанного пневмоторакса - это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пороки развития легкого и плевры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б) буллезная дистрофия и эмфизема легкого </w:t>
      </w:r>
      <w:proofErr w:type="gramStart"/>
      <w:r w:rsidRPr="00803300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803300">
        <w:rPr>
          <w:rFonts w:ascii="Times New Roman" w:hAnsi="Times New Roman" w:cs="Times New Roman"/>
          <w:sz w:val="28"/>
          <w:szCs w:val="28"/>
        </w:rPr>
        <w:t>первичные, вторичные)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в) </w:t>
      </w:r>
      <w:proofErr w:type="gramStart"/>
      <w:r w:rsidRPr="00803300">
        <w:rPr>
          <w:rFonts w:ascii="Times New Roman" w:hAnsi="Times New Roman" w:cs="Times New Roman"/>
          <w:sz w:val="28"/>
          <w:szCs w:val="28"/>
        </w:rPr>
        <w:t>активные</w:t>
      </w:r>
      <w:proofErr w:type="gramEnd"/>
      <w:r w:rsidRPr="00803300">
        <w:rPr>
          <w:rFonts w:ascii="Times New Roman" w:hAnsi="Times New Roman" w:cs="Times New Roman"/>
          <w:sz w:val="28"/>
          <w:szCs w:val="28"/>
        </w:rPr>
        <w:t xml:space="preserve"> и перенесенный туберкулез легких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г) бронхоэктатическая болезнь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90. Дыхательная недостаточность отличается от хронического легочного сердца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малой эффективностью сердечных гликозидов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б) нарушением вентиляции по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обструктивному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рестриктивному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типу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в) отсутствием ЭК</w:t>
      </w:r>
      <w:proofErr w:type="gramStart"/>
      <w:r w:rsidRPr="00803300">
        <w:rPr>
          <w:rFonts w:ascii="Times New Roman" w:hAnsi="Times New Roman" w:cs="Times New Roman"/>
          <w:sz w:val="28"/>
          <w:szCs w:val="28"/>
        </w:rPr>
        <w:t>Г-</w:t>
      </w:r>
      <w:proofErr w:type="gramEnd"/>
      <w:r w:rsidRPr="00803300">
        <w:rPr>
          <w:rFonts w:ascii="Times New Roman" w:hAnsi="Times New Roman" w:cs="Times New Roman"/>
          <w:sz w:val="28"/>
          <w:szCs w:val="28"/>
        </w:rPr>
        <w:t xml:space="preserve"> и рентгенологических признаков гипертрофии правого желудочка сердца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г) преобладанием гипертрофии левого желудочка над правым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) характером одышки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91. Кардинальный клинический симптом дыхательной недостаточности 2-й степени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появление одышки при доступных ранее усилиях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б) снижение статических и динамических показателей вентиляции до +55% должных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в) цианоз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г) одышка при обычных нагрузках 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) ЭКГ </w:t>
      </w:r>
      <w:proofErr w:type="gramStart"/>
      <w:r w:rsidRPr="00803300">
        <w:rPr>
          <w:rFonts w:ascii="Times New Roman" w:hAnsi="Times New Roman" w:cs="Times New Roman"/>
          <w:sz w:val="28"/>
          <w:szCs w:val="28"/>
        </w:rPr>
        <w:t>-п</w:t>
      </w:r>
      <w:proofErr w:type="gramEnd"/>
      <w:r w:rsidRPr="00803300">
        <w:rPr>
          <w:rFonts w:ascii="Times New Roman" w:hAnsi="Times New Roman" w:cs="Times New Roman"/>
          <w:sz w:val="28"/>
          <w:szCs w:val="28"/>
        </w:rPr>
        <w:t>ризнаки гипертрофии правого желудочка сердца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92. Какой симптом при отеке гортани требует немедленной трахеотомии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боли при глотании;          б) затруднение при вдохе;</w:t>
      </w:r>
    </w:p>
    <w:p w:rsidR="00803300" w:rsidRPr="00803300" w:rsidRDefault="00803300" w:rsidP="00803300">
      <w:pPr>
        <w:ind w:right="-568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         в) осиплость голоса;             г) нарастающий  цианоз;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) сухие хрипы в легких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93. Какие факторы из </w:t>
      </w:r>
      <w:proofErr w:type="gramStart"/>
      <w:r w:rsidRPr="00803300">
        <w:rPr>
          <w:rFonts w:ascii="Times New Roman" w:hAnsi="Times New Roman" w:cs="Times New Roman"/>
          <w:sz w:val="28"/>
          <w:szCs w:val="28"/>
        </w:rPr>
        <w:t>перечисленных</w:t>
      </w:r>
      <w:proofErr w:type="gramEnd"/>
      <w:r w:rsidRPr="00803300">
        <w:rPr>
          <w:rFonts w:ascii="Times New Roman" w:hAnsi="Times New Roman" w:cs="Times New Roman"/>
          <w:sz w:val="28"/>
          <w:szCs w:val="28"/>
        </w:rPr>
        <w:t xml:space="preserve"> ниже участвуют в процессе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тромбообразования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, кроме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замедления кровотока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б) изменения внутренней поверхности сосудистой стенки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в) нарушения свертывающих свой</w:t>
      </w:r>
      <w:proofErr w:type="gramStart"/>
      <w:r w:rsidRPr="00803300">
        <w:rPr>
          <w:rFonts w:ascii="Times New Roman" w:hAnsi="Times New Roman" w:cs="Times New Roman"/>
          <w:sz w:val="28"/>
          <w:szCs w:val="28"/>
        </w:rPr>
        <w:t>ств кр</w:t>
      </w:r>
      <w:proofErr w:type="gramEnd"/>
      <w:r w:rsidRPr="00803300">
        <w:rPr>
          <w:rFonts w:ascii="Times New Roman" w:hAnsi="Times New Roman" w:cs="Times New Roman"/>
          <w:sz w:val="28"/>
          <w:szCs w:val="28"/>
        </w:rPr>
        <w:t>ови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г) снижения уровня фибриногена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94. Какие гормоны понижают давление в легочной артерии, </w:t>
      </w:r>
      <w:proofErr w:type="gramStart"/>
      <w:r w:rsidRPr="00803300">
        <w:rPr>
          <w:rFonts w:ascii="Times New Roman" w:hAnsi="Times New Roman" w:cs="Times New Roman"/>
          <w:sz w:val="28"/>
          <w:szCs w:val="28"/>
        </w:rPr>
        <w:t>кроме</w:t>
      </w:r>
      <w:proofErr w:type="gramEnd"/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а) адреналина;    б)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серотонина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;     в)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ангиотензина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II;    г) вазопрессина.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95. Сосудистый коллапс при эмболии мелких ветвей легочной артерии связан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с сосудистым сопротивлением кровотоку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б) с легочно-сосудистым рефлексом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в) с альвеолярно-сосудистым рефлексом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96. Признаками тромбоэмболии легочной артерии на ЭКГ являются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резкая перегрузка правого предсердия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б) острая блокада правой ножки пучка Гиса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в) глубокие зубцы S1, Q3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г) резко отрицательный Т3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) все перечисленное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97. Тяжесть течения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постреанимационного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периода определяется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продолжительностью периода умирания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б) продолжительностью клинической смерти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803300">
        <w:rPr>
          <w:rFonts w:ascii="Times New Roman" w:hAnsi="Times New Roman" w:cs="Times New Roman"/>
          <w:sz w:val="28"/>
          <w:szCs w:val="28"/>
        </w:rPr>
        <w:t>)г</w:t>
      </w:r>
      <w:proofErr w:type="gramEnd"/>
      <w:r w:rsidRPr="00803300">
        <w:rPr>
          <w:rFonts w:ascii="Times New Roman" w:hAnsi="Times New Roman" w:cs="Times New Roman"/>
          <w:sz w:val="28"/>
          <w:szCs w:val="28"/>
        </w:rPr>
        <w:t>лубиной и длительностью перенесенной гипоксии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г) характером основного заболевания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) всем перечисленным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98. Срочная помощь при тромбоэмболии легочной артерии состоит во всем перечисленном, </w:t>
      </w:r>
      <w:proofErr w:type="gramStart"/>
      <w:r w:rsidRPr="00803300">
        <w:rPr>
          <w:rFonts w:ascii="Times New Roman" w:hAnsi="Times New Roman" w:cs="Times New Roman"/>
          <w:sz w:val="28"/>
          <w:szCs w:val="28"/>
        </w:rPr>
        <w:t>кроме</w:t>
      </w:r>
      <w:proofErr w:type="gramEnd"/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обезболивания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б) проведения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тромболитической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антикоагулянтной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терапии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в) усиления депрессивного влияния блуждающего нерва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г) снятия спазма сосудов (но-шпа,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эуфиллин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, папаверин)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99. Нижеперечисленные злокачественные образования, наиболее вероятные для лиц, подвергшихся облучению в результате аварии на ЧАЭС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рак желудка;    б) рак легкого;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в) лейкозы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г) рак щитовидной железы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) рак молочной железы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100.Особенности клинического течения </w:t>
      </w: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общесоматических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 xml:space="preserve"> заболеваний у человека, ранее подвергшегося облучению в малых дозах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а) никаких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б) утяжеление клинического течения 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>в) большой процент выхода на инвалидность по общему заболеванию</w:t>
      </w:r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г) переход острых форм в </w:t>
      </w:r>
      <w:proofErr w:type="gramStart"/>
      <w:r w:rsidRPr="00803300">
        <w:rPr>
          <w:rFonts w:ascii="Times New Roman" w:hAnsi="Times New Roman" w:cs="Times New Roman"/>
          <w:sz w:val="28"/>
          <w:szCs w:val="28"/>
        </w:rPr>
        <w:t>хронические</w:t>
      </w:r>
      <w:proofErr w:type="gramEnd"/>
    </w:p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330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03300">
        <w:rPr>
          <w:rFonts w:ascii="Times New Roman" w:hAnsi="Times New Roman" w:cs="Times New Roman"/>
          <w:sz w:val="28"/>
          <w:szCs w:val="28"/>
        </w:rPr>
        <w:t>) устойчивость к обычной терапии</w:t>
      </w:r>
    </w:p>
    <w:p w:rsid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03300" w:rsidRPr="00803300" w:rsidRDefault="00803300" w:rsidP="00803300">
      <w:pPr>
        <w:ind w:right="-568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03300">
        <w:rPr>
          <w:rFonts w:ascii="Times New Roman" w:hAnsi="Times New Roman" w:cs="Times New Roman"/>
          <w:b/>
          <w:sz w:val="28"/>
          <w:szCs w:val="28"/>
        </w:rPr>
        <w:t>Ответы итогового  контроля знаний  по пульмонологии</w:t>
      </w:r>
    </w:p>
    <w:tbl>
      <w:tblPr>
        <w:tblW w:w="1006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012"/>
        <w:gridCol w:w="2012"/>
        <w:gridCol w:w="2012"/>
        <w:gridCol w:w="2012"/>
        <w:gridCol w:w="2012"/>
      </w:tblGrid>
      <w:tr w:rsidR="00803300" w:rsidRPr="00803300" w:rsidTr="00E23E6A"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1 - б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21-г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41-в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91-б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81-б</w:t>
            </w:r>
          </w:p>
        </w:tc>
      </w:tr>
      <w:tr w:rsidR="00803300" w:rsidRPr="00803300" w:rsidTr="00E23E6A"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2 - б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22-д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42-а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62-в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92-д</w:t>
            </w:r>
          </w:p>
        </w:tc>
      </w:tr>
      <w:tr w:rsidR="00803300" w:rsidRPr="00803300" w:rsidTr="00E23E6A"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3 - в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23-г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43-д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63-в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83-г</w:t>
            </w:r>
          </w:p>
        </w:tc>
      </w:tr>
      <w:tr w:rsidR="00803300" w:rsidRPr="00803300" w:rsidTr="00E23E6A"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4 - в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24-г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44-д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64-в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84-д</w:t>
            </w:r>
          </w:p>
        </w:tc>
      </w:tr>
      <w:tr w:rsidR="00803300" w:rsidRPr="00803300" w:rsidTr="00E23E6A"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5- </w:t>
            </w:r>
            <w:proofErr w:type="spellStart"/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proofErr w:type="gramStart"/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,в</w:t>
            </w:r>
            <w:proofErr w:type="spellEnd"/>
            <w:proofErr w:type="gramEnd"/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25-г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45-в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65-в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85-б</w:t>
            </w:r>
          </w:p>
        </w:tc>
      </w:tr>
      <w:tr w:rsidR="00803300" w:rsidRPr="00803300" w:rsidTr="00E23E6A"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6 - б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26-в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46-б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66-г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86-а</w:t>
            </w:r>
          </w:p>
        </w:tc>
      </w:tr>
      <w:tr w:rsidR="00803300" w:rsidRPr="00803300" w:rsidTr="00E23E6A"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7 - в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27-в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47-б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67-а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87-в</w:t>
            </w:r>
          </w:p>
        </w:tc>
      </w:tr>
      <w:tr w:rsidR="00803300" w:rsidRPr="00803300" w:rsidTr="00E23E6A"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8 -б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28-д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48-в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68-б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88-б</w:t>
            </w:r>
          </w:p>
        </w:tc>
      </w:tr>
      <w:tr w:rsidR="00803300" w:rsidRPr="00803300" w:rsidTr="00E23E6A"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9 -б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29-г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49-д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69-в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89-б</w:t>
            </w:r>
          </w:p>
        </w:tc>
      </w:tr>
      <w:tr w:rsidR="00803300" w:rsidRPr="00803300" w:rsidTr="00E23E6A"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10 - в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30-б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50-в</w:t>
            </w:r>
            <w:proofErr w:type="gramStart"/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,г</w:t>
            </w:r>
            <w:proofErr w:type="gramEnd"/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,д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70-б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90-в</w:t>
            </w:r>
          </w:p>
        </w:tc>
      </w:tr>
      <w:tr w:rsidR="00803300" w:rsidRPr="00803300" w:rsidTr="00E23E6A"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11 - б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31-г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51-а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71-а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91-г</w:t>
            </w:r>
          </w:p>
        </w:tc>
      </w:tr>
      <w:tr w:rsidR="00803300" w:rsidRPr="00803300" w:rsidTr="00E23E6A"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12 - г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32-а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52-д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72-и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92-г</w:t>
            </w:r>
          </w:p>
        </w:tc>
      </w:tr>
      <w:tr w:rsidR="00803300" w:rsidRPr="00803300" w:rsidTr="00E23E6A"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13 - </w:t>
            </w:r>
            <w:proofErr w:type="spellStart"/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proofErr w:type="spellEnd"/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33-в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53-б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73-а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93-г</w:t>
            </w:r>
          </w:p>
        </w:tc>
      </w:tr>
      <w:tr w:rsidR="00803300" w:rsidRPr="00803300" w:rsidTr="00E23E6A"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14 - в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34-г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54-б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74-г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94-а</w:t>
            </w:r>
          </w:p>
        </w:tc>
      </w:tr>
      <w:tr w:rsidR="00803300" w:rsidRPr="00803300" w:rsidTr="00E23E6A"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15 - а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35-б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55-г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75-г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95-б</w:t>
            </w:r>
          </w:p>
        </w:tc>
      </w:tr>
      <w:tr w:rsidR="00803300" w:rsidRPr="00803300" w:rsidTr="00E23E6A"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16 - в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36-а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56-б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76-д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96-д</w:t>
            </w:r>
          </w:p>
        </w:tc>
      </w:tr>
      <w:tr w:rsidR="00803300" w:rsidRPr="00803300" w:rsidTr="00E23E6A"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17 - в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37-д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57-в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77-в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97-д</w:t>
            </w:r>
          </w:p>
        </w:tc>
      </w:tr>
      <w:tr w:rsidR="00803300" w:rsidRPr="00803300" w:rsidTr="00E23E6A"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18 - г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38-а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58-г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78-б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98-в</w:t>
            </w:r>
          </w:p>
        </w:tc>
      </w:tr>
      <w:tr w:rsidR="00803300" w:rsidRPr="00803300" w:rsidTr="00E23E6A"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19 - б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39-а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59-в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79-а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99-г</w:t>
            </w:r>
          </w:p>
        </w:tc>
      </w:tr>
      <w:tr w:rsidR="00803300" w:rsidRPr="00803300" w:rsidTr="00E23E6A"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20 - </w:t>
            </w:r>
            <w:proofErr w:type="spellStart"/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proofErr w:type="spellEnd"/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40-г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60-г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80-г</w:t>
            </w:r>
          </w:p>
        </w:tc>
        <w:tc>
          <w:tcPr>
            <w:tcW w:w="2012" w:type="dxa"/>
          </w:tcPr>
          <w:p w:rsidR="00803300" w:rsidRPr="00803300" w:rsidRDefault="00803300" w:rsidP="00AF39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300">
              <w:rPr>
                <w:rFonts w:ascii="Times New Roman" w:hAnsi="Times New Roman" w:cs="Times New Roman"/>
                <w:b/>
                <w:sz w:val="28"/>
                <w:szCs w:val="28"/>
              </w:rPr>
              <w:t>100-а</w:t>
            </w:r>
          </w:p>
        </w:tc>
      </w:tr>
    </w:tbl>
    <w:p w:rsidR="00803300" w:rsidRPr="00803300" w:rsidRDefault="00803300" w:rsidP="00803300">
      <w:pPr>
        <w:ind w:right="-568"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803300" w:rsidRPr="00803300" w:rsidSect="00D01C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803300"/>
    <w:rsid w:val="00803300"/>
    <w:rsid w:val="00965F4D"/>
    <w:rsid w:val="00D01C84"/>
    <w:rsid w:val="00E23E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C84"/>
  </w:style>
  <w:style w:type="paragraph" w:styleId="1">
    <w:name w:val="heading 1"/>
    <w:basedOn w:val="a"/>
    <w:next w:val="a"/>
    <w:link w:val="10"/>
    <w:qFormat/>
    <w:rsid w:val="0080330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3300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No Spacing"/>
    <w:uiPriority w:val="1"/>
    <w:qFormat/>
    <w:rsid w:val="008033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Стиль"/>
    <w:rsid w:val="008033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Стиль1"/>
    <w:basedOn w:val="a"/>
    <w:rsid w:val="00803300"/>
    <w:pPr>
      <w:suppressAutoHyphens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3657</Words>
  <Characters>20851</Characters>
  <Application>Microsoft Office Word</Application>
  <DocSecurity>0</DocSecurity>
  <Lines>173</Lines>
  <Paragraphs>48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Государственное бюджетное образовательное учреждение высшего профессионального о</vt:lpstr>
      <vt:lpstr>Институт последипломного образования </vt:lpstr>
    </vt:vector>
  </TitlesOfParts>
  <Company>Microsoft</Company>
  <LinksUpToDate>false</LinksUpToDate>
  <CharactersWithSpaces>24460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qqq</dc:creator>
  <cp:keywords/>
  <dc:description/>
  <cp:lastModifiedBy>qqq</cp:lastModifiedBy>
  <cp:revision>4</cp:revision>
  <cp:lastPrinted>2013-11-05T06:05:00Z</cp:lastPrinted>
  <dcterms:created xsi:type="dcterms:W3CDTF">2013-11-05T05:41:00Z</dcterms:created>
  <dcterms:modified xsi:type="dcterms:W3CDTF">2013-11-05T06:07:00Z</dcterms:modified>
</cp:coreProperties>
</file>