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308C" w:rsidRPr="00A25076" w:rsidRDefault="00AB308C" w:rsidP="004409DB">
      <w:pPr>
        <w:pStyle w:val="BodyTextIndent"/>
        <w:ind w:right="-1" w:firstLine="0"/>
        <w:rPr>
          <w:sz w:val="24"/>
          <w:szCs w:val="24"/>
        </w:rPr>
      </w:pPr>
    </w:p>
    <w:p w:rsidR="00AB308C" w:rsidRPr="009B34BC" w:rsidRDefault="00AB308C" w:rsidP="009B34BC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9B34BC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 </w:t>
      </w:r>
      <w:r w:rsidRPr="009B34BC">
        <w:rPr>
          <w:sz w:val="26"/>
          <w:szCs w:val="26"/>
        </w:rPr>
        <w:t>ВЫСШЕГО ОБРАЗОВАНИЯ</w:t>
      </w:r>
    </w:p>
    <w:p w:rsidR="00AB308C" w:rsidRPr="009B34BC" w:rsidRDefault="00AB308C" w:rsidP="008E6A0C">
      <w:pPr>
        <w:pStyle w:val="Subtitle"/>
        <w:rPr>
          <w:rFonts w:ascii="Times New Roman" w:hAnsi="Times New Roman"/>
          <w:b w:val="0"/>
          <w:sz w:val="26"/>
          <w:szCs w:val="26"/>
        </w:rPr>
      </w:pPr>
      <w:r w:rsidRPr="009B34BC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AB308C" w:rsidRPr="009B34BC" w:rsidRDefault="00AB308C" w:rsidP="005D6D2D">
      <w:pPr>
        <w:pStyle w:val="BodyTextIndent"/>
        <w:jc w:val="center"/>
        <w:rPr>
          <w:sz w:val="26"/>
          <w:szCs w:val="26"/>
        </w:rPr>
      </w:pPr>
      <w:r w:rsidRPr="009B34BC">
        <w:rPr>
          <w:sz w:val="26"/>
          <w:szCs w:val="26"/>
        </w:rPr>
        <w:t xml:space="preserve">МИНИСТЕРСТВА ЗДРАВООХРАНЕНИЯ </w:t>
      </w:r>
    </w:p>
    <w:p w:rsidR="00AB308C" w:rsidRPr="009B34BC" w:rsidRDefault="00AB308C" w:rsidP="005D6D2D">
      <w:pPr>
        <w:pStyle w:val="BodyTextIndent"/>
        <w:jc w:val="center"/>
        <w:rPr>
          <w:sz w:val="26"/>
          <w:szCs w:val="26"/>
        </w:rPr>
      </w:pPr>
      <w:r w:rsidRPr="009B34BC">
        <w:rPr>
          <w:sz w:val="26"/>
          <w:szCs w:val="26"/>
        </w:rPr>
        <w:t>РОССИЙСКОЙ ФЕДЕРАЦИИ</w:t>
      </w:r>
    </w:p>
    <w:p w:rsidR="00AB308C" w:rsidRPr="009B34BC" w:rsidRDefault="00AB308C" w:rsidP="004409DB">
      <w:pPr>
        <w:pStyle w:val="BodyTextIndent"/>
        <w:rPr>
          <w:sz w:val="26"/>
          <w:szCs w:val="26"/>
        </w:rPr>
      </w:pPr>
    </w:p>
    <w:p w:rsidR="00AB308C" w:rsidRPr="009B34BC" w:rsidRDefault="00AB308C" w:rsidP="004409DB">
      <w:pPr>
        <w:pStyle w:val="BodyTextIndent"/>
        <w:jc w:val="center"/>
        <w:rPr>
          <w:szCs w:val="28"/>
        </w:rPr>
      </w:pPr>
      <w:r>
        <w:rPr>
          <w:szCs w:val="28"/>
        </w:rPr>
        <w:t>К</w:t>
      </w:r>
      <w:r w:rsidRPr="009B34BC">
        <w:rPr>
          <w:szCs w:val="28"/>
        </w:rPr>
        <w:t>афедра факультетской терапии</w:t>
      </w:r>
    </w:p>
    <w:p w:rsidR="00AB308C" w:rsidRPr="009B34BC" w:rsidRDefault="00AB308C" w:rsidP="004409DB">
      <w:pPr>
        <w:pStyle w:val="BodyTextIndent"/>
        <w:ind w:firstLine="0"/>
        <w:rPr>
          <w:szCs w:val="28"/>
        </w:rPr>
      </w:pPr>
    </w:p>
    <w:p w:rsidR="00AB308C" w:rsidRPr="009B34BC" w:rsidRDefault="00AB308C" w:rsidP="002D0EF9">
      <w:pPr>
        <w:pStyle w:val="BodyTextIndent"/>
        <w:ind w:left="5220" w:hanging="25"/>
        <w:rPr>
          <w:szCs w:val="28"/>
        </w:rPr>
      </w:pPr>
      <w:r w:rsidRPr="009B34BC">
        <w:rPr>
          <w:szCs w:val="28"/>
        </w:rPr>
        <w:t xml:space="preserve">                                                       УТВЕРЖДАЮ</w:t>
      </w:r>
    </w:p>
    <w:p w:rsidR="00AB308C" w:rsidRPr="009B34BC" w:rsidRDefault="00572B93" w:rsidP="002D0EF9">
      <w:pPr>
        <w:pStyle w:val="BodyTextIndent"/>
        <w:ind w:left="5220" w:hanging="25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309.75pt;margin-top:7.9pt;width:80.3pt;height:30.2pt;z-index:-1;visibility:visible">
            <v:imagedata r:id="rId7" o:title="" croptop="33891f" cropbottom="28731f" cropleft="27955f" cropright="25049f"/>
          </v:shape>
        </w:pict>
      </w:r>
      <w:r w:rsidR="00AB308C" w:rsidRPr="009B34BC">
        <w:rPr>
          <w:szCs w:val="28"/>
        </w:rPr>
        <w:t xml:space="preserve">Зав. кафедрой </w:t>
      </w:r>
    </w:p>
    <w:p w:rsidR="00AB308C" w:rsidRPr="009B34BC" w:rsidRDefault="00AB308C" w:rsidP="002D0EF9">
      <w:pPr>
        <w:pStyle w:val="BodyTextIndent"/>
        <w:ind w:left="5220" w:hanging="25"/>
        <w:rPr>
          <w:szCs w:val="28"/>
        </w:rPr>
      </w:pPr>
      <w:r w:rsidRPr="009B34BC">
        <w:rPr>
          <w:szCs w:val="28"/>
        </w:rPr>
        <w:t>профессор _______Г.Х. Мирсаева</w:t>
      </w:r>
    </w:p>
    <w:p w:rsidR="00AB308C" w:rsidRPr="009B34BC" w:rsidRDefault="005534A7" w:rsidP="002D0EF9">
      <w:pPr>
        <w:pStyle w:val="BodyTextIndent"/>
        <w:ind w:left="5220" w:hanging="25"/>
        <w:rPr>
          <w:szCs w:val="28"/>
        </w:rPr>
      </w:pPr>
      <w:r>
        <w:rPr>
          <w:szCs w:val="28"/>
        </w:rPr>
        <w:t>27</w:t>
      </w:r>
      <w:r w:rsidR="00AB308C" w:rsidRPr="009B34BC">
        <w:rPr>
          <w:szCs w:val="28"/>
        </w:rPr>
        <w:t xml:space="preserve"> </w:t>
      </w:r>
      <w:r w:rsidR="00AB308C">
        <w:rPr>
          <w:szCs w:val="28"/>
        </w:rPr>
        <w:t>августа</w:t>
      </w:r>
      <w:r w:rsidR="00AB308C" w:rsidRPr="009B34BC">
        <w:rPr>
          <w:szCs w:val="28"/>
        </w:rPr>
        <w:t xml:space="preserve"> </w:t>
      </w:r>
      <w:r w:rsidR="00AB308C">
        <w:rPr>
          <w:szCs w:val="28"/>
        </w:rPr>
        <w:t>201</w:t>
      </w:r>
      <w:r>
        <w:rPr>
          <w:szCs w:val="28"/>
        </w:rPr>
        <w:t>9</w:t>
      </w:r>
      <w:r w:rsidR="00AB308C" w:rsidRPr="009B34BC">
        <w:rPr>
          <w:szCs w:val="28"/>
        </w:rPr>
        <w:t>г.</w:t>
      </w:r>
    </w:p>
    <w:p w:rsidR="00AB308C" w:rsidRPr="009B34BC" w:rsidRDefault="00AB308C" w:rsidP="00F148EA">
      <w:pPr>
        <w:jc w:val="center"/>
        <w:rPr>
          <w:sz w:val="28"/>
          <w:szCs w:val="28"/>
        </w:rPr>
      </w:pPr>
    </w:p>
    <w:p w:rsidR="00AB308C" w:rsidRPr="009B34BC" w:rsidRDefault="00AB308C" w:rsidP="004409DB">
      <w:pPr>
        <w:pStyle w:val="BodyTextIndent"/>
        <w:ind w:right="-1" w:firstLine="0"/>
        <w:rPr>
          <w:szCs w:val="28"/>
        </w:rPr>
      </w:pPr>
    </w:p>
    <w:p w:rsidR="00AB308C" w:rsidRPr="009B34BC" w:rsidRDefault="00AB308C" w:rsidP="004409DB">
      <w:pPr>
        <w:pStyle w:val="BodyTextIndent"/>
        <w:ind w:right="-1" w:firstLine="0"/>
        <w:jc w:val="center"/>
        <w:rPr>
          <w:szCs w:val="28"/>
        </w:rPr>
      </w:pPr>
    </w:p>
    <w:p w:rsidR="00AB308C" w:rsidRPr="009B34BC" w:rsidRDefault="00AB308C" w:rsidP="004409DB">
      <w:pPr>
        <w:pStyle w:val="BodyTextIndent"/>
        <w:ind w:right="-1"/>
        <w:jc w:val="center"/>
        <w:rPr>
          <w:b/>
          <w:szCs w:val="28"/>
        </w:rPr>
      </w:pPr>
    </w:p>
    <w:p w:rsidR="00AB308C" w:rsidRPr="009B34BC" w:rsidRDefault="00AB308C" w:rsidP="004409DB">
      <w:pPr>
        <w:pStyle w:val="BodyTextIndent"/>
        <w:ind w:right="-1"/>
        <w:jc w:val="center"/>
        <w:rPr>
          <w:b/>
          <w:szCs w:val="28"/>
        </w:rPr>
      </w:pPr>
    </w:p>
    <w:p w:rsidR="00AB308C" w:rsidRPr="009B34BC" w:rsidRDefault="00AB308C" w:rsidP="004409DB">
      <w:pPr>
        <w:pStyle w:val="BodyTextIndent"/>
        <w:ind w:right="-1"/>
        <w:jc w:val="center"/>
        <w:rPr>
          <w:b/>
          <w:szCs w:val="28"/>
        </w:rPr>
      </w:pPr>
    </w:p>
    <w:p w:rsidR="00AB308C" w:rsidRPr="009B34BC" w:rsidRDefault="00AB308C" w:rsidP="004409DB">
      <w:pPr>
        <w:pStyle w:val="BodyTextIndent"/>
        <w:ind w:right="-1"/>
        <w:jc w:val="center"/>
        <w:rPr>
          <w:b/>
          <w:szCs w:val="28"/>
        </w:rPr>
      </w:pPr>
    </w:p>
    <w:p w:rsidR="00AB308C" w:rsidRPr="009B34BC" w:rsidRDefault="00AB308C" w:rsidP="004409DB">
      <w:pPr>
        <w:pStyle w:val="BodyTextIndent"/>
        <w:ind w:right="-1"/>
        <w:jc w:val="center"/>
        <w:rPr>
          <w:b/>
          <w:szCs w:val="28"/>
        </w:rPr>
      </w:pPr>
    </w:p>
    <w:p w:rsidR="00AB308C" w:rsidRPr="009B34BC" w:rsidRDefault="00AB308C" w:rsidP="004409DB">
      <w:pPr>
        <w:pStyle w:val="BodyTextIndent"/>
        <w:ind w:right="-1"/>
        <w:jc w:val="center"/>
        <w:rPr>
          <w:b/>
          <w:szCs w:val="28"/>
        </w:rPr>
      </w:pPr>
    </w:p>
    <w:p w:rsidR="00AB308C" w:rsidRPr="009B34BC" w:rsidRDefault="00AB308C" w:rsidP="004409DB">
      <w:pPr>
        <w:pStyle w:val="BodyTextIndent"/>
        <w:ind w:right="-1"/>
        <w:jc w:val="center"/>
        <w:rPr>
          <w:b/>
          <w:szCs w:val="28"/>
        </w:rPr>
      </w:pPr>
    </w:p>
    <w:p w:rsidR="00AB308C" w:rsidRPr="009B34BC" w:rsidRDefault="00AB308C" w:rsidP="001223C8">
      <w:pPr>
        <w:pStyle w:val="BodyTextIndent"/>
        <w:ind w:right="-1"/>
        <w:jc w:val="center"/>
        <w:rPr>
          <w:szCs w:val="28"/>
        </w:rPr>
      </w:pPr>
      <w:r w:rsidRPr="009B34BC">
        <w:rPr>
          <w:bCs/>
          <w:szCs w:val="28"/>
        </w:rPr>
        <w:t xml:space="preserve">МЕТОДИЧЕСКИЕ УКАЗАНИЯ </w:t>
      </w:r>
      <w:r w:rsidRPr="009B34BC">
        <w:rPr>
          <w:szCs w:val="28"/>
        </w:rPr>
        <w:t xml:space="preserve">ДЛЯ ОБУЧАЮЩИХСЯ </w:t>
      </w:r>
    </w:p>
    <w:p w:rsidR="00AB308C" w:rsidRPr="009B34BC" w:rsidRDefault="00AB308C" w:rsidP="001223C8">
      <w:pPr>
        <w:pStyle w:val="BodyTextIndent"/>
        <w:ind w:right="-1"/>
        <w:jc w:val="center"/>
        <w:rPr>
          <w:bCs/>
          <w:szCs w:val="28"/>
        </w:rPr>
      </w:pPr>
      <w:r w:rsidRPr="009B34BC">
        <w:rPr>
          <w:bCs/>
          <w:szCs w:val="28"/>
        </w:rPr>
        <w:t>к практическому занятию на тему</w:t>
      </w:r>
    </w:p>
    <w:p w:rsidR="00AB308C" w:rsidRPr="009B34BC" w:rsidRDefault="00AB308C" w:rsidP="004409DB">
      <w:pPr>
        <w:pStyle w:val="BodyTextIndent"/>
        <w:ind w:right="-1"/>
        <w:jc w:val="center"/>
        <w:rPr>
          <w:b/>
          <w:szCs w:val="28"/>
        </w:rPr>
      </w:pPr>
      <w:r w:rsidRPr="009B34BC">
        <w:rPr>
          <w:b/>
          <w:szCs w:val="28"/>
        </w:rPr>
        <w:t xml:space="preserve"> «Гипертоническая болезнь»</w:t>
      </w:r>
    </w:p>
    <w:p w:rsidR="00AB308C" w:rsidRPr="009B34BC" w:rsidRDefault="00AB308C" w:rsidP="004409DB">
      <w:pPr>
        <w:pStyle w:val="BodyTextIndent"/>
        <w:ind w:right="-1"/>
        <w:rPr>
          <w:b/>
          <w:szCs w:val="28"/>
        </w:rPr>
      </w:pPr>
    </w:p>
    <w:p w:rsidR="00AB308C" w:rsidRPr="009B34BC" w:rsidRDefault="00AB308C" w:rsidP="004409DB">
      <w:pPr>
        <w:pStyle w:val="BodyTextIndent"/>
        <w:ind w:right="-1"/>
        <w:rPr>
          <w:szCs w:val="28"/>
        </w:rPr>
      </w:pPr>
    </w:p>
    <w:p w:rsidR="00AB308C" w:rsidRPr="009B34BC" w:rsidRDefault="00AB308C" w:rsidP="004409DB">
      <w:pPr>
        <w:pStyle w:val="BodyTextIndent"/>
        <w:ind w:left="0" w:firstLine="0"/>
        <w:jc w:val="left"/>
        <w:rPr>
          <w:szCs w:val="28"/>
        </w:rPr>
      </w:pPr>
      <w:r w:rsidRPr="009B34BC">
        <w:rPr>
          <w:szCs w:val="28"/>
        </w:rPr>
        <w:t>Дисциплина  «Факультетская терапия</w:t>
      </w:r>
      <w:r w:rsidR="005534A7">
        <w:rPr>
          <w:szCs w:val="28"/>
        </w:rPr>
        <w:t>, профессиональные болезни</w:t>
      </w:r>
      <w:r w:rsidRPr="009B34BC">
        <w:rPr>
          <w:szCs w:val="28"/>
        </w:rPr>
        <w:t>»</w:t>
      </w:r>
    </w:p>
    <w:p w:rsidR="00AB308C" w:rsidRPr="009B34BC" w:rsidRDefault="00AB308C" w:rsidP="004409DB">
      <w:pPr>
        <w:pStyle w:val="BodyTextIndent"/>
        <w:ind w:left="0" w:firstLine="0"/>
        <w:jc w:val="left"/>
        <w:rPr>
          <w:szCs w:val="28"/>
        </w:rPr>
      </w:pPr>
      <w:r w:rsidRPr="009B34BC">
        <w:rPr>
          <w:szCs w:val="28"/>
        </w:rPr>
        <w:t xml:space="preserve">Специальность  </w:t>
      </w:r>
      <w:r>
        <w:rPr>
          <w:szCs w:val="28"/>
        </w:rPr>
        <w:t xml:space="preserve">  31.05.01 </w:t>
      </w:r>
      <w:r w:rsidRPr="009B34BC">
        <w:rPr>
          <w:szCs w:val="28"/>
        </w:rPr>
        <w:t xml:space="preserve">Лечебное дело </w:t>
      </w:r>
    </w:p>
    <w:p w:rsidR="00AB308C" w:rsidRPr="009B34BC" w:rsidRDefault="00AB308C" w:rsidP="004409DB">
      <w:pPr>
        <w:pStyle w:val="BodyTextIndent"/>
        <w:ind w:left="0" w:firstLine="0"/>
        <w:jc w:val="left"/>
        <w:rPr>
          <w:szCs w:val="28"/>
        </w:rPr>
      </w:pPr>
      <w:r w:rsidRPr="009B34BC">
        <w:rPr>
          <w:szCs w:val="28"/>
        </w:rPr>
        <w:t>Курс  4</w:t>
      </w:r>
    </w:p>
    <w:p w:rsidR="00AB308C" w:rsidRPr="00B50A7F" w:rsidRDefault="00AB308C" w:rsidP="004409DB">
      <w:pPr>
        <w:pStyle w:val="BodyTextIndent"/>
        <w:ind w:left="0" w:firstLine="0"/>
        <w:jc w:val="left"/>
        <w:rPr>
          <w:szCs w:val="28"/>
        </w:rPr>
      </w:pPr>
      <w:r w:rsidRPr="009B34BC">
        <w:rPr>
          <w:szCs w:val="28"/>
        </w:rPr>
        <w:t xml:space="preserve">Семестр </w:t>
      </w:r>
      <w:r w:rsidRPr="009B34BC">
        <w:rPr>
          <w:szCs w:val="28"/>
          <w:lang w:val="en-US"/>
        </w:rPr>
        <w:t>VII</w:t>
      </w:r>
      <w:r>
        <w:rPr>
          <w:szCs w:val="28"/>
        </w:rPr>
        <w:t xml:space="preserve"> </w:t>
      </w:r>
    </w:p>
    <w:p w:rsidR="00AB308C" w:rsidRPr="009B34BC" w:rsidRDefault="00AB308C" w:rsidP="001223C8">
      <w:pPr>
        <w:pStyle w:val="BodyTextIndent"/>
        <w:ind w:left="0" w:right="-1" w:firstLine="0"/>
        <w:rPr>
          <w:szCs w:val="28"/>
        </w:rPr>
      </w:pPr>
      <w:r w:rsidRPr="009B34BC">
        <w:rPr>
          <w:szCs w:val="28"/>
        </w:rPr>
        <w:t>Количество часов</w:t>
      </w:r>
      <w:r w:rsidRPr="00B50A7F">
        <w:rPr>
          <w:szCs w:val="28"/>
        </w:rPr>
        <w:t xml:space="preserve"> </w:t>
      </w:r>
      <w:r w:rsidRPr="009B34BC">
        <w:rPr>
          <w:szCs w:val="28"/>
        </w:rPr>
        <w:t xml:space="preserve"> </w:t>
      </w:r>
      <w:r>
        <w:rPr>
          <w:szCs w:val="28"/>
        </w:rPr>
        <w:t>8 (2 практических занятия по 4 часа)</w:t>
      </w:r>
      <w:r w:rsidRPr="00AC207C">
        <w:rPr>
          <w:szCs w:val="28"/>
        </w:rPr>
        <w:t xml:space="preserve"> </w:t>
      </w:r>
      <w:r w:rsidRPr="00B50A7F">
        <w:rPr>
          <w:szCs w:val="28"/>
        </w:rPr>
        <w:t xml:space="preserve">  </w:t>
      </w:r>
      <w:r w:rsidRPr="009B34BC">
        <w:rPr>
          <w:szCs w:val="28"/>
        </w:rPr>
        <w:t xml:space="preserve"> </w:t>
      </w:r>
    </w:p>
    <w:p w:rsidR="00AB308C" w:rsidRPr="009B34BC" w:rsidRDefault="00AB308C" w:rsidP="004409DB">
      <w:pPr>
        <w:pStyle w:val="BodyTextIndent"/>
        <w:ind w:left="0" w:firstLine="0"/>
        <w:jc w:val="left"/>
        <w:rPr>
          <w:szCs w:val="28"/>
        </w:rPr>
      </w:pPr>
      <w:r w:rsidRPr="009B34BC">
        <w:rPr>
          <w:szCs w:val="28"/>
        </w:rPr>
        <w:t xml:space="preserve">             </w:t>
      </w:r>
    </w:p>
    <w:p w:rsidR="00AB308C" w:rsidRPr="009B34BC" w:rsidRDefault="00AB308C" w:rsidP="004409DB">
      <w:pPr>
        <w:pStyle w:val="BodyTextIndent"/>
        <w:ind w:right="-1" w:firstLine="0"/>
        <w:jc w:val="center"/>
        <w:rPr>
          <w:szCs w:val="28"/>
        </w:rPr>
      </w:pPr>
    </w:p>
    <w:p w:rsidR="00AB308C" w:rsidRPr="009B34BC" w:rsidRDefault="00AB308C" w:rsidP="004409DB">
      <w:pPr>
        <w:pStyle w:val="BodyTextIndent"/>
        <w:ind w:right="-1" w:firstLine="0"/>
        <w:jc w:val="center"/>
        <w:rPr>
          <w:szCs w:val="28"/>
        </w:rPr>
      </w:pPr>
    </w:p>
    <w:p w:rsidR="00AB308C" w:rsidRPr="009B34BC" w:rsidRDefault="00AB308C" w:rsidP="004409DB">
      <w:pPr>
        <w:pStyle w:val="BodyTextIndent"/>
        <w:ind w:right="-1" w:firstLine="0"/>
        <w:jc w:val="center"/>
        <w:rPr>
          <w:szCs w:val="28"/>
        </w:rPr>
      </w:pPr>
    </w:p>
    <w:p w:rsidR="00AB308C" w:rsidRPr="009B34BC" w:rsidRDefault="00AB308C" w:rsidP="004409DB">
      <w:pPr>
        <w:pStyle w:val="BodyTextIndent"/>
        <w:ind w:right="-1" w:firstLine="0"/>
        <w:jc w:val="center"/>
        <w:rPr>
          <w:szCs w:val="28"/>
        </w:rPr>
      </w:pPr>
    </w:p>
    <w:p w:rsidR="00AB308C" w:rsidRPr="009B34BC" w:rsidRDefault="00AB308C" w:rsidP="004409DB">
      <w:pPr>
        <w:pStyle w:val="BodyTextIndent"/>
        <w:ind w:right="-1" w:firstLine="0"/>
        <w:jc w:val="center"/>
        <w:rPr>
          <w:szCs w:val="28"/>
        </w:rPr>
      </w:pPr>
    </w:p>
    <w:p w:rsidR="00AB308C" w:rsidRPr="009B34BC" w:rsidRDefault="00AB308C" w:rsidP="004409DB">
      <w:pPr>
        <w:pStyle w:val="BodyTextIndent"/>
        <w:ind w:right="-1" w:firstLine="0"/>
        <w:jc w:val="center"/>
        <w:rPr>
          <w:szCs w:val="28"/>
        </w:rPr>
      </w:pPr>
    </w:p>
    <w:p w:rsidR="00AB308C" w:rsidRPr="009B34BC" w:rsidRDefault="00AB308C" w:rsidP="009B34BC">
      <w:pPr>
        <w:pStyle w:val="BodyTextIndent"/>
        <w:ind w:left="0" w:right="-1" w:firstLine="0"/>
        <w:rPr>
          <w:szCs w:val="28"/>
        </w:rPr>
      </w:pPr>
    </w:p>
    <w:p w:rsidR="00AB308C" w:rsidRPr="009B34BC" w:rsidRDefault="00AB308C" w:rsidP="00737DA2">
      <w:pPr>
        <w:pStyle w:val="BodyTextIndent"/>
        <w:ind w:right="-1"/>
        <w:jc w:val="center"/>
        <w:rPr>
          <w:szCs w:val="28"/>
        </w:rPr>
      </w:pPr>
      <w:r w:rsidRPr="009B34BC">
        <w:rPr>
          <w:szCs w:val="28"/>
        </w:rPr>
        <w:t xml:space="preserve">Уфа </w:t>
      </w:r>
    </w:p>
    <w:p w:rsidR="00AB308C" w:rsidRPr="009B34BC" w:rsidRDefault="00AB308C" w:rsidP="00737DA2">
      <w:pPr>
        <w:pStyle w:val="BodyTextIndent"/>
        <w:ind w:right="-1"/>
        <w:jc w:val="center"/>
        <w:rPr>
          <w:szCs w:val="28"/>
        </w:rPr>
      </w:pPr>
      <w:r w:rsidRPr="009B34BC">
        <w:rPr>
          <w:szCs w:val="28"/>
        </w:rPr>
        <w:t xml:space="preserve"> 201</w:t>
      </w:r>
      <w:r w:rsidR="005534A7">
        <w:rPr>
          <w:szCs w:val="28"/>
        </w:rPr>
        <w:t>9</w:t>
      </w:r>
    </w:p>
    <w:p w:rsidR="00AB308C" w:rsidRPr="009B34BC" w:rsidRDefault="00AB308C" w:rsidP="004409DB">
      <w:pPr>
        <w:pStyle w:val="BodyTextIndent"/>
        <w:ind w:right="-1"/>
        <w:jc w:val="center"/>
        <w:rPr>
          <w:szCs w:val="28"/>
        </w:rPr>
      </w:pPr>
    </w:p>
    <w:p w:rsidR="00AB308C" w:rsidRPr="009B34BC" w:rsidRDefault="00AB308C" w:rsidP="004409DB">
      <w:pPr>
        <w:pStyle w:val="BodyTextIndent"/>
        <w:ind w:left="0" w:right="-1" w:firstLine="0"/>
        <w:jc w:val="left"/>
        <w:rPr>
          <w:szCs w:val="28"/>
        </w:rPr>
      </w:pPr>
    </w:p>
    <w:p w:rsidR="00AB308C" w:rsidRPr="009B34BC" w:rsidRDefault="00AB308C" w:rsidP="004409DB">
      <w:pPr>
        <w:pStyle w:val="BodyTextIndent"/>
        <w:ind w:left="0" w:right="-1" w:firstLine="0"/>
        <w:jc w:val="left"/>
        <w:rPr>
          <w:szCs w:val="28"/>
        </w:rPr>
      </w:pPr>
    </w:p>
    <w:p w:rsidR="00AB308C" w:rsidRPr="009B34BC" w:rsidRDefault="00AB308C" w:rsidP="004409DB">
      <w:pPr>
        <w:pStyle w:val="BodyTextIndent"/>
        <w:ind w:left="0" w:right="-1" w:firstLine="0"/>
        <w:jc w:val="left"/>
        <w:rPr>
          <w:b/>
          <w:szCs w:val="28"/>
        </w:rPr>
      </w:pPr>
      <w:r>
        <w:rPr>
          <w:szCs w:val="28"/>
        </w:rPr>
        <w:t xml:space="preserve">    </w:t>
      </w:r>
      <w:r w:rsidRPr="009B34BC">
        <w:rPr>
          <w:szCs w:val="28"/>
        </w:rPr>
        <w:t xml:space="preserve">Тема: </w:t>
      </w:r>
      <w:r w:rsidRPr="009B34BC">
        <w:rPr>
          <w:b/>
          <w:szCs w:val="28"/>
        </w:rPr>
        <w:t xml:space="preserve">«Гипертоническая болезнь»                                                                                     </w:t>
      </w:r>
    </w:p>
    <w:p w:rsidR="00AB308C" w:rsidRPr="009B34BC" w:rsidRDefault="00AB308C" w:rsidP="00F148EA">
      <w:pPr>
        <w:spacing w:after="120"/>
        <w:ind w:left="283" w:right="-1"/>
        <w:rPr>
          <w:sz w:val="28"/>
          <w:szCs w:val="28"/>
        </w:rPr>
      </w:pPr>
      <w:r w:rsidRPr="009B34BC">
        <w:rPr>
          <w:sz w:val="28"/>
          <w:szCs w:val="28"/>
        </w:rPr>
        <w:t>на основании рабочей программы учебной дисциплины «Факультетская терапия</w:t>
      </w:r>
      <w:r w:rsidR="005534A7">
        <w:rPr>
          <w:sz w:val="28"/>
          <w:szCs w:val="28"/>
        </w:rPr>
        <w:t>, профессиональные болезни</w:t>
      </w:r>
      <w:r w:rsidRPr="009B34BC">
        <w:rPr>
          <w:sz w:val="28"/>
          <w:szCs w:val="28"/>
        </w:rPr>
        <w:t xml:space="preserve">»,  утвержденной  </w:t>
      </w:r>
      <w:r w:rsidR="005534A7">
        <w:rPr>
          <w:sz w:val="28"/>
          <w:szCs w:val="28"/>
        </w:rPr>
        <w:t>28 июня</w:t>
      </w:r>
      <w:r>
        <w:rPr>
          <w:sz w:val="28"/>
          <w:szCs w:val="28"/>
        </w:rPr>
        <w:t xml:space="preserve"> 201</w:t>
      </w:r>
      <w:r w:rsidR="005534A7">
        <w:rPr>
          <w:sz w:val="28"/>
          <w:szCs w:val="28"/>
        </w:rPr>
        <w:t>9</w:t>
      </w:r>
      <w:r>
        <w:rPr>
          <w:sz w:val="28"/>
          <w:szCs w:val="28"/>
        </w:rPr>
        <w:t>г.</w:t>
      </w:r>
    </w:p>
    <w:p w:rsidR="00AB308C" w:rsidRPr="009B34BC" w:rsidRDefault="00AB308C" w:rsidP="00F148EA">
      <w:pPr>
        <w:ind w:firstLine="708"/>
        <w:rPr>
          <w:sz w:val="28"/>
          <w:szCs w:val="28"/>
        </w:rPr>
      </w:pPr>
    </w:p>
    <w:p w:rsidR="00AB308C" w:rsidRPr="009B34BC" w:rsidRDefault="00AB308C" w:rsidP="00F148EA">
      <w:pPr>
        <w:rPr>
          <w:sz w:val="28"/>
          <w:szCs w:val="28"/>
        </w:rPr>
      </w:pPr>
      <w:r w:rsidRPr="009B34BC">
        <w:rPr>
          <w:sz w:val="28"/>
          <w:szCs w:val="28"/>
        </w:rPr>
        <w:t>Рецензенты:</w:t>
      </w:r>
    </w:p>
    <w:p w:rsidR="00AB308C" w:rsidRPr="009B34BC" w:rsidRDefault="00AB308C" w:rsidP="00F148EA">
      <w:pPr>
        <w:jc w:val="both"/>
        <w:rPr>
          <w:sz w:val="28"/>
          <w:szCs w:val="28"/>
        </w:rPr>
      </w:pPr>
      <w:r w:rsidRPr="009B34BC">
        <w:rPr>
          <w:sz w:val="28"/>
          <w:szCs w:val="28"/>
        </w:rPr>
        <w:t>1. Зав. кафедрой госпитальной терапии №1, д.м.н., профессор Э.Г. Муталова</w:t>
      </w:r>
    </w:p>
    <w:p w:rsidR="00AB308C" w:rsidRPr="009B34BC" w:rsidRDefault="00AB308C" w:rsidP="009B34BC">
      <w:pPr>
        <w:pStyle w:val="BodyTextIndent"/>
        <w:ind w:left="0" w:firstLine="0"/>
        <w:rPr>
          <w:szCs w:val="28"/>
        </w:rPr>
      </w:pPr>
      <w:r w:rsidRPr="009B34BC">
        <w:rPr>
          <w:szCs w:val="28"/>
        </w:rPr>
        <w:t>2. Зав. кафедрой поликлинической терапии с курсом ИДПО, д.м.н., профес</w:t>
      </w:r>
      <w:r>
        <w:rPr>
          <w:szCs w:val="28"/>
        </w:rPr>
        <w:t xml:space="preserve">сор  </w:t>
      </w:r>
      <w:r w:rsidRPr="009B34BC">
        <w:rPr>
          <w:szCs w:val="28"/>
        </w:rPr>
        <w:t>Л.В. Волевач</w:t>
      </w:r>
      <w:r w:rsidRPr="009B34BC">
        <w:rPr>
          <w:szCs w:val="28"/>
        </w:rPr>
        <w:tab/>
      </w:r>
      <w:r w:rsidRPr="009B34BC">
        <w:rPr>
          <w:szCs w:val="28"/>
        </w:rPr>
        <w:tab/>
      </w:r>
    </w:p>
    <w:p w:rsidR="00AB308C" w:rsidRPr="009B34BC" w:rsidRDefault="00AB308C" w:rsidP="008E6A0C">
      <w:pPr>
        <w:pStyle w:val="BodyTextIndent"/>
        <w:ind w:left="0" w:right="-1" w:firstLine="0"/>
        <w:rPr>
          <w:szCs w:val="28"/>
        </w:rPr>
      </w:pPr>
    </w:p>
    <w:p w:rsidR="00AB308C" w:rsidRPr="009B34BC" w:rsidRDefault="00AB308C" w:rsidP="008E6A0C">
      <w:pPr>
        <w:pStyle w:val="BodyTextIndent"/>
        <w:ind w:left="0" w:right="-1" w:firstLine="0"/>
        <w:rPr>
          <w:szCs w:val="28"/>
        </w:rPr>
      </w:pPr>
      <w:r w:rsidRPr="009B34BC">
        <w:rPr>
          <w:szCs w:val="28"/>
        </w:rPr>
        <w:t xml:space="preserve">Автор: доц. </w:t>
      </w:r>
      <w:r>
        <w:rPr>
          <w:szCs w:val="28"/>
        </w:rPr>
        <w:t xml:space="preserve">Г.Ф. </w:t>
      </w:r>
      <w:r w:rsidRPr="009B34BC">
        <w:rPr>
          <w:szCs w:val="28"/>
        </w:rPr>
        <w:t xml:space="preserve">Амирова </w:t>
      </w:r>
    </w:p>
    <w:p w:rsidR="00AB308C" w:rsidRPr="009B34BC" w:rsidRDefault="00AB308C" w:rsidP="008E6A0C">
      <w:pPr>
        <w:pStyle w:val="BodyTextIndent"/>
        <w:ind w:left="0" w:right="-1" w:firstLine="0"/>
        <w:rPr>
          <w:szCs w:val="28"/>
        </w:rPr>
      </w:pPr>
    </w:p>
    <w:p w:rsidR="00AB308C" w:rsidRPr="009B34BC" w:rsidRDefault="00AB308C" w:rsidP="00F148EA">
      <w:pPr>
        <w:spacing w:after="120"/>
        <w:ind w:right="-1"/>
        <w:rPr>
          <w:sz w:val="28"/>
          <w:szCs w:val="28"/>
        </w:rPr>
      </w:pPr>
      <w:r w:rsidRPr="009B34BC">
        <w:rPr>
          <w:sz w:val="28"/>
          <w:szCs w:val="28"/>
        </w:rPr>
        <w:t xml:space="preserve">Утверждено на заседании  № </w:t>
      </w:r>
      <w:r>
        <w:rPr>
          <w:sz w:val="28"/>
          <w:szCs w:val="28"/>
        </w:rPr>
        <w:t xml:space="preserve">1 </w:t>
      </w:r>
      <w:r w:rsidRPr="009B34BC">
        <w:rPr>
          <w:sz w:val="28"/>
          <w:szCs w:val="28"/>
        </w:rPr>
        <w:t xml:space="preserve">   кафедры факультетской терапии</w:t>
      </w:r>
    </w:p>
    <w:p w:rsidR="00AB308C" w:rsidRPr="009B34BC" w:rsidRDefault="00AB308C" w:rsidP="00F148EA">
      <w:pPr>
        <w:pStyle w:val="BodyTextIndent"/>
        <w:ind w:left="0" w:right="-1" w:firstLine="0"/>
        <w:rPr>
          <w:szCs w:val="28"/>
        </w:rPr>
      </w:pPr>
      <w:r w:rsidRPr="009B34BC">
        <w:rPr>
          <w:szCs w:val="28"/>
        </w:rPr>
        <w:t xml:space="preserve">от  </w:t>
      </w:r>
      <w:r w:rsidR="005534A7">
        <w:rPr>
          <w:szCs w:val="28"/>
        </w:rPr>
        <w:t>27</w:t>
      </w:r>
      <w:r>
        <w:rPr>
          <w:szCs w:val="28"/>
        </w:rPr>
        <w:t xml:space="preserve"> августа 201</w:t>
      </w:r>
      <w:r w:rsidR="005534A7">
        <w:rPr>
          <w:szCs w:val="28"/>
        </w:rPr>
        <w:t>9</w:t>
      </w:r>
      <w:r>
        <w:rPr>
          <w:szCs w:val="28"/>
        </w:rPr>
        <w:t xml:space="preserve"> г.</w:t>
      </w:r>
    </w:p>
    <w:p w:rsidR="00AB308C" w:rsidRPr="009B34BC" w:rsidRDefault="00AB308C" w:rsidP="004409DB">
      <w:pPr>
        <w:pStyle w:val="BodyTextIndent"/>
        <w:ind w:right="-1" w:firstLine="0"/>
        <w:rPr>
          <w:szCs w:val="28"/>
        </w:rPr>
      </w:pPr>
    </w:p>
    <w:p w:rsidR="00AB308C" w:rsidRPr="009B34BC" w:rsidRDefault="00AB308C" w:rsidP="004409DB">
      <w:pPr>
        <w:pStyle w:val="BodyTextIndent"/>
        <w:ind w:right="-1" w:firstLine="0"/>
        <w:rPr>
          <w:szCs w:val="28"/>
        </w:rPr>
      </w:pPr>
    </w:p>
    <w:p w:rsidR="00AB308C" w:rsidRPr="009B34BC" w:rsidRDefault="00AB308C" w:rsidP="004409DB">
      <w:pPr>
        <w:pStyle w:val="BodyTextIndent"/>
        <w:ind w:right="-1" w:firstLine="0"/>
        <w:rPr>
          <w:szCs w:val="28"/>
        </w:rPr>
      </w:pPr>
    </w:p>
    <w:p w:rsidR="00AB308C" w:rsidRPr="009B34BC" w:rsidRDefault="00AB308C" w:rsidP="004409DB">
      <w:pPr>
        <w:pStyle w:val="BodyTextIndent"/>
        <w:ind w:right="-1" w:firstLine="0"/>
        <w:rPr>
          <w:szCs w:val="28"/>
        </w:rPr>
      </w:pPr>
    </w:p>
    <w:p w:rsidR="00AB308C" w:rsidRPr="009B34BC" w:rsidRDefault="00AB308C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AB308C" w:rsidRPr="009B34BC" w:rsidRDefault="00AB308C" w:rsidP="009B34BC">
      <w:pPr>
        <w:pStyle w:val="BodyTextIndent"/>
        <w:ind w:left="0" w:right="-1" w:firstLine="0"/>
        <w:jc w:val="left"/>
        <w:rPr>
          <w:szCs w:val="28"/>
        </w:rPr>
      </w:pPr>
    </w:p>
    <w:p w:rsidR="00AB308C" w:rsidRPr="009B34BC" w:rsidRDefault="00AB308C" w:rsidP="00256B36">
      <w:pPr>
        <w:spacing w:line="276" w:lineRule="auto"/>
        <w:ind w:firstLine="708"/>
        <w:jc w:val="both"/>
        <w:rPr>
          <w:sz w:val="28"/>
          <w:szCs w:val="28"/>
        </w:rPr>
      </w:pPr>
      <w:r w:rsidRPr="009B34BC">
        <w:rPr>
          <w:b/>
          <w:bCs/>
          <w:sz w:val="28"/>
          <w:szCs w:val="28"/>
        </w:rPr>
        <w:lastRenderedPageBreak/>
        <w:t xml:space="preserve">1. Тема и ее актуальность. </w:t>
      </w:r>
      <w:r w:rsidRPr="009B34BC">
        <w:rPr>
          <w:sz w:val="28"/>
          <w:szCs w:val="28"/>
        </w:rPr>
        <w:t xml:space="preserve">Гипертоническая болезнь – хроническое заболевание, основным проявлением которого является синдром артериальной гипертензии (АГ). Распространенность АГ в России составляет 39,2% среди мужчин и 41,1% среди женщин (Р.Г. Оганов с соавт., </w:t>
      </w:r>
      <w:smartTag w:uri="urn:schemas-microsoft-com:office:smarttags" w:element="metricconverter">
        <w:smartTagPr>
          <w:attr w:name="ProductID" w:val="8 см"/>
        </w:smartTagPr>
        <w:r w:rsidRPr="009B34BC">
          <w:rPr>
            <w:sz w:val="28"/>
            <w:szCs w:val="28"/>
          </w:rPr>
          <w:t>2000 г</w:t>
        </w:r>
      </w:smartTag>
      <w:r w:rsidRPr="009B34BC">
        <w:rPr>
          <w:sz w:val="28"/>
          <w:szCs w:val="28"/>
        </w:rPr>
        <w:t>.). ГБ (эссенциальная, первичная АГ) развивается преимущественно у лиц среднего возраста как результат дисфункции корковых и гипоталамических структур головного мозга и нарушения регуляции вазомоторной системы на фоне генетической предрасположенности, нейрогуморальной активации симпатической нервной системы, активации ренин-ангиотензин-альдостероновой системы, эндотелиальной дисфункции, нарушения водно-солевого баланса и вазоконстрикции с ремоделированием сердечно-сосудистой системы. Для формирования ГБ особое значение имеют психоэмоциональные нагрузки, особенности образа жизни пациента. Значительный удельный вес ГБ в структуре заболеваемости среди лиц трудоспособного возраста определяет актуальность своевременной диагностики, рационального лечения и профилактики.</w:t>
      </w:r>
    </w:p>
    <w:p w:rsidR="00AB308C" w:rsidRPr="00B50A7F" w:rsidRDefault="00AB308C" w:rsidP="004409DB">
      <w:pPr>
        <w:pStyle w:val="BodyTextIndent"/>
        <w:ind w:left="0" w:right="-1" w:firstLine="0"/>
        <w:rPr>
          <w:szCs w:val="28"/>
          <w:u w:val="single"/>
        </w:rPr>
      </w:pPr>
    </w:p>
    <w:p w:rsidR="00AB308C" w:rsidRPr="009B34BC" w:rsidRDefault="00AB308C" w:rsidP="00256B36">
      <w:pPr>
        <w:spacing w:line="276" w:lineRule="auto"/>
        <w:ind w:firstLine="708"/>
        <w:jc w:val="both"/>
        <w:rPr>
          <w:sz w:val="28"/>
          <w:szCs w:val="28"/>
        </w:rPr>
      </w:pPr>
      <w:r w:rsidRPr="009B34BC">
        <w:rPr>
          <w:b/>
          <w:bCs/>
          <w:sz w:val="28"/>
          <w:szCs w:val="28"/>
        </w:rPr>
        <w:t xml:space="preserve"> 2. Учебные цели:</w:t>
      </w:r>
      <w:r w:rsidRPr="009B34BC">
        <w:rPr>
          <w:sz w:val="28"/>
          <w:szCs w:val="28"/>
        </w:rPr>
        <w:t xml:space="preserve"> изучение этиологии, патогенеза, клиники, классификации, современных методов диагнос</w:t>
      </w:r>
      <w:r>
        <w:rPr>
          <w:sz w:val="28"/>
          <w:szCs w:val="28"/>
        </w:rPr>
        <w:t>тики, лечения и профилактики ГБ</w:t>
      </w:r>
      <w:r w:rsidRPr="00AC207C">
        <w:rPr>
          <w:sz w:val="28"/>
          <w:szCs w:val="28"/>
        </w:rPr>
        <w:t xml:space="preserve">; </w:t>
      </w:r>
      <w:r w:rsidRPr="009B34BC">
        <w:rPr>
          <w:sz w:val="28"/>
          <w:szCs w:val="28"/>
        </w:rPr>
        <w:t>овладение практическими умениями и навыками диагностики</w:t>
      </w:r>
      <w:r w:rsidRPr="00AC207C">
        <w:rPr>
          <w:sz w:val="28"/>
          <w:szCs w:val="28"/>
        </w:rPr>
        <w:t xml:space="preserve"> и </w:t>
      </w:r>
      <w:r w:rsidRPr="009B34BC">
        <w:rPr>
          <w:sz w:val="28"/>
          <w:szCs w:val="28"/>
        </w:rPr>
        <w:t>лечения ГБ</w:t>
      </w:r>
      <w:r w:rsidRPr="00AC207C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9B34BC">
        <w:rPr>
          <w:sz w:val="28"/>
          <w:szCs w:val="28"/>
        </w:rPr>
        <w:t xml:space="preserve"> диагностики и оказания неотложной </w:t>
      </w:r>
      <w:r w:rsidRPr="00AC207C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экстренной </w:t>
      </w:r>
      <w:r w:rsidRPr="00AC207C">
        <w:rPr>
          <w:sz w:val="28"/>
          <w:szCs w:val="28"/>
        </w:rPr>
        <w:t xml:space="preserve"> медицинской </w:t>
      </w:r>
      <w:r w:rsidRPr="009B34BC">
        <w:rPr>
          <w:sz w:val="28"/>
          <w:szCs w:val="28"/>
        </w:rPr>
        <w:t xml:space="preserve">помощи при </w:t>
      </w:r>
      <w:r>
        <w:rPr>
          <w:sz w:val="28"/>
          <w:szCs w:val="28"/>
        </w:rPr>
        <w:t xml:space="preserve">осложненных и неосложненных </w:t>
      </w:r>
      <w:r w:rsidRPr="009B34BC">
        <w:rPr>
          <w:sz w:val="28"/>
          <w:szCs w:val="28"/>
        </w:rPr>
        <w:t>гипертонических кризах</w:t>
      </w:r>
      <w:r>
        <w:rPr>
          <w:sz w:val="28"/>
          <w:szCs w:val="28"/>
        </w:rPr>
        <w:t xml:space="preserve">; </w:t>
      </w:r>
      <w:r w:rsidRPr="009B34BC">
        <w:rPr>
          <w:sz w:val="28"/>
          <w:szCs w:val="28"/>
        </w:rPr>
        <w:t xml:space="preserve"> формирование профессиональных компетенций ПК-5, ПК-6, ПК-8, ПК-10, ПК-11.</w:t>
      </w:r>
    </w:p>
    <w:p w:rsidR="00AB308C" w:rsidRPr="009B34BC" w:rsidRDefault="00AB308C" w:rsidP="005D6D2D">
      <w:pPr>
        <w:spacing w:line="276" w:lineRule="auto"/>
        <w:jc w:val="both"/>
        <w:rPr>
          <w:sz w:val="28"/>
          <w:szCs w:val="28"/>
        </w:rPr>
      </w:pPr>
    </w:p>
    <w:p w:rsidR="00AB308C" w:rsidRPr="00003933" w:rsidRDefault="00AB308C" w:rsidP="005D6D2D">
      <w:pPr>
        <w:spacing w:line="276" w:lineRule="auto"/>
        <w:jc w:val="both"/>
        <w:outlineLvl w:val="0"/>
        <w:rPr>
          <w:sz w:val="28"/>
          <w:szCs w:val="28"/>
        </w:rPr>
      </w:pPr>
      <w:r w:rsidRPr="00003933">
        <w:rPr>
          <w:b/>
          <w:sz w:val="28"/>
          <w:szCs w:val="28"/>
        </w:rPr>
        <w:t xml:space="preserve">Для формирования профессиональных компетенций обучающийся должен </w:t>
      </w:r>
      <w:r w:rsidRPr="00003933">
        <w:rPr>
          <w:b/>
          <w:bCs/>
          <w:sz w:val="28"/>
          <w:szCs w:val="28"/>
        </w:rPr>
        <w:t>знать:</w:t>
      </w:r>
      <w:r w:rsidRPr="00003933">
        <w:rPr>
          <w:sz w:val="28"/>
          <w:szCs w:val="28"/>
        </w:rPr>
        <w:t xml:space="preserve"> </w:t>
      </w:r>
    </w:p>
    <w:p w:rsidR="00AB308C" w:rsidRPr="009B34BC" w:rsidRDefault="00AB308C" w:rsidP="005D6D2D">
      <w:pPr>
        <w:pStyle w:val="ListParagraph"/>
        <w:numPr>
          <w:ilvl w:val="0"/>
          <w:numId w:val="5"/>
        </w:numPr>
        <w:spacing w:line="276" w:lineRule="auto"/>
        <w:jc w:val="both"/>
        <w:outlineLvl w:val="0"/>
        <w:rPr>
          <w:sz w:val="28"/>
          <w:szCs w:val="28"/>
        </w:rPr>
      </w:pPr>
      <w:r w:rsidRPr="009B34BC">
        <w:rPr>
          <w:sz w:val="28"/>
          <w:szCs w:val="28"/>
        </w:rPr>
        <w:t>регуляцию артериального давления в норме;</w:t>
      </w:r>
    </w:p>
    <w:p w:rsidR="00AB308C" w:rsidRPr="009B34BC" w:rsidRDefault="00AB308C" w:rsidP="005D6D2D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современную этиологию и теории патогенеза гипертонической болезни</w:t>
      </w:r>
      <w:r>
        <w:rPr>
          <w:sz w:val="28"/>
          <w:szCs w:val="28"/>
        </w:rPr>
        <w:t>, факторы риска ГБ</w:t>
      </w:r>
      <w:r w:rsidRPr="009B34BC">
        <w:rPr>
          <w:sz w:val="28"/>
          <w:szCs w:val="28"/>
        </w:rPr>
        <w:t>;</w:t>
      </w:r>
    </w:p>
    <w:p w:rsidR="00AB308C" w:rsidRPr="009B34BC" w:rsidRDefault="00AB308C" w:rsidP="005D6D2D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патоморфологические проявления артериальной гипертензии;</w:t>
      </w:r>
    </w:p>
    <w:p w:rsidR="00AB308C" w:rsidRPr="009B34BC" w:rsidRDefault="00AB308C" w:rsidP="005D6D2D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современную классификацию ГБ;</w:t>
      </w:r>
    </w:p>
    <w:p w:rsidR="00AB308C" w:rsidRPr="009B34BC" w:rsidRDefault="00AB308C" w:rsidP="005D6D2D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клиническую картину ГБ;</w:t>
      </w:r>
    </w:p>
    <w:p w:rsidR="00AB308C" w:rsidRPr="009B34BC" w:rsidRDefault="00AB308C" w:rsidP="005D6D2D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диагностические критерии ГБ (показатели общего анализа крови, мочи, анализа мочи по Нечипоренко, по Зимницкому, электрокардиографии, реоэнцефалографии, эхокардиографии, экскреторной урографии, мониторинга артериального давления, исследования глазного дна, УЗИ почек</w:t>
      </w:r>
      <w:r>
        <w:rPr>
          <w:sz w:val="28"/>
          <w:szCs w:val="28"/>
        </w:rPr>
        <w:t>, УЗДГ МАГ, R-графии ОГК</w:t>
      </w:r>
      <w:r w:rsidRPr="009B34BC">
        <w:rPr>
          <w:sz w:val="28"/>
          <w:szCs w:val="28"/>
        </w:rPr>
        <w:t>);</w:t>
      </w:r>
    </w:p>
    <w:p w:rsidR="00AB308C" w:rsidRPr="009B34BC" w:rsidRDefault="00AB308C" w:rsidP="004409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осложнения ГБ</w:t>
      </w:r>
      <w:r>
        <w:rPr>
          <w:sz w:val="28"/>
          <w:szCs w:val="28"/>
        </w:rPr>
        <w:t>, клинические состояния, ассоциированные с АГ</w:t>
      </w:r>
      <w:r w:rsidRPr="009B34BC">
        <w:rPr>
          <w:sz w:val="28"/>
          <w:szCs w:val="28"/>
        </w:rPr>
        <w:t>;</w:t>
      </w:r>
    </w:p>
    <w:p w:rsidR="00AB308C" w:rsidRPr="009B34BC" w:rsidRDefault="00AB308C" w:rsidP="004409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lastRenderedPageBreak/>
        <w:t>фармакологические свойства основных классов гипотензивных препаратов, терапевтические дозы препаратов;</w:t>
      </w:r>
    </w:p>
    <w:p w:rsidR="00AB308C" w:rsidRPr="009B34BC" w:rsidRDefault="00AB308C" w:rsidP="004409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целевые уровни АД, тактику лечения ГБ, профилактику развития сердечно-сосудистых осложнений;</w:t>
      </w:r>
    </w:p>
    <w:p w:rsidR="00AB308C" w:rsidRPr="009B34BC" w:rsidRDefault="00AB308C" w:rsidP="004409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 xml:space="preserve">неотложную </w:t>
      </w:r>
      <w:r>
        <w:rPr>
          <w:sz w:val="28"/>
          <w:szCs w:val="28"/>
        </w:rPr>
        <w:t xml:space="preserve">и экстренную  медицинскую  </w:t>
      </w:r>
      <w:r w:rsidRPr="009B34BC">
        <w:rPr>
          <w:sz w:val="28"/>
          <w:szCs w:val="28"/>
        </w:rPr>
        <w:t>помощь при гипертонических кризах</w:t>
      </w:r>
      <w:r>
        <w:rPr>
          <w:sz w:val="28"/>
          <w:szCs w:val="28"/>
        </w:rPr>
        <w:t xml:space="preserve"> и других осложнениях, ассоциированных с АГ</w:t>
      </w:r>
      <w:r w:rsidRPr="009B34BC">
        <w:rPr>
          <w:sz w:val="28"/>
          <w:szCs w:val="28"/>
        </w:rPr>
        <w:t>;</w:t>
      </w:r>
    </w:p>
    <w:p w:rsidR="00AB308C" w:rsidRPr="009B34BC" w:rsidRDefault="00AB308C" w:rsidP="004409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меры профилактики ГБ</w:t>
      </w:r>
      <w:r w:rsidRPr="009B34BC">
        <w:rPr>
          <w:sz w:val="28"/>
          <w:szCs w:val="28"/>
        </w:rPr>
        <w:t>.</w:t>
      </w:r>
    </w:p>
    <w:p w:rsidR="00AB308C" w:rsidRPr="00003933" w:rsidRDefault="00AB308C" w:rsidP="004409DB">
      <w:pPr>
        <w:pStyle w:val="BodyTextIndent"/>
        <w:ind w:left="0" w:right="-1" w:firstLine="708"/>
        <w:rPr>
          <w:szCs w:val="28"/>
        </w:rPr>
      </w:pPr>
    </w:p>
    <w:p w:rsidR="00AB308C" w:rsidRPr="00003933" w:rsidRDefault="00AB308C" w:rsidP="004409DB">
      <w:pPr>
        <w:pStyle w:val="BodyTextIndent"/>
        <w:ind w:left="720" w:right="-1" w:hanging="720"/>
        <w:rPr>
          <w:b/>
          <w:szCs w:val="28"/>
        </w:rPr>
      </w:pPr>
      <w:r w:rsidRPr="00003933">
        <w:rPr>
          <w:b/>
          <w:bCs/>
          <w:szCs w:val="28"/>
        </w:rPr>
        <w:t>уметь</w:t>
      </w:r>
      <w:r w:rsidRPr="00003933">
        <w:rPr>
          <w:b/>
          <w:szCs w:val="28"/>
        </w:rPr>
        <w:t>:</w:t>
      </w:r>
    </w:p>
    <w:p w:rsidR="00AB308C" w:rsidRPr="009B34BC" w:rsidRDefault="00AB308C" w:rsidP="004409DB">
      <w:pPr>
        <w:spacing w:line="276" w:lineRule="auto"/>
        <w:jc w:val="both"/>
        <w:outlineLvl w:val="0"/>
        <w:rPr>
          <w:sz w:val="28"/>
          <w:szCs w:val="28"/>
        </w:rPr>
      </w:pPr>
      <w:r w:rsidRPr="009B34BC">
        <w:rPr>
          <w:sz w:val="28"/>
          <w:szCs w:val="28"/>
        </w:rPr>
        <w:t>● собрать анамнез заболевания и жизни у больного ГБ, выявить факторы риска развития заболевания и их стратификацию;</w:t>
      </w:r>
    </w:p>
    <w:p w:rsidR="00AB308C" w:rsidRPr="009B34BC" w:rsidRDefault="00AB308C" w:rsidP="004409DB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● провести осмотр и физикальное обследование органов сердечно -сосудистой системы (пальпация, перкуссия, аускультация);</w:t>
      </w:r>
    </w:p>
    <w:p w:rsidR="00AB308C" w:rsidRPr="009B34BC" w:rsidRDefault="00AB308C" w:rsidP="004409DB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● сформулировать диагноз согласно современной классификации;</w:t>
      </w:r>
    </w:p>
    <w:p w:rsidR="00AB308C" w:rsidRPr="009B34BC" w:rsidRDefault="00AB308C" w:rsidP="004409DB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● назначить дополнительные методы исследования и дать оценку их результатам;</w:t>
      </w:r>
    </w:p>
    <w:p w:rsidR="00AB308C" w:rsidRPr="009B34BC" w:rsidRDefault="00AB308C" w:rsidP="004409DB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● провести дифференциальный диагноз с симптоматическими АГ;</w:t>
      </w:r>
    </w:p>
    <w:p w:rsidR="00AB308C" w:rsidRPr="009B34BC" w:rsidRDefault="00AB308C" w:rsidP="004409DB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● назначить лечение (медикаментозное и физиотерапевтическое);</w:t>
      </w:r>
    </w:p>
    <w:p w:rsidR="00AB308C" w:rsidRPr="009B34BC" w:rsidRDefault="00AB308C" w:rsidP="004409DB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 xml:space="preserve">● оказать неотложную </w:t>
      </w:r>
      <w:r>
        <w:rPr>
          <w:sz w:val="28"/>
          <w:szCs w:val="28"/>
        </w:rPr>
        <w:t xml:space="preserve">и экстренную  медицинскую помощь </w:t>
      </w:r>
      <w:r w:rsidRPr="009B34BC">
        <w:rPr>
          <w:sz w:val="28"/>
          <w:szCs w:val="28"/>
        </w:rPr>
        <w:t xml:space="preserve"> при неосложненном и осложненном гипертонических кризах;</w:t>
      </w:r>
    </w:p>
    <w:p w:rsidR="00AB308C" w:rsidRPr="009B34BC" w:rsidRDefault="00AB308C" w:rsidP="004409DB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 xml:space="preserve">● </w:t>
      </w:r>
      <w:r>
        <w:rPr>
          <w:sz w:val="28"/>
          <w:szCs w:val="28"/>
        </w:rPr>
        <w:t>назначить меры профилактики ГБ</w:t>
      </w:r>
      <w:r w:rsidRPr="009B34BC">
        <w:rPr>
          <w:sz w:val="28"/>
          <w:szCs w:val="28"/>
        </w:rPr>
        <w:t>.</w:t>
      </w:r>
    </w:p>
    <w:p w:rsidR="00AB308C" w:rsidRPr="00003933" w:rsidRDefault="00AB308C" w:rsidP="004409DB">
      <w:pPr>
        <w:pStyle w:val="BodyTextIndent"/>
        <w:ind w:left="720" w:right="-1" w:hanging="720"/>
        <w:rPr>
          <w:b/>
          <w:szCs w:val="28"/>
        </w:rPr>
      </w:pPr>
      <w:r w:rsidRPr="00003933">
        <w:rPr>
          <w:b/>
          <w:bCs/>
          <w:szCs w:val="28"/>
        </w:rPr>
        <w:t>владеть</w:t>
      </w:r>
      <w:r w:rsidRPr="00003933">
        <w:rPr>
          <w:b/>
          <w:szCs w:val="28"/>
        </w:rPr>
        <w:t>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AB308C" w:rsidRPr="009B34BC" w:rsidTr="0013499A">
        <w:trPr>
          <w:trHeight w:val="2674"/>
        </w:trPr>
        <w:tc>
          <w:tcPr>
            <w:tcW w:w="9893" w:type="dxa"/>
          </w:tcPr>
          <w:p w:rsidR="00AB308C" w:rsidRPr="009B34BC" w:rsidRDefault="00AB308C" w:rsidP="001223C8">
            <w:pPr>
              <w:numPr>
                <w:ilvl w:val="0"/>
                <w:numId w:val="13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методами общеклинического обследования больных ГБ (ПК-5) ;</w:t>
            </w:r>
          </w:p>
          <w:p w:rsidR="00AB308C" w:rsidRPr="009B34BC" w:rsidRDefault="00AB308C" w:rsidP="001223C8">
            <w:pPr>
              <w:numPr>
                <w:ilvl w:val="0"/>
                <w:numId w:val="13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интерпретацией результатов лабораторных и инструментальных   методов диагностики (ПК-6);</w:t>
            </w:r>
          </w:p>
          <w:p w:rsidR="00AB308C" w:rsidRPr="009B34BC" w:rsidRDefault="00AB308C" w:rsidP="001223C8">
            <w:pPr>
              <w:numPr>
                <w:ilvl w:val="0"/>
                <w:numId w:val="13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алгоритмом развернутого клинического диагноза по современным классификациям (ПК6);</w:t>
            </w:r>
          </w:p>
          <w:p w:rsidR="00AB308C" w:rsidRPr="009B34BC" w:rsidRDefault="00AB308C" w:rsidP="001223C8">
            <w:pPr>
              <w:numPr>
                <w:ilvl w:val="0"/>
                <w:numId w:val="13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алгоритмом постановки предварительного диагноза с последующим направлением пациента к соответствующему врачу-специалисту (ПК-6)</w:t>
            </w:r>
          </w:p>
          <w:p w:rsidR="00AB308C" w:rsidRPr="009B34BC" w:rsidRDefault="00AB308C" w:rsidP="001223C8">
            <w:pPr>
              <w:numPr>
                <w:ilvl w:val="0"/>
                <w:numId w:val="13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основными врачебными  лечебными мероприятиями при ГБ (ПК-8);</w:t>
            </w:r>
          </w:p>
          <w:p w:rsidR="00AB308C" w:rsidRPr="009B34BC" w:rsidRDefault="00AB308C" w:rsidP="001223C8">
            <w:pPr>
              <w:numPr>
                <w:ilvl w:val="0"/>
                <w:numId w:val="13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алгоритмом диагностики и интенсивной терапии при неотложных и угрожающих жизни состояниях (</w:t>
            </w:r>
            <w:r>
              <w:rPr>
                <w:sz w:val="28"/>
                <w:szCs w:val="28"/>
              </w:rPr>
              <w:t xml:space="preserve">гипертонический криз, </w:t>
            </w:r>
            <w:r w:rsidRPr="009B34BC">
              <w:rPr>
                <w:sz w:val="28"/>
                <w:szCs w:val="28"/>
              </w:rPr>
              <w:t>сердечная астма, отек легких, острая левожелудочковая недостаточность) (ПК-10, ПК-11)</w:t>
            </w:r>
          </w:p>
          <w:p w:rsidR="00AB308C" w:rsidRPr="009B34BC" w:rsidRDefault="00AB308C" w:rsidP="001223C8">
            <w:pPr>
              <w:numPr>
                <w:ilvl w:val="0"/>
                <w:numId w:val="13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правильным  ведением медицинской документации (медицинская карта стационарного больного) (ПК-6);</w:t>
            </w:r>
          </w:p>
          <w:p w:rsidR="00AB308C" w:rsidRPr="009B34BC" w:rsidRDefault="00AB308C" w:rsidP="001223C8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навыками  врачебной этики и медицинской деонтологии</w:t>
            </w:r>
            <w:r>
              <w:rPr>
                <w:sz w:val="28"/>
                <w:szCs w:val="28"/>
              </w:rPr>
              <w:t>.</w:t>
            </w:r>
          </w:p>
          <w:p w:rsidR="00AB308C" w:rsidRPr="009B34BC" w:rsidRDefault="00AB308C" w:rsidP="00765773">
            <w:pPr>
              <w:ind w:left="360"/>
              <w:jc w:val="both"/>
              <w:rPr>
                <w:sz w:val="28"/>
                <w:szCs w:val="28"/>
              </w:rPr>
            </w:pPr>
          </w:p>
        </w:tc>
      </w:tr>
    </w:tbl>
    <w:p w:rsidR="00AB308C" w:rsidRPr="009B34BC" w:rsidRDefault="00AB308C" w:rsidP="004409DB">
      <w:pPr>
        <w:pStyle w:val="BodyTextIndent"/>
        <w:numPr>
          <w:ilvl w:val="0"/>
          <w:numId w:val="6"/>
        </w:numPr>
        <w:ind w:right="-1"/>
        <w:rPr>
          <w:b/>
          <w:bCs/>
          <w:szCs w:val="28"/>
        </w:rPr>
      </w:pPr>
      <w:r w:rsidRPr="009B34BC">
        <w:rPr>
          <w:b/>
          <w:bCs/>
          <w:szCs w:val="28"/>
        </w:rPr>
        <w:t>Материалы для самоподготовки к освоению данной темы:</w:t>
      </w:r>
    </w:p>
    <w:p w:rsidR="00AB308C" w:rsidRPr="009B34BC" w:rsidRDefault="00AB308C" w:rsidP="001C67CB">
      <w:pPr>
        <w:pStyle w:val="ListParagraph"/>
        <w:ind w:left="1170"/>
        <w:jc w:val="both"/>
        <w:rPr>
          <w:b/>
          <w:sz w:val="28"/>
          <w:szCs w:val="28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0"/>
        <w:gridCol w:w="5290"/>
      </w:tblGrid>
      <w:tr w:rsidR="00AB308C" w:rsidRPr="009B34BC" w:rsidTr="000E1EBE">
        <w:trPr>
          <w:cantSplit/>
        </w:trPr>
        <w:tc>
          <w:tcPr>
            <w:tcW w:w="4250" w:type="dxa"/>
          </w:tcPr>
          <w:p w:rsidR="00AB308C" w:rsidRPr="009B34BC" w:rsidRDefault="00AB308C" w:rsidP="000E1EBE">
            <w:pPr>
              <w:pStyle w:val="BodyText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34BC">
              <w:rPr>
                <w:rFonts w:ascii="Times New Roman" w:hAnsi="Times New Roman"/>
                <w:sz w:val="28"/>
                <w:szCs w:val="28"/>
              </w:rPr>
              <w:t>Вопросы для самоподготовки</w:t>
            </w:r>
          </w:p>
        </w:tc>
        <w:tc>
          <w:tcPr>
            <w:tcW w:w="5290" w:type="dxa"/>
          </w:tcPr>
          <w:p w:rsidR="00AB308C" w:rsidRPr="009B34BC" w:rsidRDefault="00AB308C" w:rsidP="000E1EBE">
            <w:pPr>
              <w:pStyle w:val="BodyText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34BC">
              <w:rPr>
                <w:rFonts w:ascii="Times New Roman" w:hAnsi="Times New Roman"/>
                <w:sz w:val="28"/>
                <w:szCs w:val="28"/>
              </w:rPr>
              <w:t>Письменные задания</w:t>
            </w:r>
          </w:p>
        </w:tc>
      </w:tr>
      <w:tr w:rsidR="00AB308C" w:rsidRPr="009B34BC" w:rsidTr="000E1EBE">
        <w:trPr>
          <w:cantSplit/>
          <w:trHeight w:val="579"/>
        </w:trPr>
        <w:tc>
          <w:tcPr>
            <w:tcW w:w="425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1. Этиология и патогенез развития ГБ.</w:t>
            </w:r>
          </w:p>
        </w:tc>
        <w:tc>
          <w:tcPr>
            <w:tcW w:w="529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1. Нарисовать строение сердечной и сосудистой стенок.</w:t>
            </w:r>
          </w:p>
        </w:tc>
      </w:tr>
      <w:tr w:rsidR="00AB308C" w:rsidRPr="009B34BC" w:rsidTr="000E1EBE">
        <w:trPr>
          <w:cantSplit/>
          <w:trHeight w:val="255"/>
        </w:trPr>
        <w:tc>
          <w:tcPr>
            <w:tcW w:w="425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2. Факторы риска развития ГБ и их стратификация.</w:t>
            </w:r>
          </w:p>
        </w:tc>
        <w:tc>
          <w:tcPr>
            <w:tcW w:w="5290" w:type="dxa"/>
          </w:tcPr>
          <w:p w:rsidR="00AB308C" w:rsidRPr="009B34BC" w:rsidRDefault="00AB308C" w:rsidP="009B34BC">
            <w:pPr>
              <w:pStyle w:val="BodyTex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08C" w:rsidRPr="009B34BC" w:rsidTr="000E1EBE">
        <w:trPr>
          <w:cantSplit/>
          <w:trHeight w:val="390"/>
        </w:trPr>
        <w:tc>
          <w:tcPr>
            <w:tcW w:w="425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3. Классификация ГБ.</w:t>
            </w:r>
          </w:p>
        </w:tc>
        <w:tc>
          <w:tcPr>
            <w:tcW w:w="529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</w:p>
        </w:tc>
      </w:tr>
      <w:tr w:rsidR="00AB308C" w:rsidRPr="009B34BC" w:rsidTr="000E1EBE">
        <w:trPr>
          <w:cantSplit/>
          <w:trHeight w:val="298"/>
        </w:trPr>
        <w:tc>
          <w:tcPr>
            <w:tcW w:w="425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4 Клиническая картина ГБ.</w:t>
            </w:r>
          </w:p>
        </w:tc>
        <w:tc>
          <w:tcPr>
            <w:tcW w:w="529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</w:p>
        </w:tc>
      </w:tr>
      <w:tr w:rsidR="00AB308C" w:rsidRPr="009B34BC" w:rsidTr="000E1EBE">
        <w:trPr>
          <w:cantSplit/>
        </w:trPr>
        <w:tc>
          <w:tcPr>
            <w:tcW w:w="425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 xml:space="preserve">5. Лабораторные данные, показатели ЭКГ, ЭхоКГ, РЭГ, </w:t>
            </w:r>
            <w:r>
              <w:rPr>
                <w:sz w:val="28"/>
                <w:szCs w:val="28"/>
              </w:rPr>
              <w:t>офтальмоскопия</w:t>
            </w:r>
            <w:r w:rsidRPr="009B34BC">
              <w:rPr>
                <w:sz w:val="28"/>
                <w:szCs w:val="28"/>
              </w:rPr>
              <w:t>, УЗИ почек,</w:t>
            </w:r>
            <w:r>
              <w:rPr>
                <w:sz w:val="28"/>
                <w:szCs w:val="28"/>
              </w:rPr>
              <w:t xml:space="preserve"> УЗДГ МАГ, </w:t>
            </w:r>
            <w:r w:rsidRPr="009B34BC">
              <w:rPr>
                <w:sz w:val="28"/>
                <w:szCs w:val="28"/>
              </w:rPr>
              <w:t xml:space="preserve"> экскреторная урография при ГБ.</w:t>
            </w:r>
          </w:p>
        </w:tc>
        <w:tc>
          <w:tcPr>
            <w:tcW w:w="529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2. Написать (нарисовать) ЭКГ - и ЭхоКГ - признаки гипертрофии левого желудочка.</w:t>
            </w:r>
          </w:p>
          <w:p w:rsidR="00AB308C" w:rsidRPr="009B34BC" w:rsidRDefault="00AB308C" w:rsidP="009B34BC">
            <w:pPr>
              <w:rPr>
                <w:sz w:val="28"/>
                <w:szCs w:val="28"/>
              </w:rPr>
            </w:pPr>
          </w:p>
        </w:tc>
      </w:tr>
      <w:tr w:rsidR="00AB308C" w:rsidRPr="009B34BC" w:rsidTr="000E1EBE">
        <w:trPr>
          <w:cantSplit/>
        </w:trPr>
        <w:tc>
          <w:tcPr>
            <w:tcW w:w="425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6. Дифференциальный диагноз.</w:t>
            </w:r>
          </w:p>
        </w:tc>
        <w:tc>
          <w:tcPr>
            <w:tcW w:w="529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</w:p>
        </w:tc>
      </w:tr>
      <w:tr w:rsidR="00AB308C" w:rsidRPr="009B34BC" w:rsidTr="000E1EBE">
        <w:trPr>
          <w:cantSplit/>
        </w:trPr>
        <w:tc>
          <w:tcPr>
            <w:tcW w:w="425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7. Принципы лечения ГБ.</w:t>
            </w:r>
            <w:r w:rsidRPr="009B34BC">
              <w:rPr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29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 xml:space="preserve">3. Написать в виде рецептов основные группы гипотензивных препаратов для лечения ГБ (ингибиторы АПФ, </w:t>
            </w:r>
            <w:r>
              <w:rPr>
                <w:sz w:val="28"/>
                <w:szCs w:val="28"/>
              </w:rPr>
              <w:t>БРА, β</w:t>
            </w:r>
            <w:r w:rsidRPr="009B34BC">
              <w:rPr>
                <w:sz w:val="28"/>
                <w:szCs w:val="28"/>
              </w:rPr>
              <w:t xml:space="preserve">-адреноблокаторы, антагонисты кальция, </w:t>
            </w:r>
            <w:r>
              <w:rPr>
                <w:sz w:val="28"/>
                <w:szCs w:val="28"/>
              </w:rPr>
              <w:t>диуретики</w:t>
            </w:r>
            <w:r w:rsidRPr="009B34BC">
              <w:rPr>
                <w:sz w:val="28"/>
                <w:szCs w:val="28"/>
              </w:rPr>
              <w:t>).</w:t>
            </w:r>
          </w:p>
        </w:tc>
      </w:tr>
      <w:tr w:rsidR="00AB308C" w:rsidRPr="009B34BC" w:rsidTr="000E1EBE">
        <w:trPr>
          <w:cantSplit/>
        </w:trPr>
        <w:tc>
          <w:tcPr>
            <w:tcW w:w="4250" w:type="dxa"/>
          </w:tcPr>
          <w:p w:rsidR="00AB308C" w:rsidRPr="009B34BC" w:rsidRDefault="00AB308C" w:rsidP="009B34BC">
            <w:pPr>
              <w:pStyle w:val="BodyText"/>
              <w:rPr>
                <w:rFonts w:ascii="Times New Roman" w:hAnsi="Times New Roman"/>
                <w:sz w:val="28"/>
                <w:szCs w:val="28"/>
              </w:rPr>
            </w:pPr>
            <w:r w:rsidRPr="009B34BC">
              <w:rPr>
                <w:rFonts w:ascii="Times New Roman" w:hAnsi="Times New Roman"/>
                <w:sz w:val="28"/>
                <w:szCs w:val="28"/>
              </w:rPr>
              <w:t>8. Профилактика ГБ.</w:t>
            </w:r>
          </w:p>
        </w:tc>
        <w:tc>
          <w:tcPr>
            <w:tcW w:w="529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AB308C" w:rsidRPr="009B34BC" w:rsidRDefault="00AB308C" w:rsidP="001C67CB">
      <w:pPr>
        <w:pStyle w:val="BodyTextIndent"/>
        <w:ind w:left="720" w:right="-1" w:firstLine="0"/>
        <w:rPr>
          <w:b/>
          <w:bCs/>
          <w:szCs w:val="28"/>
        </w:rPr>
      </w:pPr>
    </w:p>
    <w:p w:rsidR="00AB308C" w:rsidRPr="009B34BC" w:rsidRDefault="00AB308C" w:rsidP="00A53137">
      <w:pPr>
        <w:pStyle w:val="BodyTextIndent"/>
        <w:numPr>
          <w:ilvl w:val="0"/>
          <w:numId w:val="6"/>
        </w:numPr>
        <w:tabs>
          <w:tab w:val="left" w:pos="360"/>
        </w:tabs>
        <w:ind w:right="-1"/>
        <w:rPr>
          <w:szCs w:val="28"/>
          <w:u w:val="single"/>
        </w:rPr>
      </w:pPr>
      <w:r w:rsidRPr="009B34BC">
        <w:rPr>
          <w:b/>
          <w:bCs/>
          <w:szCs w:val="28"/>
        </w:rPr>
        <w:t>Вид занятия:</w:t>
      </w:r>
      <w:r w:rsidRPr="009B34BC">
        <w:rPr>
          <w:szCs w:val="28"/>
        </w:rPr>
        <w:t xml:space="preserve"> практическое занятие.</w:t>
      </w:r>
    </w:p>
    <w:p w:rsidR="00AB308C" w:rsidRPr="009B34BC" w:rsidRDefault="00AB308C" w:rsidP="00A53137">
      <w:pPr>
        <w:pStyle w:val="BodyTextIndent"/>
        <w:numPr>
          <w:ilvl w:val="0"/>
          <w:numId w:val="6"/>
        </w:numPr>
        <w:tabs>
          <w:tab w:val="left" w:pos="360"/>
        </w:tabs>
        <w:ind w:right="-1"/>
        <w:rPr>
          <w:szCs w:val="28"/>
        </w:rPr>
      </w:pPr>
      <w:r w:rsidRPr="009B34BC">
        <w:rPr>
          <w:b/>
          <w:bCs/>
          <w:szCs w:val="28"/>
        </w:rPr>
        <w:t xml:space="preserve">Продолжительность занятия: </w:t>
      </w:r>
      <w:r>
        <w:rPr>
          <w:bCs/>
          <w:szCs w:val="28"/>
        </w:rPr>
        <w:t xml:space="preserve">8 </w:t>
      </w:r>
      <w:r w:rsidRPr="009B34BC">
        <w:rPr>
          <w:bCs/>
          <w:szCs w:val="28"/>
        </w:rPr>
        <w:t>часов</w:t>
      </w:r>
      <w:r>
        <w:rPr>
          <w:bCs/>
          <w:szCs w:val="28"/>
        </w:rPr>
        <w:t xml:space="preserve"> (2 практических занятия по 4 часа)  </w:t>
      </w:r>
    </w:p>
    <w:p w:rsidR="00AB308C" w:rsidRPr="009B34BC" w:rsidRDefault="00AB308C" w:rsidP="004409DB">
      <w:pPr>
        <w:pStyle w:val="BodyTextIndent"/>
        <w:ind w:left="0" w:right="-1" w:firstLine="0"/>
        <w:rPr>
          <w:b/>
          <w:bCs/>
          <w:szCs w:val="28"/>
        </w:rPr>
      </w:pPr>
      <w:r>
        <w:rPr>
          <w:b/>
          <w:bCs/>
          <w:szCs w:val="28"/>
        </w:rPr>
        <w:t xml:space="preserve">     </w:t>
      </w:r>
      <w:r w:rsidRPr="009B34BC">
        <w:rPr>
          <w:b/>
          <w:bCs/>
          <w:szCs w:val="28"/>
        </w:rPr>
        <w:t xml:space="preserve">6.  Оснащение: </w:t>
      </w:r>
    </w:p>
    <w:p w:rsidR="00AB308C" w:rsidRPr="009B34BC" w:rsidRDefault="00AB308C" w:rsidP="004409DB">
      <w:pPr>
        <w:pStyle w:val="BodyTextIndent"/>
        <w:ind w:left="720" w:right="-1" w:firstLine="360"/>
        <w:rPr>
          <w:szCs w:val="28"/>
        </w:rPr>
      </w:pPr>
      <w:r w:rsidRPr="009B34BC">
        <w:rPr>
          <w:szCs w:val="28"/>
        </w:rPr>
        <w:t>6.1. Дидактический материал (видеофильмы, тренинговые и контролирующие компьютерные программы, мультимедийные атласы и ситуационные задачи);</w:t>
      </w:r>
    </w:p>
    <w:p w:rsidR="00AB308C" w:rsidRPr="009B34BC" w:rsidRDefault="00AB308C" w:rsidP="004409DB">
      <w:pPr>
        <w:pStyle w:val="BodyTextIndent"/>
        <w:ind w:left="720" w:right="-1" w:firstLine="360"/>
        <w:rPr>
          <w:szCs w:val="28"/>
        </w:rPr>
      </w:pPr>
      <w:r w:rsidRPr="009B34BC">
        <w:rPr>
          <w:szCs w:val="28"/>
        </w:rPr>
        <w:t>6.2. ТСО (компьютеры, видеодвойка, мультимедийный проектор)</w:t>
      </w:r>
    </w:p>
    <w:p w:rsidR="00AB308C" w:rsidRPr="009B34BC" w:rsidRDefault="00AB308C" w:rsidP="004409DB">
      <w:pPr>
        <w:pStyle w:val="BodyTextIndent"/>
        <w:ind w:left="0" w:right="-1" w:firstLine="0"/>
        <w:rPr>
          <w:b/>
          <w:bCs/>
          <w:szCs w:val="28"/>
        </w:rPr>
      </w:pPr>
      <w:r>
        <w:rPr>
          <w:b/>
          <w:bCs/>
          <w:szCs w:val="28"/>
        </w:rPr>
        <w:t xml:space="preserve">    </w:t>
      </w:r>
      <w:r w:rsidRPr="009B34BC">
        <w:rPr>
          <w:b/>
          <w:bCs/>
          <w:szCs w:val="28"/>
        </w:rPr>
        <w:t>7.</w:t>
      </w:r>
      <w:r w:rsidRPr="009B34BC">
        <w:rPr>
          <w:szCs w:val="28"/>
        </w:rPr>
        <w:t xml:space="preserve">  </w:t>
      </w:r>
      <w:r w:rsidRPr="009B34BC">
        <w:rPr>
          <w:b/>
          <w:bCs/>
          <w:szCs w:val="28"/>
        </w:rPr>
        <w:t>Содержание занятия:</w:t>
      </w:r>
    </w:p>
    <w:p w:rsidR="00AB308C" w:rsidRPr="009B34BC" w:rsidRDefault="00AB308C" w:rsidP="004409DB">
      <w:pPr>
        <w:pStyle w:val="BodyTextIndent"/>
        <w:ind w:left="0" w:right="-1" w:firstLine="0"/>
        <w:rPr>
          <w:szCs w:val="28"/>
        </w:rPr>
      </w:pPr>
      <w:r>
        <w:rPr>
          <w:b/>
          <w:szCs w:val="28"/>
        </w:rPr>
        <w:t xml:space="preserve">    </w:t>
      </w:r>
      <w:r w:rsidRPr="001E35A9">
        <w:rPr>
          <w:b/>
          <w:szCs w:val="28"/>
        </w:rPr>
        <w:t>7.1. Контроль исходного уровня знаний и умений</w:t>
      </w:r>
      <w:r>
        <w:rPr>
          <w:szCs w:val="28"/>
        </w:rPr>
        <w:t xml:space="preserve"> </w:t>
      </w:r>
      <w:r w:rsidRPr="009B34BC">
        <w:rPr>
          <w:szCs w:val="28"/>
        </w:rPr>
        <w:t>(5 тестов 1 типа)</w:t>
      </w:r>
    </w:p>
    <w:p w:rsidR="00AB308C" w:rsidRPr="009B34BC" w:rsidRDefault="00AB308C" w:rsidP="004409DB">
      <w:pPr>
        <w:pStyle w:val="BodyTextIndent"/>
        <w:ind w:left="0" w:right="-1" w:firstLine="0"/>
        <w:rPr>
          <w:szCs w:val="28"/>
        </w:rPr>
      </w:pPr>
    </w:p>
    <w:p w:rsidR="00AB308C" w:rsidRPr="009B34BC" w:rsidRDefault="00AB308C" w:rsidP="00A53137">
      <w:pPr>
        <w:spacing w:line="360" w:lineRule="auto"/>
        <w:ind w:firstLine="709"/>
        <w:rPr>
          <w:sz w:val="28"/>
          <w:szCs w:val="28"/>
        </w:rPr>
      </w:pPr>
      <w:r w:rsidRPr="009B34BC">
        <w:rPr>
          <w:b/>
          <w:sz w:val="28"/>
          <w:szCs w:val="28"/>
        </w:rPr>
        <w:t xml:space="preserve">Тесты </w:t>
      </w:r>
      <w:r w:rsidRPr="009B34BC">
        <w:rPr>
          <w:b/>
          <w:sz w:val="28"/>
          <w:szCs w:val="28"/>
          <w:lang w:val="en-US"/>
        </w:rPr>
        <w:t>I</w:t>
      </w:r>
      <w:r w:rsidRPr="009B34BC">
        <w:rPr>
          <w:b/>
          <w:sz w:val="28"/>
          <w:szCs w:val="28"/>
        </w:rPr>
        <w:t xml:space="preserve"> типа </w:t>
      </w:r>
      <w:r w:rsidRPr="009B34BC">
        <w:rPr>
          <w:sz w:val="28"/>
          <w:szCs w:val="28"/>
        </w:rPr>
        <w:t>(выберите один наиболее правильный ответ).</w:t>
      </w:r>
    </w:p>
    <w:p w:rsidR="00AB308C" w:rsidRPr="002D715F" w:rsidRDefault="00AB308C" w:rsidP="00703520">
      <w:pPr>
        <w:tabs>
          <w:tab w:val="left" w:pos="5245"/>
        </w:tabs>
        <w:spacing w:before="240" w:line="276" w:lineRule="auto"/>
        <w:jc w:val="both"/>
        <w:rPr>
          <w:sz w:val="28"/>
          <w:szCs w:val="28"/>
        </w:rPr>
      </w:pPr>
      <w:r w:rsidRPr="002D715F">
        <w:rPr>
          <w:sz w:val="28"/>
          <w:szCs w:val="28"/>
        </w:rPr>
        <w:t>1. КАКОЙ ПРИЗНАК ВЫЯВЛЯЕТСЯ ТОЛЬКО С НАСТУПЛЕНИЕМ 2-Й СТАДИИ ГИПЕРТОНИЧЕСКОЙ БОЛЕЗНИ?</w:t>
      </w:r>
    </w:p>
    <w:p w:rsidR="00AB308C" w:rsidRPr="009B34BC" w:rsidRDefault="00AB308C" w:rsidP="002D715F">
      <w:pPr>
        <w:pStyle w:val="ListParagraph"/>
        <w:numPr>
          <w:ilvl w:val="0"/>
          <w:numId w:val="16"/>
        </w:numPr>
        <w:tabs>
          <w:tab w:val="left" w:pos="5245"/>
        </w:tabs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Гипертонические кризы</w:t>
      </w:r>
    </w:p>
    <w:p w:rsidR="00AB308C" w:rsidRPr="009B34BC" w:rsidRDefault="00AB308C" w:rsidP="002D715F">
      <w:pPr>
        <w:pStyle w:val="ListParagraph"/>
        <w:numPr>
          <w:ilvl w:val="0"/>
          <w:numId w:val="16"/>
        </w:numPr>
        <w:tabs>
          <w:tab w:val="left" w:pos="5245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9B34BC">
        <w:rPr>
          <w:sz w:val="28"/>
          <w:szCs w:val="28"/>
        </w:rPr>
        <w:t>илатация сердечных полостей</w:t>
      </w:r>
    </w:p>
    <w:p w:rsidR="00AB308C" w:rsidRPr="009B34BC" w:rsidRDefault="00AB308C" w:rsidP="002D715F">
      <w:pPr>
        <w:pStyle w:val="ListParagraph"/>
        <w:numPr>
          <w:ilvl w:val="0"/>
          <w:numId w:val="16"/>
        </w:numPr>
        <w:tabs>
          <w:tab w:val="left" w:pos="5245"/>
        </w:tabs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Стабилизация АД в форме систоло - диастолической гипертензии</w:t>
      </w:r>
    </w:p>
    <w:p w:rsidR="00AB308C" w:rsidRPr="009B34BC" w:rsidRDefault="00AB308C" w:rsidP="002D715F">
      <w:pPr>
        <w:pStyle w:val="ListParagraph"/>
        <w:numPr>
          <w:ilvl w:val="0"/>
          <w:numId w:val="16"/>
        </w:numPr>
        <w:tabs>
          <w:tab w:val="left" w:pos="5245"/>
        </w:tabs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Гипертрофия левого желудочка</w:t>
      </w:r>
    </w:p>
    <w:p w:rsidR="00AB308C" w:rsidRPr="009B34BC" w:rsidRDefault="00AB308C" w:rsidP="002D715F">
      <w:pPr>
        <w:pStyle w:val="ListParagraph"/>
        <w:numPr>
          <w:ilvl w:val="0"/>
          <w:numId w:val="16"/>
        </w:numPr>
        <w:tabs>
          <w:tab w:val="left" w:pos="5245"/>
        </w:tabs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Появление приступов стенокардии</w:t>
      </w:r>
    </w:p>
    <w:p w:rsidR="00AB308C" w:rsidRPr="009B34BC" w:rsidRDefault="00AB308C" w:rsidP="00703520">
      <w:pPr>
        <w:tabs>
          <w:tab w:val="left" w:pos="5245"/>
        </w:tabs>
        <w:spacing w:line="276" w:lineRule="auto"/>
        <w:rPr>
          <w:sz w:val="28"/>
          <w:szCs w:val="28"/>
        </w:rPr>
      </w:pPr>
      <w:r w:rsidRPr="009B34BC">
        <w:rPr>
          <w:sz w:val="28"/>
          <w:szCs w:val="28"/>
        </w:rPr>
        <w:t xml:space="preserve">                                                                                                 Эталон ответа: 4</w:t>
      </w:r>
    </w:p>
    <w:p w:rsidR="00AB308C" w:rsidRPr="002D715F" w:rsidRDefault="00AB308C" w:rsidP="00FB2D3B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2D715F">
        <w:rPr>
          <w:b/>
          <w:sz w:val="28"/>
          <w:szCs w:val="28"/>
        </w:rPr>
        <w:lastRenderedPageBreak/>
        <w:t xml:space="preserve">7.2. Разбор с преподавателем узловых вопросов, необходимых для освоения темы занятия 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1. Дайте определение ГБ.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2. Каковы факторы риска развития ГБ?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3. Какие теории патогенеза ГБ выделяются современными исследованиями?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4. Что лежит в основе классификации ГБ?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5. Какие патоморфологические изменения наблюдаются в органах мишенях при ГБ?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6. Каковы основные клинические проявления  ГБ?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7. При каких заболеваниях развиваются симптоматические артериальные гипертензии?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8. Методы диагностики ГБ и симптоматических артериальных гипертензий.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9. Какова дифференциальная диагностика ГБ?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10. Охарактеризуйте осложнения ГБ.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11. Что такое ассоциативные клинические состояния?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12. Принципы лечения ГБ (характеристика основных групп гипотензивных препаратов, показания и противопоказания).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13. Неотложная помощь при различных формах гипертонических кризов.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14. Профилактика ГБ.</w:t>
      </w:r>
    </w:p>
    <w:p w:rsidR="00AB308C" w:rsidRPr="002D715F" w:rsidRDefault="00AB308C" w:rsidP="00A53137">
      <w:pPr>
        <w:pStyle w:val="BodyTextIndent"/>
        <w:ind w:left="0" w:right="-1" w:firstLine="0"/>
        <w:rPr>
          <w:b/>
          <w:szCs w:val="28"/>
        </w:rPr>
      </w:pPr>
    </w:p>
    <w:p w:rsidR="00AB308C" w:rsidRPr="002D715F" w:rsidRDefault="00AB308C" w:rsidP="004409DB">
      <w:pPr>
        <w:pStyle w:val="BodyTextIndent"/>
        <w:ind w:left="0" w:right="-1" w:firstLine="75"/>
        <w:rPr>
          <w:b/>
          <w:szCs w:val="28"/>
        </w:rPr>
      </w:pPr>
      <w:r w:rsidRPr="002D715F">
        <w:rPr>
          <w:b/>
          <w:szCs w:val="28"/>
        </w:rPr>
        <w:t>7.3. Демонстрация преподавателем методики практических приемов по данной теме.</w:t>
      </w:r>
    </w:p>
    <w:p w:rsidR="00AB308C" w:rsidRPr="009B34BC" w:rsidRDefault="00AB308C" w:rsidP="00A53137">
      <w:pPr>
        <w:spacing w:line="276" w:lineRule="auto"/>
        <w:ind w:firstLine="708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Методы физикального обследования больного ГБ по органам и системам (осмотр, пальпация, перкуссия, аускультация). Интерпретация типичных общего, биохимического и серологического анализов крови, ЭКГ, рентгенограммы органов грудной клетки, ЭхоКГ при ГБ, УЗДГ МАГ.</w:t>
      </w:r>
    </w:p>
    <w:p w:rsidR="00AB308C" w:rsidRPr="009B34BC" w:rsidRDefault="00AB308C" w:rsidP="004409DB">
      <w:pPr>
        <w:pStyle w:val="BodyTextIndent"/>
        <w:ind w:left="0" w:right="-1" w:firstLine="75"/>
        <w:rPr>
          <w:szCs w:val="28"/>
        </w:rPr>
      </w:pPr>
    </w:p>
    <w:p w:rsidR="00AB308C" w:rsidRPr="009B34BC" w:rsidRDefault="00AB308C" w:rsidP="00703520">
      <w:pPr>
        <w:pStyle w:val="BodyTextIndent"/>
        <w:ind w:left="0" w:right="-1" w:firstLine="75"/>
        <w:rPr>
          <w:szCs w:val="28"/>
        </w:rPr>
      </w:pPr>
      <w:r w:rsidRPr="002D715F">
        <w:rPr>
          <w:b/>
          <w:szCs w:val="28"/>
        </w:rPr>
        <w:t xml:space="preserve">7.4. Самостоятельная контактная работа </w:t>
      </w:r>
      <w:r>
        <w:rPr>
          <w:b/>
          <w:szCs w:val="28"/>
        </w:rPr>
        <w:t xml:space="preserve">обучающихся </w:t>
      </w:r>
      <w:r w:rsidRPr="002D715F">
        <w:rPr>
          <w:b/>
          <w:szCs w:val="28"/>
        </w:rPr>
        <w:t xml:space="preserve"> под контролем преподавателя:</w:t>
      </w:r>
      <w:r w:rsidRPr="009B34BC">
        <w:rPr>
          <w:szCs w:val="28"/>
        </w:rPr>
        <w:t xml:space="preserve"> курация тематических больных, посещение с больными лечебных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AB308C" w:rsidRPr="009B34BC" w:rsidRDefault="00AB308C" w:rsidP="004409DB">
      <w:pPr>
        <w:pStyle w:val="BodyTextIndent"/>
        <w:ind w:left="0" w:right="-1" w:firstLine="75"/>
        <w:rPr>
          <w:szCs w:val="28"/>
        </w:rPr>
      </w:pPr>
    </w:p>
    <w:p w:rsidR="00AB308C" w:rsidRPr="002D715F" w:rsidRDefault="00AB308C" w:rsidP="004409DB">
      <w:pPr>
        <w:pStyle w:val="BodyTextIndent"/>
        <w:ind w:left="0" w:right="-1" w:firstLine="75"/>
        <w:rPr>
          <w:b/>
          <w:szCs w:val="28"/>
        </w:rPr>
      </w:pPr>
      <w:r w:rsidRPr="002D715F">
        <w:rPr>
          <w:b/>
          <w:szCs w:val="28"/>
        </w:rPr>
        <w:t>7.5. Контроль конечного уровня  усвоения темы</w:t>
      </w:r>
      <w:r>
        <w:rPr>
          <w:b/>
          <w:szCs w:val="28"/>
        </w:rPr>
        <w:t xml:space="preserve"> </w:t>
      </w:r>
    </w:p>
    <w:p w:rsidR="00AB308C" w:rsidRPr="009B34BC" w:rsidRDefault="00AB308C" w:rsidP="004409DB">
      <w:pPr>
        <w:pStyle w:val="BodyTextIndent"/>
        <w:ind w:left="0" w:right="-1" w:firstLine="708"/>
        <w:rPr>
          <w:szCs w:val="28"/>
        </w:rPr>
      </w:pPr>
      <w:r w:rsidRPr="009B34BC">
        <w:rPr>
          <w:szCs w:val="28"/>
        </w:rPr>
        <w:t>Подготовка к выполнению практических приемов  по теме занятия.</w:t>
      </w:r>
    </w:p>
    <w:p w:rsidR="00AB308C" w:rsidRPr="009B34BC" w:rsidRDefault="00AB308C" w:rsidP="009079A9">
      <w:pPr>
        <w:spacing w:line="276" w:lineRule="auto"/>
        <w:ind w:firstLine="708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Разбор проведенной курации больных, выполненных диагностических 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ГБ.</w:t>
      </w:r>
    </w:p>
    <w:p w:rsidR="00AB308C" w:rsidRPr="009B34BC" w:rsidRDefault="00AB308C" w:rsidP="004409DB">
      <w:pPr>
        <w:pStyle w:val="BodyTextIndent"/>
        <w:ind w:left="0" w:right="-1" w:firstLine="708"/>
        <w:rPr>
          <w:szCs w:val="28"/>
        </w:rPr>
      </w:pPr>
    </w:p>
    <w:p w:rsidR="00AB308C" w:rsidRPr="009B34BC" w:rsidRDefault="00AB308C" w:rsidP="004409DB">
      <w:pPr>
        <w:pStyle w:val="BodyTextIndent"/>
        <w:ind w:left="0" w:right="-1" w:firstLine="708"/>
        <w:rPr>
          <w:szCs w:val="28"/>
        </w:rPr>
      </w:pPr>
      <w:r w:rsidRPr="001E35A9">
        <w:rPr>
          <w:b/>
          <w:szCs w:val="28"/>
        </w:rPr>
        <w:lastRenderedPageBreak/>
        <w:t>Материалы для контроля уровня освоения темы</w:t>
      </w:r>
      <w:r w:rsidRPr="009B34BC">
        <w:rPr>
          <w:szCs w:val="28"/>
        </w:rPr>
        <w:t>: тесты, ситуационные задачи.</w:t>
      </w:r>
    </w:p>
    <w:p w:rsidR="00AB308C" w:rsidRPr="009B34BC" w:rsidRDefault="00AB308C" w:rsidP="00703520">
      <w:pPr>
        <w:spacing w:line="276" w:lineRule="auto"/>
        <w:ind w:firstLine="709"/>
        <w:jc w:val="both"/>
        <w:rPr>
          <w:sz w:val="28"/>
          <w:szCs w:val="28"/>
        </w:rPr>
      </w:pPr>
      <w:r w:rsidRPr="009B34BC">
        <w:rPr>
          <w:b/>
          <w:sz w:val="28"/>
          <w:szCs w:val="28"/>
        </w:rPr>
        <w:t xml:space="preserve">Тесты </w:t>
      </w:r>
      <w:r w:rsidRPr="009B34BC">
        <w:rPr>
          <w:b/>
          <w:sz w:val="28"/>
          <w:szCs w:val="28"/>
          <w:lang w:val="en-US"/>
        </w:rPr>
        <w:t>II</w:t>
      </w:r>
      <w:r w:rsidRPr="009B34BC">
        <w:rPr>
          <w:b/>
          <w:sz w:val="28"/>
          <w:szCs w:val="28"/>
        </w:rPr>
        <w:t xml:space="preserve"> типа </w:t>
      </w:r>
      <w:r w:rsidRPr="009B34BC">
        <w:rPr>
          <w:sz w:val="28"/>
          <w:szCs w:val="28"/>
        </w:rPr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:rsidR="00AB308C" w:rsidRPr="009B34BC" w:rsidRDefault="00AB308C" w:rsidP="00703520">
      <w:pPr>
        <w:pStyle w:val="21"/>
        <w:tabs>
          <w:tab w:val="left" w:pos="5245"/>
        </w:tabs>
        <w:spacing w:before="0"/>
        <w:ind w:right="0" w:firstLine="0"/>
        <w:jc w:val="both"/>
        <w:rPr>
          <w:b/>
          <w:sz w:val="28"/>
          <w:szCs w:val="28"/>
        </w:rPr>
      </w:pPr>
    </w:p>
    <w:p w:rsidR="00AB308C" w:rsidRPr="002D715F" w:rsidRDefault="00AB308C" w:rsidP="00703520">
      <w:pPr>
        <w:pStyle w:val="21"/>
        <w:tabs>
          <w:tab w:val="left" w:pos="5245"/>
        </w:tabs>
        <w:spacing w:before="0"/>
        <w:ind w:right="0" w:firstLine="0"/>
        <w:jc w:val="both"/>
        <w:rPr>
          <w:sz w:val="28"/>
          <w:szCs w:val="28"/>
        </w:rPr>
      </w:pPr>
      <w:r w:rsidRPr="002D715F">
        <w:rPr>
          <w:sz w:val="28"/>
          <w:szCs w:val="28"/>
        </w:rPr>
        <w:t>1. УКАЖИТЕ ПРИЧИНЫ ПОЯВЛЕНИЯ У БОЛЬНЫХ ГБ СЛЕДУЮЩИХ КЛИНИЧЕСКИХ СИМПТОМОВ:</w:t>
      </w:r>
    </w:p>
    <w:p w:rsidR="00AB308C" w:rsidRPr="002D715F" w:rsidRDefault="00AB308C" w:rsidP="00703520">
      <w:pPr>
        <w:pStyle w:val="21"/>
        <w:tabs>
          <w:tab w:val="left" w:pos="5245"/>
        </w:tabs>
        <w:spacing w:before="0"/>
        <w:ind w:right="0" w:firstLine="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9"/>
        <w:gridCol w:w="4812"/>
      </w:tblGrid>
      <w:tr w:rsidR="00AB308C" w:rsidRPr="009B34BC" w:rsidTr="0059079C">
        <w:tc>
          <w:tcPr>
            <w:tcW w:w="4927" w:type="dxa"/>
          </w:tcPr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1. Сердцебиение, ощущение пульса-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 xml:space="preserve">ции в голове, покраснение лица, 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потливость.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2. Стойкое повышение АД.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 xml:space="preserve">3. Повышение систолического 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артериального давления.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 xml:space="preserve">4. Феномен перекреста - симптом 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Салюса-Гунна.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 xml:space="preserve">5. Расширение границ сердечной 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тупости влево.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 xml:space="preserve">6. Тахикардия, усиление тонов 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сердца.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7. Акцент II тона над аортой.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 xml:space="preserve">8. Систолический шум на верхушке </w:t>
            </w:r>
          </w:p>
          <w:p w:rsidR="00AB308C" w:rsidRPr="009B34BC" w:rsidRDefault="00AB308C" w:rsidP="002D715F">
            <w:pPr>
              <w:pStyle w:val="21"/>
              <w:tabs>
                <w:tab w:val="left" w:pos="5245"/>
              </w:tabs>
              <w:spacing w:before="0"/>
              <w:ind w:right="0" w:firstLine="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сердца.</w:t>
            </w:r>
          </w:p>
        </w:tc>
        <w:tc>
          <w:tcPr>
            <w:tcW w:w="4927" w:type="dxa"/>
          </w:tcPr>
          <w:p w:rsidR="00AB308C" w:rsidRPr="009B34BC" w:rsidRDefault="00AB308C" w:rsidP="002D715F">
            <w:pPr>
              <w:pStyle w:val="10"/>
              <w:ind w:right="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А. Повышение ударного и минутного объемов крови.</w:t>
            </w:r>
          </w:p>
          <w:p w:rsidR="00AB308C" w:rsidRPr="009B34BC" w:rsidRDefault="00AB308C" w:rsidP="002D715F">
            <w:pPr>
              <w:pStyle w:val="10"/>
              <w:ind w:right="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Б. Развитие артериосклероза головного мозга.</w:t>
            </w:r>
          </w:p>
          <w:p w:rsidR="00AB308C" w:rsidRPr="009B34BC" w:rsidRDefault="00AB308C" w:rsidP="002D715F">
            <w:pPr>
              <w:pStyle w:val="10"/>
              <w:ind w:right="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В. Гиперсекреция  ренина, альдостерона, задержка натрия в стенках артериол- повышение периферического сосудистого сопротивления.</w:t>
            </w:r>
          </w:p>
          <w:p w:rsidR="00AB308C" w:rsidRPr="009B34BC" w:rsidRDefault="00AB308C" w:rsidP="002D715F">
            <w:pPr>
              <w:pStyle w:val="10"/>
              <w:ind w:right="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Г. Рабочая гипертрофия левого желудочка.</w:t>
            </w:r>
          </w:p>
          <w:p w:rsidR="00AB308C" w:rsidRPr="009B34BC" w:rsidRDefault="00AB308C" w:rsidP="002D715F">
            <w:pPr>
              <w:pStyle w:val="21"/>
              <w:tabs>
                <w:tab w:val="left" w:pos="5245"/>
              </w:tabs>
              <w:spacing w:before="0"/>
              <w:ind w:right="0" w:firstLine="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Д. Развитиe относительной нeдостаточности митрального клапана.</w:t>
            </w:r>
          </w:p>
        </w:tc>
      </w:tr>
    </w:tbl>
    <w:p w:rsidR="00AB308C" w:rsidRPr="009B34BC" w:rsidRDefault="00AB308C" w:rsidP="00703520">
      <w:pPr>
        <w:pStyle w:val="21"/>
        <w:tabs>
          <w:tab w:val="left" w:pos="5245"/>
        </w:tabs>
        <w:spacing w:before="0"/>
        <w:ind w:right="0" w:firstLine="0"/>
        <w:rPr>
          <w:sz w:val="28"/>
          <w:szCs w:val="28"/>
        </w:rPr>
      </w:pPr>
    </w:p>
    <w:p w:rsidR="00AB308C" w:rsidRPr="009B34BC" w:rsidRDefault="00AB308C" w:rsidP="00703520">
      <w:pPr>
        <w:spacing w:line="276" w:lineRule="auto"/>
        <w:jc w:val="right"/>
        <w:rPr>
          <w:sz w:val="28"/>
          <w:szCs w:val="28"/>
        </w:rPr>
      </w:pPr>
      <w:r w:rsidRPr="009B34BC">
        <w:rPr>
          <w:sz w:val="28"/>
          <w:szCs w:val="28"/>
        </w:rPr>
        <w:t>Эталоны ответов: 1А, 2В, 3А, 4Б, 5Г, 6А, 7В, 8Д.</w:t>
      </w:r>
    </w:p>
    <w:p w:rsidR="00AB308C" w:rsidRPr="009B34BC" w:rsidRDefault="00AB308C" w:rsidP="00703520">
      <w:pPr>
        <w:pStyle w:val="1"/>
        <w:spacing w:line="276" w:lineRule="auto"/>
        <w:ind w:firstLine="709"/>
        <w:jc w:val="both"/>
        <w:rPr>
          <w:b/>
          <w:sz w:val="28"/>
          <w:szCs w:val="28"/>
        </w:rPr>
      </w:pPr>
      <w:r w:rsidRPr="009B34BC">
        <w:rPr>
          <w:b/>
          <w:sz w:val="28"/>
          <w:szCs w:val="28"/>
        </w:rPr>
        <w:t xml:space="preserve">Тесты Ш типа </w:t>
      </w:r>
      <w:r w:rsidRPr="009B34BC">
        <w:rPr>
          <w:sz w:val="28"/>
          <w:szCs w:val="28"/>
        </w:rPr>
        <w:t>(выберите один или несколько правильных ответов):</w:t>
      </w:r>
    </w:p>
    <w:p w:rsidR="00AB308C" w:rsidRPr="002D715F" w:rsidRDefault="00AB308C" w:rsidP="00703520">
      <w:pPr>
        <w:tabs>
          <w:tab w:val="left" w:pos="644"/>
          <w:tab w:val="left" w:pos="5245"/>
        </w:tabs>
        <w:spacing w:line="276" w:lineRule="auto"/>
        <w:jc w:val="both"/>
        <w:rPr>
          <w:sz w:val="28"/>
          <w:szCs w:val="28"/>
        </w:rPr>
      </w:pPr>
      <w:r w:rsidRPr="002D715F">
        <w:rPr>
          <w:sz w:val="28"/>
          <w:szCs w:val="28"/>
        </w:rPr>
        <w:t>1. КАКИЕ ИССЛЕДОВАНИЯ НУЖНО ВЫПОЛНИТЬ ДЛЯ ДИАГНОСТИКИ ФЕОХРОМОЦИТОМЫ:</w:t>
      </w:r>
    </w:p>
    <w:p w:rsidR="00AB308C" w:rsidRPr="009B34BC" w:rsidRDefault="00AB308C" w:rsidP="002D715F">
      <w:pPr>
        <w:pStyle w:val="ListParagraph"/>
        <w:numPr>
          <w:ilvl w:val="0"/>
          <w:numId w:val="17"/>
        </w:numPr>
        <w:tabs>
          <w:tab w:val="left" w:pos="5245"/>
        </w:tabs>
        <w:spacing w:line="276" w:lineRule="auto"/>
        <w:rPr>
          <w:sz w:val="28"/>
          <w:szCs w:val="28"/>
        </w:rPr>
      </w:pPr>
      <w:r w:rsidRPr="009B34BC">
        <w:rPr>
          <w:sz w:val="28"/>
          <w:szCs w:val="28"/>
        </w:rPr>
        <w:t>Суточная экскреция альдостерона с мочой</w:t>
      </w:r>
    </w:p>
    <w:p w:rsidR="00AB308C" w:rsidRPr="009B34BC" w:rsidRDefault="00AB308C" w:rsidP="002D715F">
      <w:pPr>
        <w:pStyle w:val="ListParagraph"/>
        <w:numPr>
          <w:ilvl w:val="0"/>
          <w:numId w:val="17"/>
        </w:numPr>
        <w:tabs>
          <w:tab w:val="left" w:pos="5245"/>
        </w:tabs>
        <w:spacing w:line="276" w:lineRule="auto"/>
        <w:rPr>
          <w:sz w:val="28"/>
          <w:szCs w:val="28"/>
        </w:rPr>
      </w:pPr>
      <w:r w:rsidRPr="009B34BC">
        <w:rPr>
          <w:sz w:val="28"/>
          <w:szCs w:val="28"/>
        </w:rPr>
        <w:t>Определение ванилилминдальной кислоты в моче</w:t>
      </w:r>
    </w:p>
    <w:p w:rsidR="00AB308C" w:rsidRPr="009B34BC" w:rsidRDefault="00AB308C" w:rsidP="002D715F">
      <w:pPr>
        <w:pStyle w:val="ListParagraph"/>
        <w:numPr>
          <w:ilvl w:val="0"/>
          <w:numId w:val="17"/>
        </w:numPr>
        <w:tabs>
          <w:tab w:val="left" w:pos="5245"/>
        </w:tabs>
        <w:spacing w:line="276" w:lineRule="auto"/>
        <w:rPr>
          <w:sz w:val="28"/>
          <w:szCs w:val="28"/>
        </w:rPr>
      </w:pPr>
      <w:r w:rsidRPr="009B34BC">
        <w:rPr>
          <w:sz w:val="28"/>
          <w:szCs w:val="28"/>
        </w:rPr>
        <w:t>Активность ренина в плазме</w:t>
      </w:r>
    </w:p>
    <w:p w:rsidR="00AB308C" w:rsidRPr="009B34BC" w:rsidRDefault="00AB308C" w:rsidP="002D715F">
      <w:pPr>
        <w:pStyle w:val="ListParagraph"/>
        <w:numPr>
          <w:ilvl w:val="0"/>
          <w:numId w:val="17"/>
        </w:numPr>
        <w:tabs>
          <w:tab w:val="left" w:pos="5245"/>
        </w:tabs>
        <w:spacing w:line="276" w:lineRule="auto"/>
        <w:rPr>
          <w:sz w:val="28"/>
          <w:szCs w:val="28"/>
        </w:rPr>
      </w:pPr>
      <w:r w:rsidRPr="009B34BC">
        <w:rPr>
          <w:sz w:val="28"/>
          <w:szCs w:val="28"/>
        </w:rPr>
        <w:t xml:space="preserve">УЗИ поджелудочной железы </w:t>
      </w:r>
    </w:p>
    <w:p w:rsidR="00AB308C" w:rsidRPr="009B34BC" w:rsidRDefault="00AB308C" w:rsidP="00703520">
      <w:pPr>
        <w:pStyle w:val="BodyText3"/>
        <w:spacing w:line="276" w:lineRule="auto"/>
        <w:ind w:firstLine="708"/>
        <w:jc w:val="right"/>
        <w:rPr>
          <w:rFonts w:ascii="Times New Roman" w:hAnsi="Times New Roman"/>
          <w:sz w:val="28"/>
          <w:szCs w:val="28"/>
        </w:rPr>
      </w:pPr>
      <w:r w:rsidRPr="009B34BC">
        <w:rPr>
          <w:rFonts w:ascii="Times New Roman" w:hAnsi="Times New Roman"/>
          <w:sz w:val="28"/>
          <w:szCs w:val="28"/>
        </w:rPr>
        <w:t>Эталон ответа: 2</w:t>
      </w:r>
    </w:p>
    <w:p w:rsidR="00AB308C" w:rsidRPr="009B34BC" w:rsidRDefault="00AB308C" w:rsidP="004409DB">
      <w:pPr>
        <w:pStyle w:val="BodyTextIndent"/>
        <w:ind w:left="0" w:right="-1" w:firstLine="708"/>
        <w:rPr>
          <w:szCs w:val="28"/>
        </w:rPr>
      </w:pPr>
    </w:p>
    <w:p w:rsidR="00AB308C" w:rsidRDefault="00AB308C" w:rsidP="009079A9">
      <w:pPr>
        <w:ind w:firstLine="709"/>
        <w:jc w:val="center"/>
        <w:rPr>
          <w:b/>
          <w:i/>
          <w:sz w:val="28"/>
          <w:szCs w:val="28"/>
        </w:rPr>
      </w:pPr>
      <w:r w:rsidRPr="009B34BC">
        <w:rPr>
          <w:b/>
          <w:i/>
          <w:sz w:val="28"/>
          <w:szCs w:val="28"/>
        </w:rPr>
        <w:t xml:space="preserve">Образец типовой </w:t>
      </w:r>
      <w:r>
        <w:rPr>
          <w:b/>
          <w:i/>
          <w:sz w:val="28"/>
          <w:szCs w:val="28"/>
        </w:rPr>
        <w:t xml:space="preserve">ситуационной задачи </w:t>
      </w:r>
    </w:p>
    <w:p w:rsidR="00AB308C" w:rsidRPr="009B34BC" w:rsidRDefault="00AB308C" w:rsidP="009079A9">
      <w:pPr>
        <w:ind w:firstLine="709"/>
        <w:jc w:val="center"/>
        <w:rPr>
          <w:sz w:val="28"/>
          <w:szCs w:val="28"/>
        </w:rPr>
      </w:pPr>
    </w:p>
    <w:p w:rsidR="00AB308C" w:rsidRPr="009B34BC" w:rsidRDefault="00AB308C" w:rsidP="005D6D2D">
      <w:pPr>
        <w:spacing w:line="276" w:lineRule="auto"/>
        <w:ind w:firstLine="709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Больная А., 56 лет, обратилась с жалобами на головные боли в затылочной области, ухудшение зрения и памяти, плохой сон.</w:t>
      </w:r>
    </w:p>
    <w:p w:rsidR="00AB308C" w:rsidRPr="009B34BC" w:rsidRDefault="00AB308C" w:rsidP="005D6D2D">
      <w:pPr>
        <w:spacing w:line="276" w:lineRule="auto"/>
        <w:ind w:firstLine="709"/>
        <w:jc w:val="both"/>
        <w:rPr>
          <w:sz w:val="28"/>
          <w:szCs w:val="28"/>
        </w:rPr>
      </w:pPr>
      <w:r w:rsidRPr="009B34BC">
        <w:rPr>
          <w:sz w:val="28"/>
          <w:szCs w:val="28"/>
        </w:rPr>
        <w:t xml:space="preserve">Впервые подобные жалобы возникли 2 года назад после психоэмоционального перенапряжения, беспокоили редко, к врачу не </w:t>
      </w:r>
      <w:r w:rsidRPr="009B34BC">
        <w:rPr>
          <w:sz w:val="28"/>
          <w:szCs w:val="28"/>
        </w:rPr>
        <w:lastRenderedPageBreak/>
        <w:t>обращалась, принимала анальгетики, ноотропил с переменным эффектом. Четыре месяца назад в связи с конфликтной ситуацией на работе была вынуждена уйти на пенсию, после чего состояние ухудшилось: усилились и участились головные боли, снизилась эффективность терапии анальгином, ноотропилом.</w:t>
      </w:r>
    </w:p>
    <w:p w:rsidR="00AB308C" w:rsidRPr="009B34BC" w:rsidRDefault="00AB308C" w:rsidP="005D6D2D">
      <w:pPr>
        <w:spacing w:line="276" w:lineRule="auto"/>
        <w:ind w:firstLine="709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Гинекологический анамнез: менструации с 12 лет, безболезненные, необильные, по 4-5 дней через 28 дней. Во время беременности (в 26 лет) токсикоз второй половины, когда отмечались выраженные отеки, повышение АД, после родов считала себя здоровой. Менопауза в 54 года, беспокоили приливы, сердцебиение.</w:t>
      </w:r>
    </w:p>
    <w:p w:rsidR="00AB308C" w:rsidRPr="009B34BC" w:rsidRDefault="00AB308C" w:rsidP="005D6D2D">
      <w:pPr>
        <w:spacing w:line="276" w:lineRule="auto"/>
        <w:ind w:firstLine="709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Семейный анамнез: мать больной в 78 лет страдает артериальной гипертензией, 5 лет назад перенесла инсульт головного мозга.</w:t>
      </w:r>
    </w:p>
    <w:p w:rsidR="00AB308C" w:rsidRPr="009B34BC" w:rsidRDefault="00AB308C" w:rsidP="005D6D2D">
      <w:pPr>
        <w:spacing w:line="276" w:lineRule="auto"/>
        <w:ind w:firstLine="709"/>
        <w:jc w:val="both"/>
        <w:rPr>
          <w:sz w:val="28"/>
          <w:szCs w:val="28"/>
        </w:rPr>
      </w:pPr>
      <w:r w:rsidRPr="009B34BC">
        <w:rPr>
          <w:sz w:val="28"/>
          <w:szCs w:val="28"/>
        </w:rPr>
        <w:t xml:space="preserve">При осмотре: больная эмоционально лабильна, плаксива. Пятнистая гиперемия лица, верхней половины грудной клетки. Отеков нет. ЧД – 16 уд/мин, при аускультации легких дыхание везикулярное, хрипов нет. Границы относительной сердечной тупости: правая – на 1,5 см кнаружи от правого края грудины в </w:t>
      </w:r>
      <w:r w:rsidRPr="009B34BC">
        <w:rPr>
          <w:sz w:val="28"/>
          <w:szCs w:val="28"/>
          <w:lang w:val="en-US"/>
        </w:rPr>
        <w:t>IV</w:t>
      </w:r>
      <w:r w:rsidRPr="009B34BC">
        <w:rPr>
          <w:sz w:val="28"/>
          <w:szCs w:val="28"/>
        </w:rPr>
        <w:t xml:space="preserve"> межреберье, левая – левая среднеключичная линия в </w:t>
      </w:r>
      <w:r w:rsidRPr="009B34BC">
        <w:rPr>
          <w:sz w:val="28"/>
          <w:szCs w:val="28"/>
          <w:lang w:val="en-US"/>
        </w:rPr>
        <w:t>V</w:t>
      </w:r>
      <w:r w:rsidRPr="009B34BC">
        <w:rPr>
          <w:sz w:val="28"/>
          <w:szCs w:val="28"/>
        </w:rPr>
        <w:t xml:space="preserve"> межреберье, верхняя – верхний край </w:t>
      </w:r>
      <w:r w:rsidRPr="009B34BC">
        <w:rPr>
          <w:sz w:val="28"/>
          <w:szCs w:val="28"/>
          <w:lang w:val="en-US"/>
        </w:rPr>
        <w:t>III</w:t>
      </w:r>
      <w:r w:rsidRPr="009B34BC">
        <w:rPr>
          <w:sz w:val="28"/>
          <w:szCs w:val="28"/>
        </w:rPr>
        <w:t xml:space="preserve"> ребра. Тоны сердца ритмичные, ЧСС – 84 уд/мин, </w:t>
      </w:r>
      <w:r w:rsidRPr="009B34BC">
        <w:rPr>
          <w:sz w:val="28"/>
          <w:szCs w:val="28"/>
          <w:lang w:val="en-US"/>
        </w:rPr>
        <w:t>I</w:t>
      </w:r>
      <w:r w:rsidRPr="009B34BC">
        <w:rPr>
          <w:sz w:val="28"/>
          <w:szCs w:val="28"/>
        </w:rPr>
        <w:t xml:space="preserve"> и </w:t>
      </w:r>
      <w:r w:rsidRPr="009B34BC">
        <w:rPr>
          <w:sz w:val="28"/>
          <w:szCs w:val="28"/>
          <w:lang w:val="en-US"/>
        </w:rPr>
        <w:t>II</w:t>
      </w:r>
      <w:r w:rsidRPr="009B34BC">
        <w:rPr>
          <w:sz w:val="28"/>
          <w:szCs w:val="28"/>
        </w:rPr>
        <w:t xml:space="preserve"> тоны над верхушкой ясные, акцент </w:t>
      </w:r>
      <w:r w:rsidRPr="009B34BC">
        <w:rPr>
          <w:sz w:val="28"/>
          <w:szCs w:val="28"/>
          <w:lang w:val="en-US"/>
        </w:rPr>
        <w:t>II</w:t>
      </w:r>
      <w:r w:rsidRPr="009B34BC">
        <w:rPr>
          <w:sz w:val="28"/>
          <w:szCs w:val="28"/>
        </w:rPr>
        <w:t xml:space="preserve"> тона над аортой. Пульс ритмичный, без дефицита, напряженный. АД – 160/100 мм рт. ст. Живот при поверхностной пальпации мягкий, безболезненный. При глубокой пальпации патологии со стороны толстой кишки, печени и селезенки не выявлено. Размеры печени по Курлову – 10 х 9 х 8 см. Нижний край печени мягкий, ровный, безболезненный. Почки не пальпируются. Симптом поколачивания по поясничной области отрицательный с обеих сторон. Пальпация в точках Кювье безболезненна.</w:t>
      </w:r>
    </w:p>
    <w:p w:rsidR="00AB308C" w:rsidRPr="009B34BC" w:rsidRDefault="00AB308C" w:rsidP="005D6D2D">
      <w:pPr>
        <w:spacing w:line="276" w:lineRule="auto"/>
        <w:ind w:firstLine="709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Общий анализ крови: гемоглобин – 136 г/л, лейкоциты – 5,6 х 10/л, лейкоцитарная формула без особенностей, СОЭ – 8 мм/ч.</w:t>
      </w:r>
    </w:p>
    <w:p w:rsidR="00AB308C" w:rsidRPr="009B34BC" w:rsidRDefault="00AB308C" w:rsidP="005D6D2D">
      <w:pPr>
        <w:spacing w:line="276" w:lineRule="auto"/>
        <w:ind w:firstLine="709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Биохимический анализ крови: общий холестерин – 4,8 ммоль/л, глюкоза – 5,1 ммоль/л, креатинин – 98 мкмоль/л.</w:t>
      </w:r>
    </w:p>
    <w:p w:rsidR="00AB308C" w:rsidRPr="009B34BC" w:rsidRDefault="00AB308C" w:rsidP="005D6D2D">
      <w:pPr>
        <w:spacing w:line="276" w:lineRule="auto"/>
        <w:ind w:firstLine="709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Анализ мочи: уд. вес – 1012, белка, глюкозы нет, лейкоциты – 2 – 4 в поле зрения, эритроцитов нет. Анализ мочи по Нечипоренко: белка нет, лейкоциты – 250, эритроцитов нет.</w:t>
      </w:r>
    </w:p>
    <w:p w:rsidR="00AB308C" w:rsidRPr="009B34BC" w:rsidRDefault="00AB308C" w:rsidP="005D6D2D">
      <w:pPr>
        <w:spacing w:line="276" w:lineRule="auto"/>
        <w:ind w:firstLine="709"/>
        <w:jc w:val="both"/>
        <w:rPr>
          <w:sz w:val="28"/>
          <w:szCs w:val="28"/>
        </w:rPr>
      </w:pPr>
      <w:r w:rsidRPr="009B34BC">
        <w:rPr>
          <w:sz w:val="28"/>
          <w:szCs w:val="28"/>
        </w:rPr>
        <w:t xml:space="preserve">Заключение окулиста: диффузное сужение артериол, Салюс </w:t>
      </w:r>
      <w:r w:rsidRPr="009B34BC">
        <w:rPr>
          <w:sz w:val="28"/>
          <w:szCs w:val="28"/>
          <w:lang w:val="en-US"/>
        </w:rPr>
        <w:t>I</w:t>
      </w:r>
      <w:r w:rsidRPr="009B34BC">
        <w:rPr>
          <w:sz w:val="28"/>
          <w:szCs w:val="28"/>
        </w:rPr>
        <w:t>-</w:t>
      </w:r>
      <w:r w:rsidRPr="009B34BC">
        <w:rPr>
          <w:sz w:val="28"/>
          <w:szCs w:val="28"/>
          <w:lang w:val="en-US"/>
        </w:rPr>
        <w:t>II</w:t>
      </w:r>
      <w:r w:rsidRPr="009B34BC">
        <w:rPr>
          <w:sz w:val="28"/>
          <w:szCs w:val="28"/>
        </w:rPr>
        <w:t>.</w:t>
      </w:r>
    </w:p>
    <w:p w:rsidR="00AB308C" w:rsidRPr="009B34BC" w:rsidRDefault="00AB308C" w:rsidP="005D6D2D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9B34BC">
        <w:rPr>
          <w:b/>
          <w:i/>
          <w:sz w:val="28"/>
          <w:szCs w:val="28"/>
        </w:rPr>
        <w:t>Вопросы к задаче:</w:t>
      </w:r>
    </w:p>
    <w:p w:rsidR="00AB308C" w:rsidRPr="009B34BC" w:rsidRDefault="00AB308C" w:rsidP="005D6D2D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1. Дайте заключение по ЭКГ.</w:t>
      </w:r>
    </w:p>
    <w:p w:rsidR="00AB308C" w:rsidRPr="009B34BC" w:rsidRDefault="00AB308C" w:rsidP="005D6D2D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2. Сформулируйте и обоснуйте диагноз по классификации ВОЗ. Какие факторы риска и поражения органов-мишеней имеются у больной?</w:t>
      </w:r>
    </w:p>
    <w:p w:rsidR="00AB308C" w:rsidRPr="009B34BC" w:rsidRDefault="00AB308C" w:rsidP="005D6D2D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lastRenderedPageBreak/>
        <w:t>3. Каковы патогенетические механизмы поддержания повышенного АД у данной больной?</w:t>
      </w:r>
    </w:p>
    <w:p w:rsidR="00AB308C" w:rsidRPr="009B34BC" w:rsidRDefault="00AB308C" w:rsidP="005D6D2D">
      <w:pPr>
        <w:spacing w:line="276" w:lineRule="auto"/>
        <w:rPr>
          <w:sz w:val="28"/>
          <w:szCs w:val="28"/>
        </w:rPr>
      </w:pPr>
      <w:r w:rsidRPr="009B34BC">
        <w:rPr>
          <w:sz w:val="28"/>
          <w:szCs w:val="28"/>
        </w:rPr>
        <w:t>4. Назначьте и обоснуйте лекарственную терапию.</w:t>
      </w:r>
    </w:p>
    <w:p w:rsidR="00AB308C" w:rsidRPr="009B34BC" w:rsidRDefault="00AB308C" w:rsidP="005D6D2D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5. Дайте рекомендации по образу жизни.</w:t>
      </w:r>
    </w:p>
    <w:p w:rsidR="00AB308C" w:rsidRPr="009B34BC" w:rsidRDefault="00AB308C" w:rsidP="005D6D2D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9B34BC">
        <w:rPr>
          <w:b/>
          <w:i/>
          <w:sz w:val="28"/>
          <w:szCs w:val="28"/>
        </w:rPr>
        <w:t>Эталоны ответов к задаче:</w:t>
      </w:r>
    </w:p>
    <w:p w:rsidR="00AB308C" w:rsidRPr="009B34BC" w:rsidRDefault="00AB308C" w:rsidP="005D6D2D">
      <w:pPr>
        <w:numPr>
          <w:ilvl w:val="0"/>
          <w:numId w:val="9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На ЭКГ вольтажные критерии гипертрофии левого желудочка.</w:t>
      </w:r>
    </w:p>
    <w:p w:rsidR="00AB308C" w:rsidRPr="009B34BC" w:rsidRDefault="00AB308C" w:rsidP="005D6D2D">
      <w:pPr>
        <w:numPr>
          <w:ilvl w:val="0"/>
          <w:numId w:val="9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B34BC">
        <w:rPr>
          <w:sz w:val="28"/>
          <w:szCs w:val="28"/>
        </w:rPr>
        <w:t xml:space="preserve">Гипертоническая болезнь </w:t>
      </w:r>
      <w:r w:rsidRPr="009B34BC">
        <w:rPr>
          <w:sz w:val="28"/>
          <w:szCs w:val="28"/>
          <w:lang w:val="en-US"/>
        </w:rPr>
        <w:t>II</w:t>
      </w:r>
      <w:r w:rsidRPr="009B34BC">
        <w:rPr>
          <w:sz w:val="28"/>
          <w:szCs w:val="28"/>
        </w:rPr>
        <w:t xml:space="preserve"> степени, высокий риск. Артериальная гипертензия возникла у женщины среднего возраста в период перименопаузы на фоне стрессовых ситуаций при наличии генетической предрасположенности к гипертонической болезни. Отсутствие признаков симптоматической артериальной гипертензии (нефрогенной, гипертиреоз, симпатоадреналовые кризы) позволяет поставить диагноз гипертонической болезни. Степень артериальной гипертензии определяется уровнем АД, а риск – наличием поражения органов мишеней: гипертрофии левого желудочка, гипертонической ретинопатии </w:t>
      </w:r>
      <w:r w:rsidRPr="009B34BC">
        <w:rPr>
          <w:sz w:val="28"/>
          <w:szCs w:val="28"/>
          <w:lang w:val="en-US"/>
        </w:rPr>
        <w:t>II</w:t>
      </w:r>
      <w:r w:rsidRPr="009B34BC">
        <w:rPr>
          <w:sz w:val="28"/>
          <w:szCs w:val="28"/>
        </w:rPr>
        <w:t xml:space="preserve"> степени и фактора риска в виде отягощенной наследственности.</w:t>
      </w:r>
    </w:p>
    <w:p w:rsidR="00AB308C" w:rsidRPr="009B34BC" w:rsidRDefault="00AB308C" w:rsidP="005D6D2D">
      <w:pPr>
        <w:numPr>
          <w:ilvl w:val="0"/>
          <w:numId w:val="9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Патогенетические механизмы АГ к данной больной включают гиперактивацию симпатической нервной системы и ренин - ангиотензновой системы.</w:t>
      </w:r>
    </w:p>
    <w:p w:rsidR="00AB308C" w:rsidRPr="009B34BC" w:rsidRDefault="00AB308C" w:rsidP="005D6D2D">
      <w:pPr>
        <w:numPr>
          <w:ilvl w:val="0"/>
          <w:numId w:val="9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Исходя из патогенеза следует назначить ингибиторы АПФ и β-адреноблокаторы или антагонисты кальция недигидропиридинового ряда (верапамил, дилтиазем).</w:t>
      </w:r>
    </w:p>
    <w:p w:rsidR="00AB308C" w:rsidRPr="009B34BC" w:rsidRDefault="00AB308C" w:rsidP="005D6D2D">
      <w:pPr>
        <w:numPr>
          <w:ilvl w:val="0"/>
          <w:numId w:val="9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Больной показан ряд немедикаментозных методов лечения, включая умеренные аэробные физические нагрузки (прогулки быстрым шагом, плавание), ограничение поваренной соли и воды, полноценный ночной сон и отдых.</w:t>
      </w:r>
    </w:p>
    <w:p w:rsidR="00AB308C" w:rsidRPr="009B34BC" w:rsidRDefault="00AB308C" w:rsidP="005D6D2D">
      <w:pPr>
        <w:spacing w:line="276" w:lineRule="auto"/>
        <w:jc w:val="both"/>
        <w:rPr>
          <w:sz w:val="28"/>
          <w:szCs w:val="28"/>
        </w:rPr>
      </w:pPr>
    </w:p>
    <w:p w:rsidR="00AB308C" w:rsidRPr="00057B3A" w:rsidRDefault="00AB308C" w:rsidP="004409DB">
      <w:pPr>
        <w:pStyle w:val="BodyTextIndent"/>
        <w:ind w:left="0" w:right="-1" w:firstLine="708"/>
        <w:rPr>
          <w:b/>
          <w:szCs w:val="28"/>
        </w:rPr>
      </w:pPr>
    </w:p>
    <w:p w:rsidR="00AB308C" w:rsidRPr="009B34BC" w:rsidRDefault="00AB308C" w:rsidP="00FC3681">
      <w:pPr>
        <w:pStyle w:val="BodyTextIndent"/>
        <w:numPr>
          <w:ilvl w:val="0"/>
          <w:numId w:val="10"/>
        </w:numPr>
        <w:ind w:right="-1"/>
        <w:rPr>
          <w:szCs w:val="28"/>
          <w:u w:val="single"/>
        </w:rPr>
      </w:pPr>
      <w:r w:rsidRPr="00057B3A">
        <w:rPr>
          <w:b/>
          <w:szCs w:val="28"/>
        </w:rPr>
        <w:t>Место проведения самоподготовки</w:t>
      </w:r>
      <w:r w:rsidRPr="009B34BC">
        <w:rPr>
          <w:szCs w:val="28"/>
          <w:u w:val="single"/>
        </w:rPr>
        <w:t>:</w:t>
      </w:r>
    </w:p>
    <w:p w:rsidR="00AB308C" w:rsidRPr="009B34BC" w:rsidRDefault="00AB308C" w:rsidP="00FC3681">
      <w:pPr>
        <w:pStyle w:val="BodyTextIndent"/>
        <w:ind w:left="0" w:right="-1" w:firstLine="0"/>
        <w:rPr>
          <w:szCs w:val="28"/>
        </w:rPr>
      </w:pPr>
      <w:r w:rsidRPr="009B34BC">
        <w:rPr>
          <w:szCs w:val="28"/>
        </w:rPr>
        <w:t xml:space="preserve">читальный зал, учебная комната для самостоятельной </w:t>
      </w:r>
      <w:r>
        <w:rPr>
          <w:szCs w:val="28"/>
        </w:rPr>
        <w:t xml:space="preserve">контактной </w:t>
      </w:r>
      <w:r w:rsidRPr="009B34BC">
        <w:rPr>
          <w:szCs w:val="28"/>
        </w:rPr>
        <w:t xml:space="preserve">работы </w:t>
      </w:r>
      <w:r>
        <w:rPr>
          <w:szCs w:val="28"/>
        </w:rPr>
        <w:t>обучающихся</w:t>
      </w:r>
      <w:r w:rsidRPr="009B34BC">
        <w:rPr>
          <w:szCs w:val="28"/>
        </w:rPr>
        <w:t>, учебная лаборатория, палаты больных, кабинеты функциональной диагностики, модуль практических навыков, компьютерный класс.</w:t>
      </w:r>
    </w:p>
    <w:p w:rsidR="00AB308C" w:rsidRPr="009B34BC" w:rsidRDefault="00AB308C" w:rsidP="004409DB">
      <w:pPr>
        <w:pStyle w:val="BodyTextIndent"/>
        <w:ind w:left="0" w:right="-1" w:firstLine="75"/>
        <w:rPr>
          <w:szCs w:val="28"/>
        </w:rPr>
      </w:pPr>
    </w:p>
    <w:p w:rsidR="00AB308C" w:rsidRPr="00057B3A" w:rsidRDefault="00AB308C" w:rsidP="00FC3681">
      <w:pPr>
        <w:pStyle w:val="BodyTextIndent"/>
        <w:numPr>
          <w:ilvl w:val="0"/>
          <w:numId w:val="10"/>
        </w:numPr>
        <w:ind w:right="-1"/>
        <w:rPr>
          <w:b/>
          <w:szCs w:val="28"/>
        </w:rPr>
      </w:pPr>
      <w:r w:rsidRPr="00057B3A">
        <w:rPr>
          <w:b/>
          <w:szCs w:val="28"/>
        </w:rPr>
        <w:t xml:space="preserve"> Учебно-исследовательская работа обучающихся по данной теме: </w:t>
      </w:r>
    </w:p>
    <w:p w:rsidR="00AB308C" w:rsidRPr="00057B3A" w:rsidRDefault="00AB308C" w:rsidP="004409DB">
      <w:pPr>
        <w:pStyle w:val="BodyTextIndent"/>
        <w:ind w:left="0" w:right="-1" w:firstLine="708"/>
        <w:rPr>
          <w:b/>
          <w:szCs w:val="28"/>
        </w:rPr>
      </w:pPr>
    </w:p>
    <w:tbl>
      <w:tblPr>
        <w:tblW w:w="954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00"/>
      </w:tblGrid>
      <w:tr w:rsidR="00AB308C" w:rsidRPr="009B34BC" w:rsidTr="001E35A9">
        <w:tc>
          <w:tcPr>
            <w:tcW w:w="540" w:type="dxa"/>
          </w:tcPr>
          <w:p w:rsidR="00AB308C" w:rsidRPr="009B34BC" w:rsidRDefault="00AB308C" w:rsidP="000E1EBE">
            <w:pPr>
              <w:jc w:val="center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1.</w:t>
            </w:r>
          </w:p>
        </w:tc>
        <w:tc>
          <w:tcPr>
            <w:tcW w:w="9000" w:type="dxa"/>
          </w:tcPr>
          <w:p w:rsidR="00AB308C" w:rsidRPr="009B34BC" w:rsidRDefault="00AB308C" w:rsidP="000E1EBE">
            <w:pPr>
              <w:jc w:val="both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Составить реферативное сообщение о современных группах фармакологических средств для лечения ГБ.</w:t>
            </w:r>
          </w:p>
        </w:tc>
      </w:tr>
      <w:tr w:rsidR="00AB308C" w:rsidRPr="009B34BC" w:rsidTr="001E35A9">
        <w:tc>
          <w:tcPr>
            <w:tcW w:w="540" w:type="dxa"/>
          </w:tcPr>
          <w:p w:rsidR="00AB308C" w:rsidRPr="009B34BC" w:rsidRDefault="00AB308C" w:rsidP="000E1EBE">
            <w:pPr>
              <w:jc w:val="center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2.</w:t>
            </w:r>
          </w:p>
        </w:tc>
        <w:tc>
          <w:tcPr>
            <w:tcW w:w="9000" w:type="dxa"/>
          </w:tcPr>
          <w:p w:rsidR="00AB308C" w:rsidRPr="009B34BC" w:rsidRDefault="00AB308C" w:rsidP="000E1EBE">
            <w:pPr>
              <w:jc w:val="both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Составить реферативное сообщение по неотложной помощи при различных формах гипертонического криза и его осложнениях.</w:t>
            </w:r>
          </w:p>
        </w:tc>
      </w:tr>
    </w:tbl>
    <w:p w:rsidR="00AB308C" w:rsidRPr="009B34BC" w:rsidRDefault="00AB308C" w:rsidP="004409DB">
      <w:pPr>
        <w:pStyle w:val="BodyTextIndent"/>
        <w:ind w:left="0" w:right="-1" w:firstLine="708"/>
        <w:rPr>
          <w:szCs w:val="28"/>
          <w:u w:val="single"/>
        </w:rPr>
      </w:pPr>
    </w:p>
    <w:p w:rsidR="00AB308C" w:rsidRPr="009B34BC" w:rsidRDefault="00AB308C" w:rsidP="004409DB">
      <w:pPr>
        <w:pStyle w:val="BodyTextIndent"/>
        <w:ind w:left="720" w:right="-1" w:firstLine="0"/>
        <w:rPr>
          <w:szCs w:val="28"/>
        </w:rPr>
      </w:pPr>
    </w:p>
    <w:p w:rsidR="00AB308C" w:rsidRDefault="00AB308C" w:rsidP="004409DB">
      <w:pPr>
        <w:pStyle w:val="BodyTextIndent"/>
        <w:ind w:left="720" w:right="-1" w:firstLine="0"/>
        <w:rPr>
          <w:b/>
          <w:szCs w:val="28"/>
        </w:rPr>
      </w:pPr>
      <w:r>
        <w:rPr>
          <w:b/>
          <w:szCs w:val="28"/>
        </w:rPr>
        <w:t xml:space="preserve">10 </w:t>
      </w:r>
      <w:r w:rsidR="00B238B4" w:rsidRPr="005C3097">
        <w:rPr>
          <w:b/>
          <w:szCs w:val="28"/>
        </w:rPr>
        <w:t xml:space="preserve">Рекомендуемая литература </w:t>
      </w:r>
      <w:r w:rsidR="00B238B4" w:rsidRPr="005C3097">
        <w:rPr>
          <w:szCs w:val="28"/>
        </w:rPr>
        <w:t>(основная и дополнительная)</w:t>
      </w:r>
      <w:r w:rsidR="00B238B4" w:rsidRPr="005C3097">
        <w:rPr>
          <w:b/>
          <w:szCs w:val="28"/>
        </w:rPr>
        <w:t>:</w:t>
      </w:r>
      <w:r w:rsidRPr="00057B3A">
        <w:rPr>
          <w:b/>
          <w:szCs w:val="28"/>
        </w:rPr>
        <w:t xml:space="preserve">  </w:t>
      </w:r>
    </w:p>
    <w:p w:rsidR="00B238B4" w:rsidRDefault="00B238B4" w:rsidP="004409DB">
      <w:pPr>
        <w:pStyle w:val="BodyTextIndent"/>
        <w:ind w:left="720" w:right="-1" w:firstLine="0"/>
        <w:rPr>
          <w:b/>
          <w:szCs w:val="28"/>
        </w:rPr>
      </w:pP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4"/>
        <w:gridCol w:w="1304"/>
        <w:gridCol w:w="3951"/>
        <w:gridCol w:w="1206"/>
        <w:gridCol w:w="1172"/>
        <w:gridCol w:w="1273"/>
      </w:tblGrid>
      <w:tr w:rsidR="005534A7" w:rsidRPr="005534A7" w:rsidTr="005534A7">
        <w:trPr>
          <w:trHeight w:val="340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Дисциплина (модуль)   в соответствии с учебным планом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Коэффициент по дисциплине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Число обучающихся, одновременно изучающих дисциплину в семестр</w:t>
            </w:r>
          </w:p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Приведенный коэффициент обеспеченности (КО) (на текущий семестр)</w:t>
            </w:r>
          </w:p>
        </w:tc>
      </w:tr>
      <w:tr w:rsidR="005534A7" w:rsidRPr="005534A7" w:rsidTr="005534A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Б.1Б34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bookmarkStart w:id="0" w:name="_GoBack"/>
            <w:r w:rsidRPr="005534A7">
              <w:rPr>
                <w:b/>
                <w:bCs/>
                <w:sz w:val="28"/>
                <w:szCs w:val="28"/>
                <w:lang w:eastAsia="en-US"/>
              </w:rPr>
              <w:t xml:space="preserve">Факультетская терапия, профессиональные болезни, модуль </w:t>
            </w:r>
            <w:r w:rsidRPr="005534A7">
              <w:rPr>
                <w:b/>
                <w:sz w:val="28"/>
                <w:szCs w:val="28"/>
                <w:lang w:eastAsia="en-US"/>
              </w:rPr>
              <w:t>Факультетская терапия</w:t>
            </w:r>
            <w:bookmarkEnd w:id="0"/>
            <w:r>
              <w:rPr>
                <w:b/>
                <w:bCs/>
                <w:sz w:val="28"/>
                <w:szCs w:val="28"/>
                <w:lang w:eastAsia="en-US"/>
              </w:rPr>
              <w:t>(ФГОС ВО), 7-8 с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Основная литература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5534A7" w:rsidRPr="005534A7" w:rsidTr="005534A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4A7" w:rsidRDefault="005534A7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Маколкин, В. И.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Внутренние болезни [Электронный ресурс] / В. И. Маколкин, С. И. Овчаренко, В. А. Сулимов. - 6-е изд., испр. и доп. - Электрон. </w:t>
            </w: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текстовые дан. - М. : ГЭОТАР-Медиа, 2015.  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begin"/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instrText xml:space="preserve"> HYPERLINK "http://www.studmedlib.ru/ru/book/ISBN9785970433355.html" </w:instrTex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separate"/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t>http://www.studmedlib.ru/ru/book/ISBN9785970433355.html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1200 доступов</w:t>
            </w:r>
          </w:p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5534A7" w:rsidRPr="005534A7" w:rsidTr="005534A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4A7" w:rsidRDefault="005534A7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Маколкин, Владимир Иванович</w:t>
            </w:r>
            <w:r>
              <w:rPr>
                <w:color w:val="000000"/>
                <w:sz w:val="28"/>
                <w:szCs w:val="28"/>
                <w:lang w:eastAsia="en-US"/>
              </w:rPr>
              <w:t>. Внутренние болезни : учебник, рек. М-вом образ. и науки РФ / В. И. Маколкин, С. И. Овчаренко, В. А. Сулимов. - 6-е изд., перераб. и доп. - М. : Гэотар Медиа, 2013. - 764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64</w:t>
            </w: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5534A7" w:rsidRPr="005534A7" w:rsidTr="005534A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4A7" w:rsidRDefault="005534A7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Внутренние болезни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Т.1.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begin"/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instrText xml:space="preserve"> HYPERLINK "http://www.studmedlib.ru/ru/book/ISBN9785970425794.html" </w:instrTex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separate"/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t>http://www.studmedlib.ru/ru/book/ISBN9785970425794.html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доступов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5534A7" w:rsidRPr="005534A7" w:rsidTr="005534A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4A7" w:rsidRDefault="005534A7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Внутренние болезни</w:t>
            </w:r>
            <w:r>
              <w:rPr>
                <w:sz w:val="28"/>
                <w:szCs w:val="28"/>
                <w:lang w:eastAsia="en-US"/>
              </w:rPr>
              <w:t xml:space="preserve">: учебник с компакт-диском : в 2 т. / под ред. Н. А. Мухина, В. С. Моисеева, А. И. Мартынова. - М. : Гэотар Медиа, 2011 - . - Компакт-диск во 2 томе. </w:t>
            </w:r>
            <w:r>
              <w:rPr>
                <w:bCs/>
                <w:sz w:val="28"/>
                <w:szCs w:val="28"/>
                <w:lang w:eastAsia="en-US"/>
              </w:rPr>
              <w:t>Т. 1</w:t>
            </w:r>
            <w:r>
              <w:rPr>
                <w:sz w:val="28"/>
                <w:szCs w:val="28"/>
                <w:lang w:eastAsia="en-US"/>
              </w:rPr>
              <w:t>. - 2-е изд., испр. и доп. -  649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208</w:t>
            </w:r>
          </w:p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5534A7" w:rsidRPr="005534A7" w:rsidTr="005534A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4A7" w:rsidRDefault="005534A7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Внутренние болезни</w:t>
            </w:r>
            <w:r>
              <w:rPr>
                <w:sz w:val="28"/>
                <w:szCs w:val="28"/>
                <w:lang w:eastAsia="en-US"/>
              </w:rPr>
              <w:t xml:space="preserve"> : учебник с компакт-диском : в 2 т.  / под ред. Н. А. Мухина, В. С. Моисеева, А. И. Мартынова. - М. : Гэотар Медиа, 2010 - . - Компакт-диск во 2 томе. </w:t>
            </w:r>
            <w:r>
              <w:rPr>
                <w:bCs/>
                <w:sz w:val="28"/>
                <w:szCs w:val="28"/>
                <w:lang w:eastAsia="en-US"/>
              </w:rPr>
              <w:t>Т. 1</w:t>
            </w:r>
            <w:r>
              <w:rPr>
                <w:sz w:val="28"/>
                <w:szCs w:val="28"/>
                <w:lang w:eastAsia="en-US"/>
              </w:rPr>
              <w:t xml:space="preserve">. - 2-е изд., испр. и доп. - 2010. - 649 с.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99</w:t>
            </w:r>
          </w:p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5534A7" w:rsidRPr="005534A7" w:rsidTr="005534A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4A7" w:rsidRDefault="005534A7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Внутренние болезни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[Электронный ресурс]: в 2-х т. </w:t>
            </w: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/ ред.: В. С. Моисеев, А. И. Мартынов, Н. А. Мухин. - Электрон. текстовые дан. - М. : ГЭОТАР-Медиа, 2013. - 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Т.2.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begin"/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instrText xml:space="preserve"> HYPERLINK "http://www.studmedlib.ru/book/ISBN9785970425800.html" </w:instrTex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separate"/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t>http://www.studmedlib.ru/book/ISBN9785970425800.html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1200 доступо</w:t>
            </w:r>
            <w:r>
              <w:rPr>
                <w:sz w:val="28"/>
                <w:szCs w:val="28"/>
                <w:lang w:eastAsia="en-US"/>
              </w:rPr>
              <w:lastRenderedPageBreak/>
              <w:t>в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5534A7" w:rsidRPr="005534A7" w:rsidTr="005534A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4A7" w:rsidRDefault="005534A7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Внутренние болезни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: учебник с компакт-диском : в 2 т. / под ред. Н. А. Мухина, В. С. Моисеева, А. И. Мартынова. - М. : Гэотар Медиа, 2012 - . 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Т. 2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- 2-е изд., испр. и доп. - 581 с. + 1 эл. опт. диск (CD-ROM).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253</w:t>
            </w:r>
          </w:p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5534A7" w:rsidRPr="005534A7" w:rsidTr="005534A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4A7" w:rsidRDefault="005534A7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Внутренние болезни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: учебник с компакт-диском : в 2 т. / под ред. Н. А. Мухина, В. С. Моисеева, А. И. Мартынова. - М. : Гэотар Медиа, 2010 - . 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Т. 2</w:t>
            </w:r>
            <w:r>
              <w:rPr>
                <w:color w:val="000000"/>
                <w:sz w:val="28"/>
                <w:szCs w:val="28"/>
                <w:lang w:eastAsia="en-US"/>
              </w:rPr>
              <w:t>. - 2-е изд., испр. и доп. – 581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101</w:t>
            </w:r>
          </w:p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</w:tbl>
    <w:p w:rsidR="005534A7" w:rsidRDefault="005534A7" w:rsidP="005534A7">
      <w:pPr>
        <w:tabs>
          <w:tab w:val="right" w:leader="underscore" w:pos="9639"/>
        </w:tabs>
        <w:spacing w:line="312" w:lineRule="auto"/>
        <w:ind w:firstLine="539"/>
        <w:jc w:val="center"/>
        <w:rPr>
          <w:bCs/>
          <w:i/>
          <w:sz w:val="28"/>
          <w:szCs w:val="28"/>
        </w:rPr>
      </w:pPr>
    </w:p>
    <w:p w:rsidR="005534A7" w:rsidRDefault="005534A7" w:rsidP="005534A7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bookmarkStart w:id="1" w:name="_Toc357578153"/>
      <w:r>
        <w:rPr>
          <w:b/>
          <w:sz w:val="28"/>
          <w:szCs w:val="28"/>
        </w:rPr>
        <w:t>Дополнительная литература</w:t>
      </w:r>
      <w:bookmarkEnd w:id="1"/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4"/>
        <w:gridCol w:w="1304"/>
        <w:gridCol w:w="3951"/>
        <w:gridCol w:w="1206"/>
        <w:gridCol w:w="1172"/>
        <w:gridCol w:w="1273"/>
      </w:tblGrid>
      <w:tr w:rsidR="005534A7" w:rsidRPr="005534A7" w:rsidTr="005534A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Внутренние болезни. Тесты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и ситуационные задачи [Электронный ресурс] : учеб. пособие / В. И. Маколкин [и др.]. - Электрон. текстовые дан. - М. : Гэотар Медиа, 2012.  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begin"/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instrText xml:space="preserve"> HYPERLINK "http://www.studmedlib.ru/book/ISBN9785970423912.html" </w:instrTex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separate"/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t>http://www.studmedlib.ru/book/ISBN9785970423912.html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доступов</w:t>
            </w:r>
          </w:p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5534A7" w:rsidRPr="005534A7" w:rsidTr="005534A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Внутренние болезни: руководство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к практическим занятиям по факультетской терапии [Электронный ресурс] : учеб. пособие для студентов обучающихся по спец. </w:t>
            </w: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060101.65 "Лечебное дело" / В. И. Подзолков, А. А. Абрамова, О. Л. Белая [и др.] ; под ред. В. И. Подзолкова. - Электрон. текстовые дан. - М. : Гэотар Медиа, 2010. 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begin"/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instrText xml:space="preserve"> HYPERLINK "http://www.studmedlib.ru/book/ISBN9785970411544.html" </w:instrTex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separate"/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t>http://www.studmedlib.ru/book/ISBN9785970411544.html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1200 доступов</w:t>
            </w:r>
          </w:p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5534A7" w:rsidRPr="005534A7" w:rsidTr="005534A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Ройтберг, Г. Е.Внутренние болезни. Сердечно-сосудистая система[Электронный ресурс]: / Г.Е.Ройтберг, А.В.Струтынский. - Электрон. текстовые дан. – М.: МЕДпресс-информ, 2016. - on-line. - Режим доступа: ЭБС«Букап»</w:t>
            </w:r>
            <w:r>
              <w:rPr>
                <w:rStyle w:val="Hyperlink"/>
                <w:color w:val="0070C0"/>
                <w:sz w:val="28"/>
                <w:szCs w:val="28"/>
                <w:lang w:eastAsia="en-US"/>
              </w:rPr>
              <w:fldChar w:fldCharType="begin"/>
            </w:r>
            <w:r>
              <w:rPr>
                <w:rStyle w:val="Hyperlink"/>
                <w:color w:val="0070C0"/>
                <w:sz w:val="28"/>
                <w:szCs w:val="28"/>
                <w:lang w:eastAsia="en-US"/>
              </w:rPr>
              <w:instrText xml:space="preserve"> HYPERLINK "https://www.books-up.ru/ru/book/vnutrennie-bolezni-serdechno-sosudistaya-sistema-194740" </w:instrText>
            </w:r>
            <w:r>
              <w:rPr>
                <w:rStyle w:val="Hyperlink"/>
                <w:color w:val="0070C0"/>
                <w:sz w:val="28"/>
                <w:szCs w:val="28"/>
                <w:lang w:eastAsia="en-US"/>
              </w:rPr>
              <w:fldChar w:fldCharType="separate"/>
            </w:r>
            <w:r>
              <w:rPr>
                <w:rStyle w:val="Hyperlink"/>
                <w:color w:val="0070C0"/>
                <w:sz w:val="28"/>
                <w:szCs w:val="28"/>
                <w:lang w:eastAsia="en-US"/>
              </w:rPr>
              <w:t>https://www.books-up.ru/ru/book/vnutrennie-bolezni-serdechno-sosudistaya-sistema-194740</w:t>
            </w:r>
            <w:r>
              <w:rPr>
                <w:rStyle w:val="Hyperlink"/>
                <w:color w:val="0070C0"/>
                <w:sz w:val="28"/>
                <w:szCs w:val="28"/>
                <w:lang w:eastAsia="en-US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pStyle w:val="a0"/>
              <w:spacing w:line="276" w:lineRule="auto"/>
              <w:ind w:left="-18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Неограниченный доступ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5534A7" w:rsidRPr="005534A7" w:rsidTr="005534A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Ройтберг, Г. Е.Внутренние болезни. Система органов пищеварения[Электронный ресурс] / Г.Е.Ройтберг, А.В.Струтынский. - Электрон. текстовые дан. – М.: МЕДпресс-информ, 2016. - on-line. - Режим доступа:ЭБС «Букап» </w:t>
            </w:r>
            <w:r>
              <w:rPr>
                <w:rStyle w:val="Hyperlink"/>
                <w:color w:val="0070C0"/>
                <w:sz w:val="28"/>
                <w:szCs w:val="28"/>
                <w:lang w:eastAsia="en-US"/>
              </w:rPr>
              <w:fldChar w:fldCharType="begin"/>
            </w:r>
            <w:r>
              <w:rPr>
                <w:rStyle w:val="Hyperlink"/>
                <w:color w:val="0070C0"/>
                <w:sz w:val="28"/>
                <w:szCs w:val="28"/>
                <w:lang w:eastAsia="en-US"/>
              </w:rPr>
              <w:instrText xml:space="preserve"> HYPERLINK "https://www.books-up.ru/ru/book/vnutrennie-bolezni-sistema-organov-picshevareniya-216050" </w:instrText>
            </w:r>
            <w:r>
              <w:rPr>
                <w:rStyle w:val="Hyperlink"/>
                <w:color w:val="0070C0"/>
                <w:sz w:val="28"/>
                <w:szCs w:val="28"/>
                <w:lang w:eastAsia="en-US"/>
              </w:rPr>
              <w:fldChar w:fldCharType="separate"/>
            </w:r>
            <w:r>
              <w:rPr>
                <w:rStyle w:val="Hyperlink"/>
                <w:color w:val="0070C0"/>
                <w:sz w:val="28"/>
                <w:szCs w:val="28"/>
                <w:lang w:eastAsia="en-US"/>
              </w:rPr>
              <w:t>https://www.books-up.ru/ru/book/vnutrennie-bolezni-sistema-organov-picshevareniya-216050</w:t>
            </w:r>
            <w:r>
              <w:rPr>
                <w:rStyle w:val="Hyperlink"/>
                <w:color w:val="0070C0"/>
                <w:sz w:val="28"/>
                <w:szCs w:val="28"/>
                <w:lang w:eastAsia="en-US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pStyle w:val="a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Неограниченный доступ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5534A7" w:rsidRPr="005534A7" w:rsidTr="005534A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Руководство по кардиологии [Электронный ресурс] : учебное пособие в 3 т. / под ред. Г.И. Сторожакова, А.А. Горбаченкова. - Электрон. текстовые дан. - М.: ГЭОТАР-</w:t>
            </w: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Медиа, 2009. - Т. 3.  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begin"/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instrText xml:space="preserve"> HYPERLINK "http://www.studmedlib.ru/book/ISBN9785970409657.html" </w:instrTex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separate"/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t>http://www.studmedlib.ru/book/ISBN9785970409657.html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1200 доступов</w:t>
            </w:r>
          </w:p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5534A7" w:rsidRPr="005534A7" w:rsidTr="005534A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Дворецкий, Л. И.  Междисциплинарные клинические задачи [Электронный ресурс] : сборник / Л. И. Дворецкий. - Электрон. текстовые дан. - М.: "ГЭОТАР-Медиа", 2012. 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fldChar w:fldCharType="begin"/>
            </w:r>
            <w:r w:rsidRPr="005534A7">
              <w:rPr>
                <w:rStyle w:val="Hyperlink"/>
                <w:color w:val="000000"/>
                <w:sz w:val="28"/>
                <w:szCs w:val="28"/>
                <w:lang w:eastAsia="en-US"/>
              </w:rPr>
              <w:instrText xml:space="preserve"> </w:instrTex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instrText>HYPERLINK</w:instrText>
            </w:r>
            <w:r w:rsidRPr="005534A7">
              <w:rPr>
                <w:rStyle w:val="Hyperlink"/>
                <w:color w:val="000000"/>
                <w:sz w:val="28"/>
                <w:szCs w:val="28"/>
                <w:lang w:eastAsia="en-US"/>
              </w:rPr>
              <w:instrText xml:space="preserve"> "</w:instrTex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instrText>http</w:instrText>
            </w:r>
            <w:r w:rsidRPr="005534A7">
              <w:rPr>
                <w:rStyle w:val="Hyperlink"/>
                <w:color w:val="000000"/>
                <w:sz w:val="28"/>
                <w:szCs w:val="28"/>
                <w:lang w:eastAsia="en-US"/>
              </w:rPr>
              <w:instrText>://</w:instrTex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instrText>www</w:instrText>
            </w:r>
            <w:r w:rsidRPr="005534A7">
              <w:rPr>
                <w:rStyle w:val="Hyperlink"/>
                <w:color w:val="000000"/>
                <w:sz w:val="28"/>
                <w:szCs w:val="28"/>
                <w:lang w:eastAsia="en-US"/>
              </w:rPr>
              <w:instrText>.</w:instrTex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instrText>studmedlib</w:instrText>
            </w:r>
            <w:r w:rsidRPr="005534A7">
              <w:rPr>
                <w:rStyle w:val="Hyperlink"/>
                <w:color w:val="000000"/>
                <w:sz w:val="28"/>
                <w:szCs w:val="28"/>
                <w:lang w:eastAsia="en-US"/>
              </w:rPr>
              <w:instrText>.</w:instrTex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instrText>ru</w:instrText>
            </w:r>
            <w:r w:rsidRPr="005534A7">
              <w:rPr>
                <w:rStyle w:val="Hyperlink"/>
                <w:color w:val="000000"/>
                <w:sz w:val="28"/>
                <w:szCs w:val="28"/>
                <w:lang w:eastAsia="en-US"/>
              </w:rPr>
              <w:instrText>/</w:instrTex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instrText>book</w:instrText>
            </w:r>
            <w:r w:rsidRPr="005534A7">
              <w:rPr>
                <w:rStyle w:val="Hyperlink"/>
                <w:color w:val="000000"/>
                <w:sz w:val="28"/>
                <w:szCs w:val="28"/>
                <w:lang w:eastAsia="en-US"/>
              </w:rPr>
              <w:instrText>/06-</w:instrTex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instrText>COS</w:instrText>
            </w:r>
            <w:r w:rsidRPr="005534A7">
              <w:rPr>
                <w:rStyle w:val="Hyperlink"/>
                <w:color w:val="000000"/>
                <w:sz w:val="28"/>
                <w:szCs w:val="28"/>
                <w:lang w:eastAsia="en-US"/>
              </w:rPr>
              <w:instrText>-2330.</w:instrTex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instrText>html</w:instrText>
            </w:r>
            <w:r w:rsidRPr="005534A7">
              <w:rPr>
                <w:rStyle w:val="Hyperlink"/>
                <w:color w:val="000000"/>
                <w:sz w:val="28"/>
                <w:szCs w:val="28"/>
                <w:lang w:eastAsia="en-US"/>
              </w:rPr>
              <w:instrText xml:space="preserve">" </w:instrTex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fldChar w:fldCharType="separate"/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t>http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t>://</w: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t>www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t>.</w:t>
            </w:r>
            <w:proofErr w:type="spellStart"/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t>studmedlib</w:t>
            </w:r>
            <w:proofErr w:type="spellEnd"/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t>.</w:t>
            </w:r>
            <w:proofErr w:type="spellStart"/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t>ru</w:t>
            </w:r>
            <w:proofErr w:type="spellEnd"/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t>/</w: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t>book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t>/06-</w: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t>COS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t>-2330.</w: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t>html</w: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доступов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5534A7" w:rsidRPr="005534A7" w:rsidTr="005534A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Люсов, В. А.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ЭКГ при инфаркте миокарда [Электроный ресурс] : атлас + ЭКГ линейка / В. А. Люсов. - Электрон. текстовые дан. -  М. : Гэотар Медиа, 2009.-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hyperlink r:id="rId8" w:history="1">
              <w:r>
                <w:rPr>
                  <w:rStyle w:val="Hyperlink"/>
                  <w:color w:val="000000"/>
                  <w:sz w:val="28"/>
                  <w:szCs w:val="28"/>
                  <w:lang w:eastAsia="en-US"/>
                </w:rPr>
                <w:t>http://www.studmedlib.ru/book/ISBN9785970412640.html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доступов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4A7" w:rsidRDefault="005534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</w:tbl>
    <w:p w:rsidR="005534A7" w:rsidRDefault="005534A7" w:rsidP="005534A7">
      <w:pPr>
        <w:jc w:val="center"/>
        <w:rPr>
          <w:sz w:val="28"/>
          <w:szCs w:val="28"/>
        </w:rPr>
      </w:pPr>
    </w:p>
    <w:p w:rsidR="005534A7" w:rsidRDefault="005534A7" w:rsidP="005534A7"/>
    <w:p w:rsidR="00B238B4" w:rsidRDefault="00B238B4" w:rsidP="004409DB">
      <w:pPr>
        <w:pStyle w:val="BodyTextIndent"/>
        <w:ind w:left="720" w:right="-1" w:firstLine="0"/>
        <w:rPr>
          <w:b/>
          <w:szCs w:val="28"/>
        </w:rPr>
      </w:pPr>
    </w:p>
    <w:p w:rsidR="00B238B4" w:rsidRPr="00057B3A" w:rsidRDefault="00B238B4" w:rsidP="004409DB">
      <w:pPr>
        <w:pStyle w:val="BodyTextIndent"/>
        <w:ind w:left="720" w:right="-1" w:firstLine="0"/>
        <w:rPr>
          <w:b/>
          <w:szCs w:val="28"/>
        </w:rPr>
      </w:pPr>
    </w:p>
    <w:p w:rsidR="00B238B4" w:rsidRDefault="00B238B4" w:rsidP="00B238B4">
      <w:pPr>
        <w:jc w:val="both"/>
        <w:rPr>
          <w:b/>
          <w:sz w:val="28"/>
          <w:szCs w:val="28"/>
        </w:rPr>
      </w:pPr>
    </w:p>
    <w:p w:rsidR="00B238B4" w:rsidRPr="00554A19" w:rsidRDefault="00B238B4" w:rsidP="00B238B4">
      <w:pPr>
        <w:jc w:val="both"/>
        <w:rPr>
          <w:b/>
          <w:sz w:val="28"/>
          <w:szCs w:val="28"/>
        </w:rPr>
      </w:pPr>
    </w:p>
    <w:p w:rsidR="00AB308C" w:rsidRPr="009B34BC" w:rsidRDefault="00AB308C" w:rsidP="004409DB">
      <w:pPr>
        <w:ind w:firstLine="708"/>
        <w:jc w:val="both"/>
        <w:rPr>
          <w:sz w:val="28"/>
          <w:szCs w:val="28"/>
        </w:rPr>
      </w:pPr>
    </w:p>
    <w:p w:rsidR="00AB308C" w:rsidRPr="009B34BC" w:rsidRDefault="00AB308C" w:rsidP="004409DB">
      <w:pPr>
        <w:ind w:firstLine="708"/>
        <w:jc w:val="both"/>
        <w:rPr>
          <w:sz w:val="28"/>
          <w:szCs w:val="28"/>
        </w:rPr>
      </w:pPr>
    </w:p>
    <w:p w:rsidR="00AB308C" w:rsidRDefault="00AB308C" w:rsidP="004409DB">
      <w:pPr>
        <w:ind w:firstLine="708"/>
        <w:jc w:val="both"/>
        <w:rPr>
          <w:noProof/>
          <w:sz w:val="28"/>
          <w:szCs w:val="28"/>
        </w:rPr>
      </w:pPr>
      <w:r w:rsidRPr="009B34BC">
        <w:rPr>
          <w:sz w:val="28"/>
          <w:szCs w:val="28"/>
        </w:rPr>
        <w:t>Подпись автора методической разработки</w:t>
      </w:r>
      <w:r>
        <w:rPr>
          <w:sz w:val="28"/>
          <w:szCs w:val="28"/>
        </w:rPr>
        <w:t>:</w:t>
      </w:r>
      <w:r w:rsidRPr="009B34BC">
        <w:rPr>
          <w:sz w:val="28"/>
          <w:szCs w:val="28"/>
        </w:rPr>
        <w:t xml:space="preserve">     </w:t>
      </w:r>
      <w:r w:rsidR="005534A7">
        <w:rPr>
          <w:noProof/>
          <w:sz w:val="28"/>
          <w:szCs w:val="28"/>
        </w:rPr>
        <w:pict>
          <v:shape id="Рисунок 6" o:spid="_x0000_i1025" type="#_x0000_t75" alt="Амирова подпись" style="width:72.75pt;height:20.25pt;visibility:visible">
            <v:imagedata r:id="rId9" o:title=""/>
          </v:shape>
        </w:pict>
      </w:r>
      <w:r>
        <w:rPr>
          <w:noProof/>
          <w:sz w:val="28"/>
          <w:szCs w:val="28"/>
        </w:rPr>
        <w:t>Амирова Г.Ф.</w:t>
      </w:r>
    </w:p>
    <w:p w:rsidR="00AB308C" w:rsidRPr="009B34BC" w:rsidRDefault="00AB308C" w:rsidP="00BD48AC">
      <w:pPr>
        <w:tabs>
          <w:tab w:val="left" w:pos="8235"/>
        </w:tabs>
        <w:ind w:firstLine="708"/>
        <w:jc w:val="both"/>
        <w:rPr>
          <w:sz w:val="26"/>
          <w:szCs w:val="26"/>
        </w:rPr>
      </w:pPr>
      <w:r>
        <w:rPr>
          <w:sz w:val="28"/>
          <w:szCs w:val="28"/>
        </w:rPr>
        <w:tab/>
      </w:r>
    </w:p>
    <w:sectPr w:rsidR="00AB308C" w:rsidRPr="009B34BC" w:rsidSect="0060729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2B93" w:rsidRDefault="00572B93" w:rsidP="005534A7">
      <w:r>
        <w:separator/>
      </w:r>
    </w:p>
  </w:endnote>
  <w:endnote w:type="continuationSeparator" w:id="0">
    <w:p w:rsidR="00572B93" w:rsidRDefault="00572B93" w:rsidP="00553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34A7" w:rsidRDefault="005534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34A7" w:rsidRDefault="005534A7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MSIPCM615441c7b2c2974ed56a25f1" o:spid="_x0000_s2049" type="#_x0000_t202" alt="{&quot;HashCode&quot;:1831732991,&quot;Height&quot;:841.0,&quot;Width&quot;:595.0,&quot;Placement&quot;:&quot;Footer&quot;,&quot;Index&quot;:&quot;Primary&quot;,&quot;Section&quot;:1,&quot;Top&quot;:0.0,&quot;Left&quot;:0.0}" style="position:absolute;margin-left:0;margin-top:805.9pt;width:595.3pt;height:21pt;z-index:1;mso-wrap-style:square;mso-position-horizontal:absolute;mso-position-horizontal-relative:page;mso-position-vertical:absolute;mso-position-vertical-relative:page;v-text-anchor:bottom" o:allowincell="f" filled="f" stroked="f">
          <v:textbox inset=",0,,0">
            <w:txbxContent>
              <w:p w:rsidR="005534A7" w:rsidRPr="005534A7" w:rsidRDefault="005534A7" w:rsidP="005534A7">
                <w:pPr>
                  <w:jc w:val="center"/>
                  <w:rPr>
                    <w:rFonts w:ascii="Calibri" w:hAnsi="Calibri"/>
                    <w:color w:val="000000"/>
                    <w:sz w:val="20"/>
                  </w:rPr>
                </w:pPr>
                <w:r w:rsidRPr="005534A7">
                  <w:rPr>
                    <w:rFonts w:ascii="Calibri" w:hAnsi="Calibri"/>
                    <w:color w:val="000000"/>
                    <w:sz w:val="20"/>
                  </w:rPr>
                  <w:t>Schlumberger-Private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34A7" w:rsidRDefault="005534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2B93" w:rsidRDefault="00572B93" w:rsidP="005534A7">
      <w:r>
        <w:separator/>
      </w:r>
    </w:p>
  </w:footnote>
  <w:footnote w:type="continuationSeparator" w:id="0">
    <w:p w:rsidR="00572B93" w:rsidRDefault="00572B93" w:rsidP="005534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34A7" w:rsidRDefault="005534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34A7" w:rsidRDefault="005534A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34A7" w:rsidRDefault="005534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2" w15:restartNumberingAfterBreak="0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7" w15:restartNumberingAfterBreak="0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8" w15:restartNumberingAfterBreak="0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59E1EB3"/>
    <w:multiLevelType w:val="hybridMultilevel"/>
    <w:tmpl w:val="E5EC161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 w15:restartNumberingAfterBreak="0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8B2273"/>
    <w:multiLevelType w:val="singleLevel"/>
    <w:tmpl w:val="21F4FA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  <w:bCs/>
        <w:sz w:val="28"/>
        <w:szCs w:val="28"/>
      </w:rPr>
    </w:lvl>
  </w:abstractNum>
  <w:abstractNum w:abstractNumId="12" w15:restartNumberingAfterBreak="0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3" w15:restartNumberingAfterBreak="0">
    <w:nsid w:val="56CB6AB7"/>
    <w:multiLevelType w:val="hybridMultilevel"/>
    <w:tmpl w:val="B4C8CEAC"/>
    <w:lvl w:ilvl="0" w:tplc="248C82FE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 w15:restartNumberingAfterBreak="0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96263A"/>
    <w:multiLevelType w:val="hybridMultilevel"/>
    <w:tmpl w:val="642E9C6E"/>
    <w:lvl w:ilvl="0" w:tplc="ED542EA8">
      <w:start w:val="45"/>
      <w:numFmt w:val="decimal"/>
      <w:lvlText w:val="%1."/>
      <w:lvlJc w:val="left"/>
      <w:pPr>
        <w:ind w:left="735" w:hanging="375"/>
      </w:pPr>
      <w:rPr>
        <w:rFonts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1122035"/>
    <w:multiLevelType w:val="hybridMultilevel"/>
    <w:tmpl w:val="B122ECA6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7" w15:restartNumberingAfterBreak="0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2"/>
  </w:num>
  <w:num w:numId="4">
    <w:abstractNumId w:val="0"/>
  </w:num>
  <w:num w:numId="5">
    <w:abstractNumId w:val="10"/>
  </w:num>
  <w:num w:numId="6">
    <w:abstractNumId w:val="7"/>
  </w:num>
  <w:num w:numId="7">
    <w:abstractNumId w:val="15"/>
  </w:num>
  <w:num w:numId="8">
    <w:abstractNumId w:val="1"/>
  </w:num>
  <w:num w:numId="9">
    <w:abstractNumId w:val="5"/>
  </w:num>
  <w:num w:numId="10">
    <w:abstractNumId w:val="17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3"/>
  </w:num>
  <w:num w:numId="15">
    <w:abstractNumId w:val="4"/>
  </w:num>
  <w:num w:numId="16">
    <w:abstractNumId w:val="9"/>
  </w:num>
  <w:num w:numId="17">
    <w:abstractNumId w:val="16"/>
  </w:num>
  <w:num w:numId="18">
    <w:abstractNumId w:val="1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NotTrackMoves/>
  <w:defaultTabStop w:val="708"/>
  <w:autoHyphenation/>
  <w:hyphenationZone w:val="357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409DB"/>
    <w:rsid w:val="00003933"/>
    <w:rsid w:val="000119A3"/>
    <w:rsid w:val="000242A1"/>
    <w:rsid w:val="00047FFC"/>
    <w:rsid w:val="00057B3A"/>
    <w:rsid w:val="0008782E"/>
    <w:rsid w:val="000A6509"/>
    <w:rsid w:val="000C6DA1"/>
    <w:rsid w:val="000D3310"/>
    <w:rsid w:val="000E1EBE"/>
    <w:rsid w:val="001223C8"/>
    <w:rsid w:val="0013499A"/>
    <w:rsid w:val="001372C6"/>
    <w:rsid w:val="00152C2B"/>
    <w:rsid w:val="0018282A"/>
    <w:rsid w:val="001B5993"/>
    <w:rsid w:val="001C67CB"/>
    <w:rsid w:val="001D5100"/>
    <w:rsid w:val="001E35A9"/>
    <w:rsid w:val="00222297"/>
    <w:rsid w:val="00223385"/>
    <w:rsid w:val="00224617"/>
    <w:rsid w:val="00236D11"/>
    <w:rsid w:val="00255F25"/>
    <w:rsid w:val="00256B36"/>
    <w:rsid w:val="00260EFD"/>
    <w:rsid w:val="00287C36"/>
    <w:rsid w:val="002D0EF9"/>
    <w:rsid w:val="002D715F"/>
    <w:rsid w:val="002E0CF2"/>
    <w:rsid w:val="00301A75"/>
    <w:rsid w:val="0034310F"/>
    <w:rsid w:val="003E7296"/>
    <w:rsid w:val="004367F4"/>
    <w:rsid w:val="004409DB"/>
    <w:rsid w:val="004435FD"/>
    <w:rsid w:val="004C3F51"/>
    <w:rsid w:val="004C7F86"/>
    <w:rsid w:val="004E630B"/>
    <w:rsid w:val="005534A7"/>
    <w:rsid w:val="005635B9"/>
    <w:rsid w:val="00572B93"/>
    <w:rsid w:val="0059079C"/>
    <w:rsid w:val="00591625"/>
    <w:rsid w:val="005A331D"/>
    <w:rsid w:val="005A5310"/>
    <w:rsid w:val="005B0152"/>
    <w:rsid w:val="005D6D2D"/>
    <w:rsid w:val="005E05CC"/>
    <w:rsid w:val="00607298"/>
    <w:rsid w:val="00630FF5"/>
    <w:rsid w:val="00643706"/>
    <w:rsid w:val="006A6F4F"/>
    <w:rsid w:val="006B276E"/>
    <w:rsid w:val="006C2451"/>
    <w:rsid w:val="006D7189"/>
    <w:rsid w:val="006E516B"/>
    <w:rsid w:val="00703520"/>
    <w:rsid w:val="00737DA2"/>
    <w:rsid w:val="0074033E"/>
    <w:rsid w:val="00765773"/>
    <w:rsid w:val="00765793"/>
    <w:rsid w:val="00765943"/>
    <w:rsid w:val="007743D7"/>
    <w:rsid w:val="00791B53"/>
    <w:rsid w:val="007A3AA5"/>
    <w:rsid w:val="007C2C96"/>
    <w:rsid w:val="007E105F"/>
    <w:rsid w:val="007E59EC"/>
    <w:rsid w:val="00840330"/>
    <w:rsid w:val="008821C4"/>
    <w:rsid w:val="008D7F01"/>
    <w:rsid w:val="008E312D"/>
    <w:rsid w:val="008E6A0C"/>
    <w:rsid w:val="009079A9"/>
    <w:rsid w:val="00914557"/>
    <w:rsid w:val="0096477A"/>
    <w:rsid w:val="00993382"/>
    <w:rsid w:val="009B34BC"/>
    <w:rsid w:val="009C2055"/>
    <w:rsid w:val="009D5943"/>
    <w:rsid w:val="009F634F"/>
    <w:rsid w:val="00A07DA6"/>
    <w:rsid w:val="00A12FD5"/>
    <w:rsid w:val="00A25076"/>
    <w:rsid w:val="00A46AD0"/>
    <w:rsid w:val="00A53137"/>
    <w:rsid w:val="00AB308C"/>
    <w:rsid w:val="00AC207C"/>
    <w:rsid w:val="00B0464D"/>
    <w:rsid w:val="00B238B4"/>
    <w:rsid w:val="00B50A7F"/>
    <w:rsid w:val="00BB4924"/>
    <w:rsid w:val="00BD48AC"/>
    <w:rsid w:val="00C319EF"/>
    <w:rsid w:val="00C45F1F"/>
    <w:rsid w:val="00C75DF4"/>
    <w:rsid w:val="00C900DA"/>
    <w:rsid w:val="00CB6E84"/>
    <w:rsid w:val="00CF77CA"/>
    <w:rsid w:val="00D31036"/>
    <w:rsid w:val="00D51C15"/>
    <w:rsid w:val="00D53837"/>
    <w:rsid w:val="00D97EC4"/>
    <w:rsid w:val="00DA2044"/>
    <w:rsid w:val="00DB5D9E"/>
    <w:rsid w:val="00E67E9F"/>
    <w:rsid w:val="00E720C3"/>
    <w:rsid w:val="00EE26B5"/>
    <w:rsid w:val="00EE498E"/>
    <w:rsid w:val="00F148EA"/>
    <w:rsid w:val="00F232A2"/>
    <w:rsid w:val="00FB2D3B"/>
    <w:rsid w:val="00FC3681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4:docId w14:val="31824680"/>
  <w15:docId w15:val="{99CAC7C8-9366-4ABE-956F-FBFD6EE82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09DB"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67E9F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semiHidden/>
    <w:locked/>
    <w:rsid w:val="00E67E9F"/>
    <w:rPr>
      <w:rFonts w:ascii="Arial" w:hAnsi="Arial" w:cs="Times New Roman"/>
      <w:b/>
      <w:bCs/>
      <w:sz w:val="20"/>
      <w:szCs w:val="20"/>
      <w:lang w:eastAsia="ru-RU"/>
    </w:rPr>
  </w:style>
  <w:style w:type="paragraph" w:customStyle="1" w:styleId="a">
    <w:name w:val="Знак"/>
    <w:basedOn w:val="Normal"/>
    <w:uiPriority w:val="99"/>
    <w:rsid w:val="004409D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rsid w:val="004409DB"/>
    <w:pPr>
      <w:ind w:left="5245" w:hanging="4678"/>
      <w:jc w:val="both"/>
    </w:pPr>
    <w:rPr>
      <w:sz w:val="28"/>
      <w:szCs w:val="20"/>
    </w:rPr>
  </w:style>
  <w:style w:type="character" w:customStyle="1" w:styleId="BodyTextIndentChar">
    <w:name w:val="Body Text Indent Char"/>
    <w:link w:val="BodyTextIndent"/>
    <w:uiPriority w:val="99"/>
    <w:locked/>
    <w:rsid w:val="004409DB"/>
    <w:rPr>
      <w:rFonts w:ascii="Times New Roman" w:hAnsi="Times New Roman" w:cs="Times New Roman"/>
      <w:sz w:val="20"/>
      <w:szCs w:val="20"/>
      <w:lang w:eastAsia="ru-RU"/>
    </w:rPr>
  </w:style>
  <w:style w:type="paragraph" w:styleId="ListParagraph">
    <w:name w:val="List Paragraph"/>
    <w:basedOn w:val="Normal"/>
    <w:uiPriority w:val="34"/>
    <w:qFormat/>
    <w:rsid w:val="004409DB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BodyTextChar">
    <w:name w:val="Body Text Char"/>
    <w:link w:val="BodyText"/>
    <w:uiPriority w:val="99"/>
    <w:locked/>
    <w:rsid w:val="001C67CB"/>
    <w:rPr>
      <w:rFonts w:ascii="Arial" w:hAnsi="Arial" w:cs="Times New Roman"/>
      <w:sz w:val="20"/>
      <w:szCs w:val="20"/>
      <w:lang w:eastAsia="ru-RU"/>
    </w:rPr>
  </w:style>
  <w:style w:type="paragraph" w:styleId="BodyText3">
    <w:name w:val="Body Text 3"/>
    <w:basedOn w:val="Normal"/>
    <w:link w:val="BodyText3Char"/>
    <w:uiPriority w:val="99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</w:rPr>
  </w:style>
  <w:style w:type="character" w:customStyle="1" w:styleId="BodyText3Char">
    <w:name w:val="Body Text 3 Char"/>
    <w:link w:val="BodyText3"/>
    <w:uiPriority w:val="99"/>
    <w:locked/>
    <w:rsid w:val="001C67CB"/>
    <w:rPr>
      <w:rFonts w:ascii="Arial" w:hAnsi="Arial" w:cs="Times New Roman"/>
      <w:sz w:val="16"/>
      <w:szCs w:val="16"/>
      <w:lang w:eastAsia="ru-RU"/>
    </w:rPr>
  </w:style>
  <w:style w:type="paragraph" w:customStyle="1" w:styleId="1">
    <w:name w:val="Обычный1"/>
    <w:uiPriority w:val="99"/>
    <w:rsid w:val="00A53137"/>
    <w:rPr>
      <w:rFonts w:ascii="Times New Roman" w:eastAsia="Times New Roman" w:hAnsi="Times New Roman"/>
    </w:rPr>
  </w:style>
  <w:style w:type="paragraph" w:customStyle="1" w:styleId="21">
    <w:name w:val="Основной текст 21"/>
    <w:basedOn w:val="Normal"/>
    <w:uiPriority w:val="99"/>
    <w:rsid w:val="00A53137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Normal"/>
    <w:uiPriority w:val="99"/>
    <w:rsid w:val="00A53137"/>
    <w:pPr>
      <w:widowControl w:val="0"/>
      <w:ind w:left="40" w:right="-1291" w:hanging="20"/>
    </w:pPr>
    <w:rPr>
      <w:szCs w:val="20"/>
    </w:rPr>
  </w:style>
  <w:style w:type="character" w:styleId="Hyperlink">
    <w:name w:val="Hyperlink"/>
    <w:uiPriority w:val="99"/>
    <w:rsid w:val="00E67E9F"/>
    <w:rPr>
      <w:rFonts w:cs="Times New Roman"/>
      <w:color w:val="0000FF"/>
      <w:u w:val="single"/>
    </w:rPr>
  </w:style>
  <w:style w:type="paragraph" w:styleId="Subtitle">
    <w:name w:val="Subtitle"/>
    <w:basedOn w:val="Normal"/>
    <w:link w:val="SubtitleChar"/>
    <w:uiPriority w:val="99"/>
    <w:qFormat/>
    <w:rsid w:val="008E6A0C"/>
    <w:pPr>
      <w:jc w:val="center"/>
    </w:pPr>
    <w:rPr>
      <w:rFonts w:ascii="Arial" w:hAnsi="Arial"/>
      <w:b/>
      <w:szCs w:val="20"/>
    </w:rPr>
  </w:style>
  <w:style w:type="character" w:customStyle="1" w:styleId="SubtitleChar">
    <w:name w:val="Subtitle Char"/>
    <w:link w:val="Subtitle"/>
    <w:uiPriority w:val="99"/>
    <w:locked/>
    <w:rsid w:val="008E6A0C"/>
    <w:rPr>
      <w:rFonts w:ascii="Arial" w:hAnsi="Arial" w:cs="Times New Roman"/>
      <w:b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D538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53837"/>
    <w:rPr>
      <w:rFonts w:ascii="Tahoma" w:hAnsi="Tahoma" w:cs="Tahoma"/>
      <w:sz w:val="16"/>
      <w:szCs w:val="16"/>
      <w:lang w:eastAsia="ru-RU"/>
    </w:rPr>
  </w:style>
  <w:style w:type="table" w:styleId="TableGrid">
    <w:name w:val="Table Grid"/>
    <w:basedOn w:val="TableNormal"/>
    <w:uiPriority w:val="99"/>
    <w:rsid w:val="005D6D2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rsid w:val="00765943"/>
    <w:pPr>
      <w:spacing w:before="100" w:beforeAutospacing="1" w:after="100" w:afterAutospacing="1"/>
    </w:pPr>
  </w:style>
  <w:style w:type="paragraph" w:customStyle="1" w:styleId="a0">
    <w:name w:val="Нормальный (таблица)"/>
    <w:basedOn w:val="Normal"/>
    <w:next w:val="Normal"/>
    <w:uiPriority w:val="99"/>
    <w:rsid w:val="0076594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534A7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uiPriority w:val="99"/>
    <w:rsid w:val="005534A7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534A7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rsid w:val="005534A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2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2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12640.htm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14</Pages>
  <Words>2993</Words>
  <Characters>17061</Characters>
  <Application>Microsoft Office Word</Application>
  <DocSecurity>0</DocSecurity>
  <Lines>142</Lines>
  <Paragraphs>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>ФЕДЕРАЛЬНОЕ ГОСУДАРСТВЕННОЕ БЮДЖЕТНОЕ ОБРАЗОВАТЕЛЬНОЕ УЧРЕЖДЕНИЕ  ВЫСШЕГО ОБРАЗОВАНИЯ</vt:lpstr>
      <vt:lpstr>Для формирования профессиональных компетенций обучающийся должен знать: </vt:lpstr>
      <vt:lpstr>регуляцию артериального давления в норме;</vt:lpstr>
      <vt:lpstr>● собрать анамнез заболевания и жизни у больного ГБ, выявить факторы риска разви</vt:lpstr>
      <vt:lpstr>        Дополнительная литература</vt:lpstr>
    </vt:vector>
  </TitlesOfParts>
  <Company/>
  <LinksUpToDate>false</LinksUpToDate>
  <CharactersWithSpaces>20014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 ВЫСШЕГО ОБРАЗОВАНИЯ</dc:title>
  <dc:subject/>
  <dc:creator>user</dc:creator>
  <cp:keywords/>
  <dc:description/>
  <cp:lastModifiedBy>Yuriy Ivanov</cp:lastModifiedBy>
  <cp:revision>20</cp:revision>
  <cp:lastPrinted>2017-10-10T05:17:00Z</cp:lastPrinted>
  <dcterms:created xsi:type="dcterms:W3CDTF">2019-02-10T05:59:00Z</dcterms:created>
  <dcterms:modified xsi:type="dcterms:W3CDTF">2019-09-08T15:59:00Z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85f1f62-8d2b-4457-869c-0a13c6549635_Enabled">
    <vt:lpwstr>True</vt:lpwstr>
  </property>
  <property fmtid="{D5CDD505-2E9C-101B-9397-08002B2CF9AE}" pid="3" name="MSIP_Label_585f1f62-8d2b-4457-869c-0a13c6549635_SiteId">
    <vt:lpwstr>41ff26dc-250f-4b13-8981-739be8610c21</vt:lpwstr>
  </property>
  <property fmtid="{D5CDD505-2E9C-101B-9397-08002B2CF9AE}" pid="4" name="MSIP_Label_585f1f62-8d2b-4457-869c-0a13c6549635_Owner">
    <vt:lpwstr>YIvanov4@slb.com</vt:lpwstr>
  </property>
  <property fmtid="{D5CDD505-2E9C-101B-9397-08002B2CF9AE}" pid="5" name="MSIP_Label_585f1f62-8d2b-4457-869c-0a13c6549635_SetDate">
    <vt:lpwstr>2019-09-08T15:59:07.4070647Z</vt:lpwstr>
  </property>
  <property fmtid="{D5CDD505-2E9C-101B-9397-08002B2CF9AE}" pid="6" name="MSIP_Label_585f1f62-8d2b-4457-869c-0a13c6549635_Name">
    <vt:lpwstr>Private</vt:lpwstr>
  </property>
  <property fmtid="{D5CDD505-2E9C-101B-9397-08002B2CF9AE}" pid="7" name="MSIP_Label_585f1f62-8d2b-4457-869c-0a13c6549635_Application">
    <vt:lpwstr>Microsoft Azure Information Protection</vt:lpwstr>
  </property>
  <property fmtid="{D5CDD505-2E9C-101B-9397-08002B2CF9AE}" pid="8" name="MSIP_Label_585f1f62-8d2b-4457-869c-0a13c6549635_ActionId">
    <vt:lpwstr>1171a024-f572-4778-b3e6-912e2d28e4b0</vt:lpwstr>
  </property>
  <property fmtid="{D5CDD505-2E9C-101B-9397-08002B2CF9AE}" pid="9" name="MSIP_Label_585f1f62-8d2b-4457-869c-0a13c6549635_Extended_MSFT_Method">
    <vt:lpwstr>Automatic</vt:lpwstr>
  </property>
  <property fmtid="{D5CDD505-2E9C-101B-9397-08002B2CF9AE}" pid="10" name="MSIP_Label_8bb759f6-5337-4dc5-b19b-e74b6da11f8f_Enabled">
    <vt:lpwstr>True</vt:lpwstr>
  </property>
  <property fmtid="{D5CDD505-2E9C-101B-9397-08002B2CF9AE}" pid="11" name="MSIP_Label_8bb759f6-5337-4dc5-b19b-e74b6da11f8f_SiteId">
    <vt:lpwstr>41ff26dc-250f-4b13-8981-739be8610c21</vt:lpwstr>
  </property>
  <property fmtid="{D5CDD505-2E9C-101B-9397-08002B2CF9AE}" pid="12" name="MSIP_Label_8bb759f6-5337-4dc5-b19b-e74b6da11f8f_Owner">
    <vt:lpwstr>YIvanov4@slb.com</vt:lpwstr>
  </property>
  <property fmtid="{D5CDD505-2E9C-101B-9397-08002B2CF9AE}" pid="13" name="MSIP_Label_8bb759f6-5337-4dc5-b19b-e74b6da11f8f_SetDate">
    <vt:lpwstr>2019-09-08T15:59:07.4070647Z</vt:lpwstr>
  </property>
  <property fmtid="{D5CDD505-2E9C-101B-9397-08002B2CF9AE}" pid="14" name="MSIP_Label_8bb759f6-5337-4dc5-b19b-e74b6da11f8f_Name">
    <vt:lpwstr>Internal</vt:lpwstr>
  </property>
  <property fmtid="{D5CDD505-2E9C-101B-9397-08002B2CF9AE}" pid="15" name="MSIP_Label_8bb759f6-5337-4dc5-b19b-e74b6da11f8f_Application">
    <vt:lpwstr>Microsoft Azure Information Protection</vt:lpwstr>
  </property>
  <property fmtid="{D5CDD505-2E9C-101B-9397-08002B2CF9AE}" pid="16" name="MSIP_Label_8bb759f6-5337-4dc5-b19b-e74b6da11f8f_ActionId">
    <vt:lpwstr>1171a024-f572-4778-b3e6-912e2d28e4b0</vt:lpwstr>
  </property>
  <property fmtid="{D5CDD505-2E9C-101B-9397-08002B2CF9AE}" pid="17" name="MSIP_Label_8bb759f6-5337-4dc5-b19b-e74b6da11f8f_Parent">
    <vt:lpwstr>585f1f62-8d2b-4457-869c-0a13c6549635</vt:lpwstr>
  </property>
  <property fmtid="{D5CDD505-2E9C-101B-9397-08002B2CF9AE}" pid="18" name="MSIP_Label_8bb759f6-5337-4dc5-b19b-e74b6da11f8f_Extended_MSFT_Method">
    <vt:lpwstr>Automatic</vt:lpwstr>
  </property>
  <property fmtid="{D5CDD505-2E9C-101B-9397-08002B2CF9AE}" pid="19" name="Sensitivity">
    <vt:lpwstr>Private Internal</vt:lpwstr>
  </property>
</Properties>
</file>