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C6D" w:rsidRPr="008B79E1" w:rsidRDefault="006F5C6D" w:rsidP="00D22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6F5C6D" w:rsidRPr="00F30735" w:rsidRDefault="006F5C6D" w:rsidP="005F72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30735">
        <w:rPr>
          <w:rFonts w:ascii="Times New Roman" w:hAnsi="Times New Roman"/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6F5C6D" w:rsidRPr="00F30735" w:rsidRDefault="006F5C6D" w:rsidP="00D227D4">
      <w:pPr>
        <w:pStyle w:val="ab"/>
        <w:rPr>
          <w:rFonts w:ascii="Times New Roman" w:hAnsi="Times New Roman"/>
          <w:b w:val="0"/>
          <w:sz w:val="26"/>
          <w:szCs w:val="26"/>
        </w:rPr>
      </w:pPr>
      <w:r w:rsidRPr="00F30735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6F5C6D" w:rsidRPr="00A91FB3" w:rsidRDefault="006F5C6D" w:rsidP="00D227D4">
      <w:pPr>
        <w:pStyle w:val="a5"/>
        <w:spacing w:line="240" w:lineRule="auto"/>
        <w:rPr>
          <w:szCs w:val="28"/>
        </w:rPr>
      </w:pPr>
      <w:r w:rsidRPr="00F30735">
        <w:rPr>
          <w:sz w:val="26"/>
          <w:szCs w:val="26"/>
        </w:rPr>
        <w:t>МИНИСТЕРСТВА ЗДРАВООХРАНЕНИЯ РОССИЙСКОЙ ФЕДЕРАЦИИ</w:t>
      </w:r>
    </w:p>
    <w:p w:rsidR="006F5C6D" w:rsidRPr="00A91FB3" w:rsidRDefault="006F5C6D" w:rsidP="00735203">
      <w:pPr>
        <w:pStyle w:val="a5"/>
        <w:spacing w:line="240" w:lineRule="auto"/>
        <w:rPr>
          <w:szCs w:val="28"/>
        </w:rPr>
      </w:pPr>
    </w:p>
    <w:p w:rsidR="006F5C6D" w:rsidRPr="00A91FB3" w:rsidRDefault="006F5C6D" w:rsidP="00735203">
      <w:pPr>
        <w:pStyle w:val="a5"/>
        <w:spacing w:line="240" w:lineRule="auto"/>
        <w:rPr>
          <w:szCs w:val="28"/>
        </w:rPr>
      </w:pPr>
      <w:r w:rsidRPr="00A91FB3">
        <w:rPr>
          <w:szCs w:val="28"/>
        </w:rPr>
        <w:t>Кафедра факультетской терапии</w:t>
      </w:r>
    </w:p>
    <w:p w:rsidR="006F5C6D" w:rsidRPr="00A91FB3" w:rsidRDefault="006F5C6D" w:rsidP="00735203">
      <w:pPr>
        <w:pStyle w:val="a3"/>
        <w:rPr>
          <w:sz w:val="28"/>
          <w:szCs w:val="28"/>
        </w:rPr>
      </w:pPr>
    </w:p>
    <w:p w:rsidR="006F5C6D" w:rsidRPr="00A91FB3" w:rsidRDefault="006F5C6D" w:rsidP="00735203">
      <w:pPr>
        <w:pStyle w:val="a3"/>
        <w:rPr>
          <w:b/>
          <w:sz w:val="28"/>
          <w:szCs w:val="28"/>
        </w:rPr>
      </w:pPr>
    </w:p>
    <w:p w:rsidR="006F5C6D" w:rsidRPr="00A91FB3" w:rsidRDefault="006F5C6D" w:rsidP="007663BE">
      <w:pPr>
        <w:pStyle w:val="a3"/>
        <w:ind w:left="5040"/>
        <w:rPr>
          <w:sz w:val="28"/>
          <w:szCs w:val="28"/>
        </w:rPr>
      </w:pPr>
    </w:p>
    <w:p w:rsidR="006F5C6D" w:rsidRPr="00A91FB3" w:rsidRDefault="006F5C6D" w:rsidP="007663BE">
      <w:pPr>
        <w:pStyle w:val="a3"/>
        <w:ind w:left="5040"/>
        <w:rPr>
          <w:sz w:val="28"/>
          <w:szCs w:val="28"/>
        </w:rPr>
      </w:pPr>
      <w:r w:rsidRPr="00A91FB3">
        <w:rPr>
          <w:sz w:val="28"/>
          <w:szCs w:val="28"/>
        </w:rPr>
        <w:t>УТВЕРЖДАЮ</w:t>
      </w:r>
    </w:p>
    <w:p w:rsidR="006F5C6D" w:rsidRPr="00A91FB3" w:rsidRDefault="00A52E30" w:rsidP="007663BE">
      <w:pPr>
        <w:pStyle w:val="a3"/>
        <w:ind w:left="5040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6.1pt;margin-top:16.8pt;width:74.25pt;height:27.9pt;z-index:-1;visibility:visible">
            <v:imagedata r:id="rId8" o:title="" croptop="33891f" cropbottom="28731f" cropleft="27955f" cropright="25049f"/>
          </v:shape>
        </w:pict>
      </w:r>
      <w:r w:rsidR="006F5C6D" w:rsidRPr="00A91FB3">
        <w:rPr>
          <w:sz w:val="28"/>
          <w:szCs w:val="28"/>
        </w:rPr>
        <w:t xml:space="preserve">Зав. кафедрой </w:t>
      </w:r>
    </w:p>
    <w:p w:rsidR="006F5C6D" w:rsidRPr="00A91FB3" w:rsidRDefault="006F5C6D" w:rsidP="007663BE">
      <w:pPr>
        <w:pStyle w:val="a3"/>
        <w:ind w:left="5040"/>
        <w:rPr>
          <w:sz w:val="28"/>
          <w:szCs w:val="28"/>
        </w:rPr>
      </w:pPr>
      <w:r w:rsidRPr="00A91FB3">
        <w:rPr>
          <w:sz w:val="28"/>
          <w:szCs w:val="28"/>
        </w:rPr>
        <w:t>профессор _______Г.Х. Мирсаева</w:t>
      </w:r>
    </w:p>
    <w:p w:rsidR="006F5C6D" w:rsidRPr="00A91FB3" w:rsidRDefault="005A7130" w:rsidP="007663BE">
      <w:pPr>
        <w:pStyle w:val="3"/>
        <w:ind w:left="504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27</w:t>
      </w:r>
      <w:r w:rsidR="006F5C6D" w:rsidRPr="00A91FB3">
        <w:rPr>
          <w:rFonts w:ascii="Times New Roman" w:hAnsi="Times New Roman"/>
          <w:color w:val="auto"/>
          <w:sz w:val="28"/>
          <w:szCs w:val="28"/>
        </w:rPr>
        <w:t xml:space="preserve"> августа 201</w:t>
      </w:r>
      <w:r>
        <w:rPr>
          <w:rFonts w:ascii="Times New Roman" w:hAnsi="Times New Roman"/>
          <w:color w:val="auto"/>
          <w:sz w:val="28"/>
          <w:szCs w:val="28"/>
        </w:rPr>
        <w:t>9</w:t>
      </w:r>
      <w:r w:rsidR="006F5C6D" w:rsidRPr="00A91FB3">
        <w:rPr>
          <w:rFonts w:ascii="Times New Roman" w:hAnsi="Times New Roman"/>
          <w:color w:val="auto"/>
          <w:sz w:val="28"/>
          <w:szCs w:val="28"/>
        </w:rPr>
        <w:t xml:space="preserve"> г.</w:t>
      </w:r>
    </w:p>
    <w:p w:rsidR="006F5C6D" w:rsidRPr="00A91FB3" w:rsidRDefault="006F5C6D" w:rsidP="00A729BD">
      <w:pPr>
        <w:pStyle w:val="a3"/>
        <w:rPr>
          <w:sz w:val="28"/>
          <w:szCs w:val="28"/>
        </w:rPr>
      </w:pPr>
    </w:p>
    <w:p w:rsidR="006F5C6D" w:rsidRPr="00A91FB3" w:rsidRDefault="006F5C6D" w:rsidP="00735203">
      <w:pPr>
        <w:pStyle w:val="a3"/>
        <w:rPr>
          <w:sz w:val="28"/>
          <w:szCs w:val="28"/>
        </w:rPr>
      </w:pPr>
    </w:p>
    <w:p w:rsidR="006F5C6D" w:rsidRPr="00A91FB3" w:rsidRDefault="006F5C6D" w:rsidP="00735203">
      <w:pPr>
        <w:pStyle w:val="a3"/>
        <w:rPr>
          <w:sz w:val="28"/>
          <w:szCs w:val="28"/>
        </w:rPr>
      </w:pPr>
    </w:p>
    <w:p w:rsidR="006F5C6D" w:rsidRPr="00A91FB3" w:rsidRDefault="006F5C6D" w:rsidP="00735203">
      <w:pPr>
        <w:pStyle w:val="a3"/>
        <w:rPr>
          <w:sz w:val="28"/>
          <w:szCs w:val="28"/>
        </w:rPr>
      </w:pPr>
    </w:p>
    <w:p w:rsidR="006F5C6D" w:rsidRPr="00A91FB3" w:rsidRDefault="006F5C6D" w:rsidP="00735203">
      <w:pPr>
        <w:pStyle w:val="a3"/>
        <w:rPr>
          <w:sz w:val="28"/>
          <w:szCs w:val="28"/>
        </w:rPr>
      </w:pPr>
    </w:p>
    <w:p w:rsidR="006F5C6D" w:rsidRPr="00A91FB3" w:rsidRDefault="006F5C6D" w:rsidP="006D7E32">
      <w:pPr>
        <w:pStyle w:val="a3"/>
        <w:ind w:right="-1"/>
        <w:jc w:val="center"/>
        <w:rPr>
          <w:b/>
          <w:sz w:val="28"/>
          <w:szCs w:val="28"/>
        </w:rPr>
      </w:pPr>
      <w:r w:rsidRPr="00A91FB3">
        <w:rPr>
          <w:b/>
          <w:bCs/>
          <w:sz w:val="28"/>
          <w:szCs w:val="28"/>
        </w:rPr>
        <w:t xml:space="preserve">МЕТОДИЧЕСКИЕ УКАЗАНИЯ </w:t>
      </w:r>
      <w:r w:rsidRPr="00A91FB3">
        <w:rPr>
          <w:b/>
          <w:sz w:val="28"/>
          <w:szCs w:val="28"/>
        </w:rPr>
        <w:t>ДЛЯ ОБУЧАЮЩИХСЯ</w:t>
      </w:r>
    </w:p>
    <w:p w:rsidR="006F5C6D" w:rsidRPr="00A91FB3" w:rsidRDefault="006F5C6D" w:rsidP="00735203">
      <w:pPr>
        <w:pStyle w:val="a3"/>
        <w:ind w:right="-1"/>
        <w:jc w:val="center"/>
        <w:rPr>
          <w:sz w:val="28"/>
          <w:szCs w:val="28"/>
        </w:rPr>
      </w:pPr>
      <w:r w:rsidRPr="00A91FB3">
        <w:rPr>
          <w:b/>
          <w:sz w:val="28"/>
          <w:szCs w:val="28"/>
        </w:rPr>
        <w:t xml:space="preserve"> </w:t>
      </w:r>
      <w:r w:rsidRPr="00A91FB3">
        <w:rPr>
          <w:sz w:val="28"/>
          <w:szCs w:val="28"/>
        </w:rPr>
        <w:t>к практическому  занятию</w:t>
      </w:r>
    </w:p>
    <w:p w:rsidR="006F5C6D" w:rsidRPr="00A91FB3" w:rsidRDefault="006F5C6D" w:rsidP="00735203">
      <w:pPr>
        <w:pStyle w:val="a3"/>
        <w:ind w:right="-1"/>
        <w:jc w:val="center"/>
        <w:rPr>
          <w:sz w:val="28"/>
          <w:szCs w:val="28"/>
        </w:rPr>
      </w:pPr>
      <w:r w:rsidRPr="00A91FB3">
        <w:rPr>
          <w:sz w:val="28"/>
          <w:szCs w:val="28"/>
        </w:rPr>
        <w:t xml:space="preserve">на тему </w:t>
      </w:r>
      <w:r w:rsidRPr="00A91FB3">
        <w:rPr>
          <w:b/>
          <w:sz w:val="28"/>
          <w:szCs w:val="28"/>
        </w:rPr>
        <w:t>«Инфекционные деструкции легких»</w:t>
      </w:r>
    </w:p>
    <w:p w:rsidR="006F5C6D" w:rsidRPr="00A91FB3" w:rsidRDefault="006F5C6D" w:rsidP="00735203">
      <w:pPr>
        <w:pStyle w:val="a3"/>
        <w:ind w:right="-1"/>
        <w:rPr>
          <w:sz w:val="28"/>
          <w:szCs w:val="28"/>
        </w:rPr>
      </w:pPr>
    </w:p>
    <w:p w:rsidR="006F5C6D" w:rsidRPr="00A91FB3" w:rsidRDefault="006F5C6D" w:rsidP="00735203">
      <w:pPr>
        <w:pStyle w:val="a3"/>
        <w:ind w:right="-1"/>
        <w:jc w:val="center"/>
        <w:rPr>
          <w:b/>
          <w:bCs/>
          <w:sz w:val="28"/>
          <w:szCs w:val="28"/>
        </w:rPr>
      </w:pPr>
    </w:p>
    <w:p w:rsidR="006F5C6D" w:rsidRPr="00A91FB3" w:rsidRDefault="006F5C6D" w:rsidP="00735203">
      <w:pPr>
        <w:pStyle w:val="a3"/>
        <w:ind w:right="-1"/>
        <w:rPr>
          <w:sz w:val="28"/>
          <w:szCs w:val="28"/>
        </w:rPr>
      </w:pPr>
      <w:r w:rsidRPr="00A91FB3">
        <w:rPr>
          <w:b/>
          <w:bCs/>
          <w:sz w:val="28"/>
          <w:szCs w:val="28"/>
        </w:rPr>
        <w:t xml:space="preserve"> </w:t>
      </w:r>
    </w:p>
    <w:p w:rsidR="006F5C6D" w:rsidRPr="00A91FB3" w:rsidRDefault="006F5C6D" w:rsidP="00735203">
      <w:pPr>
        <w:pStyle w:val="a3"/>
        <w:ind w:left="0"/>
        <w:rPr>
          <w:sz w:val="28"/>
          <w:szCs w:val="28"/>
        </w:rPr>
      </w:pPr>
      <w:r w:rsidRPr="00A91FB3">
        <w:rPr>
          <w:sz w:val="28"/>
          <w:szCs w:val="28"/>
        </w:rPr>
        <w:t>Дисциплина  «Факультетская терапия</w:t>
      </w:r>
      <w:r w:rsidR="005A7130">
        <w:rPr>
          <w:sz w:val="28"/>
          <w:szCs w:val="28"/>
        </w:rPr>
        <w:t>, профессиональные болезни</w:t>
      </w:r>
      <w:r w:rsidRPr="00A91FB3">
        <w:rPr>
          <w:sz w:val="28"/>
          <w:szCs w:val="28"/>
        </w:rPr>
        <w:t>»</w:t>
      </w:r>
    </w:p>
    <w:p w:rsidR="006F5C6D" w:rsidRPr="00A91FB3" w:rsidRDefault="006F5C6D" w:rsidP="00735203">
      <w:pPr>
        <w:pStyle w:val="a3"/>
        <w:ind w:left="0"/>
        <w:rPr>
          <w:sz w:val="28"/>
          <w:szCs w:val="28"/>
        </w:rPr>
      </w:pPr>
      <w:r w:rsidRPr="00A91FB3">
        <w:rPr>
          <w:sz w:val="28"/>
          <w:szCs w:val="28"/>
        </w:rPr>
        <w:t>Специальность 31.05.01 Лечебное дело</w:t>
      </w:r>
    </w:p>
    <w:p w:rsidR="006F5C6D" w:rsidRPr="00A91FB3" w:rsidRDefault="006F5C6D" w:rsidP="00735203">
      <w:pPr>
        <w:pStyle w:val="a3"/>
        <w:ind w:left="0"/>
        <w:rPr>
          <w:sz w:val="28"/>
          <w:szCs w:val="28"/>
        </w:rPr>
      </w:pPr>
      <w:r w:rsidRPr="00A91FB3">
        <w:rPr>
          <w:sz w:val="28"/>
          <w:szCs w:val="28"/>
        </w:rPr>
        <w:t xml:space="preserve"> Курс  4</w:t>
      </w:r>
    </w:p>
    <w:p w:rsidR="006F5C6D" w:rsidRPr="00A91FB3" w:rsidRDefault="006F5C6D" w:rsidP="00735203">
      <w:pPr>
        <w:pStyle w:val="a3"/>
        <w:ind w:left="0"/>
        <w:rPr>
          <w:sz w:val="28"/>
          <w:szCs w:val="28"/>
        </w:rPr>
      </w:pPr>
      <w:r w:rsidRPr="00A91FB3">
        <w:rPr>
          <w:sz w:val="28"/>
          <w:szCs w:val="28"/>
        </w:rPr>
        <w:t xml:space="preserve">Семестр </w:t>
      </w:r>
      <w:r w:rsidRPr="00A91FB3">
        <w:rPr>
          <w:sz w:val="28"/>
          <w:szCs w:val="28"/>
          <w:lang w:val="en-US"/>
        </w:rPr>
        <w:t>VII</w:t>
      </w:r>
    </w:p>
    <w:p w:rsidR="006F5C6D" w:rsidRPr="00A91FB3" w:rsidRDefault="006F5C6D" w:rsidP="00735203">
      <w:pPr>
        <w:pStyle w:val="a3"/>
        <w:ind w:left="0"/>
        <w:rPr>
          <w:sz w:val="28"/>
          <w:szCs w:val="28"/>
        </w:rPr>
      </w:pPr>
      <w:r w:rsidRPr="00A91FB3">
        <w:rPr>
          <w:sz w:val="28"/>
          <w:szCs w:val="28"/>
        </w:rPr>
        <w:t>Количество часов 4</w:t>
      </w:r>
    </w:p>
    <w:p w:rsidR="006F5C6D" w:rsidRDefault="006F5C6D" w:rsidP="00735203">
      <w:pPr>
        <w:pStyle w:val="a3"/>
        <w:ind w:right="-1"/>
        <w:jc w:val="center"/>
        <w:rPr>
          <w:sz w:val="28"/>
          <w:szCs w:val="28"/>
        </w:rPr>
      </w:pPr>
    </w:p>
    <w:p w:rsidR="00F30735" w:rsidRPr="00A91FB3" w:rsidRDefault="00F30735" w:rsidP="00735203">
      <w:pPr>
        <w:pStyle w:val="a3"/>
        <w:ind w:right="-1"/>
        <w:jc w:val="center"/>
        <w:rPr>
          <w:sz w:val="28"/>
          <w:szCs w:val="28"/>
        </w:rPr>
      </w:pPr>
    </w:p>
    <w:p w:rsidR="006F5C6D" w:rsidRPr="00A91FB3" w:rsidRDefault="006F5C6D" w:rsidP="00735203">
      <w:pPr>
        <w:pStyle w:val="a3"/>
        <w:ind w:right="-1"/>
        <w:jc w:val="center"/>
        <w:rPr>
          <w:sz w:val="28"/>
          <w:szCs w:val="28"/>
        </w:rPr>
      </w:pPr>
      <w:r w:rsidRPr="00A91FB3">
        <w:rPr>
          <w:sz w:val="28"/>
          <w:szCs w:val="28"/>
        </w:rPr>
        <w:t xml:space="preserve">Уфа </w:t>
      </w:r>
    </w:p>
    <w:p w:rsidR="006F5C6D" w:rsidRPr="00A91FB3" w:rsidRDefault="006F5C6D" w:rsidP="00735203">
      <w:pPr>
        <w:pStyle w:val="a3"/>
        <w:ind w:right="-1"/>
        <w:jc w:val="center"/>
        <w:rPr>
          <w:sz w:val="28"/>
          <w:szCs w:val="28"/>
        </w:rPr>
      </w:pPr>
      <w:r w:rsidRPr="00A91FB3">
        <w:rPr>
          <w:sz w:val="28"/>
          <w:szCs w:val="28"/>
        </w:rPr>
        <w:t xml:space="preserve"> 201</w:t>
      </w:r>
      <w:r w:rsidR="005A7130">
        <w:rPr>
          <w:sz w:val="28"/>
          <w:szCs w:val="28"/>
        </w:rPr>
        <w:t>9</w:t>
      </w:r>
    </w:p>
    <w:p w:rsidR="006F5C6D" w:rsidRDefault="006F5C6D" w:rsidP="00BB367E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BB367E">
      <w:pPr>
        <w:spacing w:line="240" w:lineRule="auto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lastRenderedPageBreak/>
        <w:t xml:space="preserve">Тема: </w:t>
      </w:r>
      <w:r w:rsidRPr="00A91FB3">
        <w:rPr>
          <w:rFonts w:ascii="Times New Roman" w:hAnsi="Times New Roman"/>
          <w:b/>
          <w:sz w:val="28"/>
          <w:szCs w:val="28"/>
        </w:rPr>
        <w:t>Инфекционные деструкции легких</w:t>
      </w:r>
    </w:p>
    <w:p w:rsidR="006F5C6D" w:rsidRPr="00A91FB3" w:rsidRDefault="006F5C6D" w:rsidP="00BB367E">
      <w:pPr>
        <w:spacing w:line="240" w:lineRule="auto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 на основании рабочей программы учебной дисциплины «Факультетская терапия</w:t>
      </w:r>
      <w:r w:rsidR="00266849">
        <w:rPr>
          <w:rFonts w:ascii="Times New Roman" w:hAnsi="Times New Roman"/>
          <w:sz w:val="28"/>
          <w:szCs w:val="28"/>
        </w:rPr>
        <w:t>, профессиональные болезни</w:t>
      </w:r>
      <w:r w:rsidRPr="00A91FB3">
        <w:rPr>
          <w:rFonts w:ascii="Times New Roman" w:hAnsi="Times New Roman"/>
          <w:sz w:val="28"/>
          <w:szCs w:val="28"/>
        </w:rPr>
        <w:t xml:space="preserve">»,  утвержденной  </w:t>
      </w:r>
      <w:r w:rsidR="005A7130">
        <w:rPr>
          <w:rFonts w:ascii="Times New Roman" w:hAnsi="Times New Roman"/>
          <w:sz w:val="28"/>
          <w:szCs w:val="28"/>
        </w:rPr>
        <w:t>28 июня</w:t>
      </w:r>
      <w:r w:rsidRPr="00A91FB3">
        <w:rPr>
          <w:rFonts w:ascii="Times New Roman" w:hAnsi="Times New Roman"/>
          <w:sz w:val="28"/>
          <w:szCs w:val="28"/>
        </w:rPr>
        <w:t xml:space="preserve"> 201</w:t>
      </w:r>
      <w:r w:rsidR="005A7130">
        <w:rPr>
          <w:rFonts w:ascii="Times New Roman" w:hAnsi="Times New Roman"/>
          <w:sz w:val="28"/>
          <w:szCs w:val="28"/>
        </w:rPr>
        <w:t>9</w:t>
      </w:r>
      <w:r w:rsidRPr="00A91FB3">
        <w:rPr>
          <w:rFonts w:ascii="Times New Roman" w:hAnsi="Times New Roman"/>
          <w:sz w:val="28"/>
          <w:szCs w:val="28"/>
        </w:rPr>
        <w:t xml:space="preserve"> г.</w:t>
      </w:r>
    </w:p>
    <w:p w:rsidR="006F5C6D" w:rsidRPr="00A91FB3" w:rsidRDefault="006F5C6D" w:rsidP="00A729BD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A729BD">
      <w:pPr>
        <w:spacing w:line="240" w:lineRule="auto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Рецензенты:</w:t>
      </w:r>
    </w:p>
    <w:p w:rsidR="006F5C6D" w:rsidRPr="00A91FB3" w:rsidRDefault="006F5C6D" w:rsidP="00BB36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1. Зав. кафедрой госпитальной терапии №1, д.м.н., профессор Э.Г. Муталова</w:t>
      </w:r>
    </w:p>
    <w:p w:rsidR="006F5C6D" w:rsidRPr="00A91FB3" w:rsidRDefault="006F5C6D" w:rsidP="00F30735">
      <w:pPr>
        <w:pStyle w:val="a3"/>
        <w:spacing w:after="0"/>
        <w:ind w:left="0"/>
        <w:rPr>
          <w:sz w:val="28"/>
          <w:szCs w:val="28"/>
        </w:rPr>
      </w:pPr>
      <w:r w:rsidRPr="00A91FB3">
        <w:rPr>
          <w:sz w:val="28"/>
          <w:szCs w:val="28"/>
        </w:rPr>
        <w:t>2. Зав. кафедрой поликлинической терапии с к</w:t>
      </w:r>
      <w:r w:rsidR="00F30735">
        <w:rPr>
          <w:sz w:val="28"/>
          <w:szCs w:val="28"/>
        </w:rPr>
        <w:t xml:space="preserve">урсом ИДПО, д.м.н., профессор </w:t>
      </w:r>
      <w:r w:rsidRPr="00A91FB3">
        <w:rPr>
          <w:sz w:val="28"/>
          <w:szCs w:val="28"/>
        </w:rPr>
        <w:t>Л.В. Волевач</w:t>
      </w:r>
      <w:r w:rsidRPr="00A91FB3">
        <w:rPr>
          <w:sz w:val="28"/>
          <w:szCs w:val="28"/>
        </w:rPr>
        <w:tab/>
      </w:r>
      <w:r w:rsidRPr="00A91FB3">
        <w:rPr>
          <w:sz w:val="28"/>
          <w:szCs w:val="28"/>
        </w:rPr>
        <w:tab/>
      </w:r>
    </w:p>
    <w:p w:rsidR="006F5C6D" w:rsidRPr="00A91FB3" w:rsidRDefault="006F5C6D" w:rsidP="00735203">
      <w:pPr>
        <w:pStyle w:val="a3"/>
        <w:ind w:right="-1"/>
        <w:rPr>
          <w:sz w:val="28"/>
          <w:szCs w:val="28"/>
        </w:rPr>
      </w:pPr>
    </w:p>
    <w:p w:rsidR="006F5C6D" w:rsidRPr="00A91FB3" w:rsidRDefault="006F5C6D" w:rsidP="00735203">
      <w:pPr>
        <w:pStyle w:val="a3"/>
        <w:ind w:left="0" w:right="-1"/>
        <w:rPr>
          <w:sz w:val="28"/>
          <w:szCs w:val="28"/>
        </w:rPr>
      </w:pPr>
      <w:r w:rsidRPr="00A91FB3">
        <w:rPr>
          <w:sz w:val="28"/>
          <w:szCs w:val="28"/>
        </w:rPr>
        <w:t xml:space="preserve">Автор: доц. Л.Х. Аминева </w:t>
      </w:r>
    </w:p>
    <w:p w:rsidR="006F5C6D" w:rsidRPr="00A91FB3" w:rsidRDefault="006F5C6D" w:rsidP="00735203">
      <w:pPr>
        <w:pStyle w:val="a3"/>
        <w:ind w:right="-1"/>
        <w:rPr>
          <w:sz w:val="28"/>
          <w:szCs w:val="28"/>
        </w:rPr>
      </w:pPr>
    </w:p>
    <w:p w:rsidR="006F5C6D" w:rsidRPr="00A91FB3" w:rsidRDefault="006F5C6D" w:rsidP="00735203">
      <w:pPr>
        <w:pStyle w:val="a3"/>
        <w:ind w:right="-1"/>
        <w:rPr>
          <w:sz w:val="28"/>
          <w:szCs w:val="28"/>
        </w:rPr>
      </w:pPr>
    </w:p>
    <w:p w:rsidR="006F5C6D" w:rsidRPr="00A91FB3" w:rsidRDefault="006F5C6D" w:rsidP="00AD676D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Утверждено на заседании  № 1 кафедры факультетской терапии от </w:t>
      </w:r>
      <w:r w:rsidR="005A7130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 xml:space="preserve"> августа 201</w:t>
      </w:r>
      <w:r w:rsidR="005A7130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6F5C6D" w:rsidRPr="00A91FB3" w:rsidRDefault="006F5C6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 </w:t>
      </w:r>
    </w:p>
    <w:p w:rsidR="006F5C6D" w:rsidRPr="00A91FB3" w:rsidRDefault="006F5C6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>
      <w:pPr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35203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 w:rsidR="006F5C6D" w:rsidRPr="00A91FB3" w:rsidRDefault="006F5C6D" w:rsidP="005F72B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/>
          <w:bCs/>
          <w:sz w:val="28"/>
          <w:szCs w:val="28"/>
        </w:rPr>
        <w:lastRenderedPageBreak/>
        <w:t xml:space="preserve">1. Тема и ее актуальность. </w:t>
      </w:r>
      <w:r w:rsidRPr="00D05C47">
        <w:rPr>
          <w:rFonts w:ascii="Times New Roman" w:hAnsi="Times New Roman"/>
          <w:bCs/>
          <w:sz w:val="28"/>
          <w:szCs w:val="28"/>
        </w:rPr>
        <w:t>И</w:t>
      </w:r>
      <w:r w:rsidRPr="00A91FB3">
        <w:rPr>
          <w:rFonts w:ascii="Times New Roman" w:hAnsi="Times New Roman"/>
          <w:bCs/>
          <w:sz w:val="28"/>
          <w:szCs w:val="28"/>
        </w:rPr>
        <w:t xml:space="preserve">нфекционные деструкции легких (ИДЛ) </w:t>
      </w:r>
      <w:r w:rsidRPr="00A91FB3">
        <w:rPr>
          <w:rFonts w:ascii="Times New Roman" w:hAnsi="Times New Roman"/>
          <w:sz w:val="28"/>
          <w:szCs w:val="28"/>
        </w:rPr>
        <w:t xml:space="preserve">характеризуются воспалительной инфильтрацией и последующим гнойным или гнилостным распадом (деструкцией) легочной ткани в результате воздействия неспецифических патогенных микроорганизмов (к специфическим деструкциям относятся туберкулезная казеозная пневмония, сифилитическая гумма и др.). В зависимости от характера деструкции различают </w:t>
      </w:r>
      <w:r w:rsidRPr="00A91FB3">
        <w:rPr>
          <w:rFonts w:ascii="Times New Roman" w:hAnsi="Times New Roman"/>
          <w:b/>
          <w:sz w:val="28"/>
          <w:szCs w:val="28"/>
        </w:rPr>
        <w:t>абсцесс и гангрену</w:t>
      </w:r>
      <w:r w:rsidRPr="00A91FB3">
        <w:rPr>
          <w:rFonts w:ascii="Times New Roman" w:hAnsi="Times New Roman"/>
          <w:sz w:val="28"/>
          <w:szCs w:val="28"/>
        </w:rPr>
        <w:t xml:space="preserve"> </w:t>
      </w:r>
      <w:r w:rsidRPr="00A91FB3">
        <w:rPr>
          <w:rFonts w:ascii="Times New Roman" w:hAnsi="Times New Roman"/>
          <w:b/>
          <w:sz w:val="28"/>
          <w:szCs w:val="28"/>
        </w:rPr>
        <w:t xml:space="preserve">легких. </w:t>
      </w:r>
      <w:r w:rsidRPr="00A91FB3">
        <w:rPr>
          <w:rFonts w:ascii="Times New Roman" w:hAnsi="Times New Roman"/>
          <w:sz w:val="28"/>
          <w:szCs w:val="28"/>
        </w:rPr>
        <w:t>ИДЛ представляют собой тяжелые нередко угрожающие жизни больного патологические состояния. Тяжесть течения, высокая летальность, большая распространенность в России определяют медицинскую и социальную актуальность проблемы.</w:t>
      </w:r>
    </w:p>
    <w:p w:rsidR="006F5C6D" w:rsidRPr="00A91FB3" w:rsidRDefault="006F5C6D" w:rsidP="005F72BB">
      <w:pPr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/>
          <w:bCs/>
          <w:sz w:val="28"/>
          <w:szCs w:val="28"/>
        </w:rPr>
        <w:t>2. Учебные цели:</w:t>
      </w:r>
      <w:r w:rsidRPr="00A91FB3">
        <w:rPr>
          <w:rFonts w:ascii="Times New Roman" w:hAnsi="Times New Roman"/>
          <w:sz w:val="28"/>
          <w:szCs w:val="28"/>
        </w:rPr>
        <w:t xml:space="preserve"> овладение практическими умениями и навыками диагностики, лечения и профилактики ИДЛ, оказания неотложной и экстренной  медицинской помощи  при осложнениях, проведения дифференциального диагноза между различными формами ИДЛ и другими заболеваниями органов дыхания, формирование профессиональных компетенций ПК-5, ПК-6, ПК-8, ПК-10, ПК-11.</w:t>
      </w:r>
    </w:p>
    <w:p w:rsidR="006F5C6D" w:rsidRPr="00A91FB3" w:rsidRDefault="006F5C6D" w:rsidP="00932A66">
      <w:pPr>
        <w:spacing w:line="276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/>
          <w:sz w:val="28"/>
          <w:szCs w:val="28"/>
        </w:rPr>
        <w:t xml:space="preserve">Для формирования профессиональных компетенций обучающийся должен </w:t>
      </w:r>
      <w:r w:rsidRPr="00A91FB3">
        <w:rPr>
          <w:rFonts w:ascii="Times New Roman" w:hAnsi="Times New Roman"/>
          <w:b/>
          <w:bCs/>
          <w:sz w:val="28"/>
          <w:szCs w:val="28"/>
        </w:rPr>
        <w:t>знать</w:t>
      </w:r>
      <w:r w:rsidRPr="00A91FB3">
        <w:rPr>
          <w:rFonts w:ascii="Times New Roman" w:hAnsi="Times New Roman"/>
          <w:sz w:val="28"/>
          <w:szCs w:val="28"/>
        </w:rPr>
        <w:t xml:space="preserve"> </w:t>
      </w:r>
    </w:p>
    <w:p w:rsidR="006F5C6D" w:rsidRPr="00A91FB3" w:rsidRDefault="006F5C6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определение</w:t>
      </w:r>
      <w:r w:rsidRPr="00A91FB3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91FB3">
        <w:rPr>
          <w:rFonts w:ascii="Times New Roman" w:hAnsi="Times New Roman"/>
          <w:sz w:val="28"/>
          <w:szCs w:val="28"/>
        </w:rPr>
        <w:t>ИДЛ</w:t>
      </w:r>
      <w:r w:rsidRPr="00A91FB3">
        <w:rPr>
          <w:rFonts w:ascii="Times New Roman" w:hAnsi="Times New Roman"/>
          <w:sz w:val="28"/>
          <w:szCs w:val="28"/>
          <w:lang w:val="en-US"/>
        </w:rPr>
        <w:t>;</w:t>
      </w:r>
    </w:p>
    <w:p w:rsidR="006F5C6D" w:rsidRPr="00A91FB3" w:rsidRDefault="006F5C6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этиологию и патогенез ИДЛ;</w:t>
      </w:r>
    </w:p>
    <w:p w:rsidR="006F5C6D" w:rsidRPr="00A91FB3" w:rsidRDefault="006F5C6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современную классификацию; </w:t>
      </w:r>
    </w:p>
    <w:p w:rsidR="006F5C6D" w:rsidRPr="00A91FB3" w:rsidRDefault="006F5C6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клинические симптомы;</w:t>
      </w:r>
    </w:p>
    <w:p w:rsidR="006F5C6D" w:rsidRPr="00A91FB3" w:rsidRDefault="006F5C6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показатели лабораторно-инструментальных методов исследований (общий анализ крови, мокроты, мочи, биохимический анализ крови, рентгенография легких, спирография);</w:t>
      </w:r>
    </w:p>
    <w:p w:rsidR="006F5C6D" w:rsidRPr="00A91FB3" w:rsidRDefault="006F5C6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осложнения;</w:t>
      </w:r>
    </w:p>
    <w:p w:rsidR="006F5C6D" w:rsidRPr="00A91FB3" w:rsidRDefault="006F5C6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принципы лечения и профилактики, терапевтические дозы лекарственных препаратов, показания к хирургическому лечению;</w:t>
      </w:r>
    </w:p>
    <w:p w:rsidR="006F5C6D" w:rsidRPr="00A91FB3" w:rsidRDefault="006F5C6D" w:rsidP="009D2BC4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неотложные и реанимационные мероприятия при инфекционно-токсическом шоке, легочном кровотечении и других осложнениях ИДЛ;</w:t>
      </w:r>
    </w:p>
    <w:p w:rsidR="006F5C6D" w:rsidRPr="00A91FB3" w:rsidRDefault="006F5C6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lastRenderedPageBreak/>
        <w:t xml:space="preserve"> меры профилактики.</w:t>
      </w:r>
    </w:p>
    <w:p w:rsidR="006F5C6D" w:rsidRPr="00A91FB3" w:rsidRDefault="006F5C6D" w:rsidP="00932A66">
      <w:pPr>
        <w:pStyle w:val="a3"/>
        <w:ind w:left="720" w:right="-1" w:hanging="720"/>
        <w:rPr>
          <w:b/>
          <w:sz w:val="28"/>
          <w:szCs w:val="28"/>
        </w:rPr>
      </w:pPr>
      <w:r w:rsidRPr="00A91FB3">
        <w:rPr>
          <w:b/>
          <w:sz w:val="28"/>
          <w:szCs w:val="28"/>
        </w:rPr>
        <w:t xml:space="preserve">Для формирования профессиональных компетенций обучающийся   должен </w:t>
      </w:r>
    </w:p>
    <w:p w:rsidR="006F5C6D" w:rsidRPr="00A91FB3" w:rsidRDefault="006F5C6D" w:rsidP="00932A66">
      <w:pPr>
        <w:pStyle w:val="a3"/>
        <w:ind w:left="720" w:right="-1" w:hanging="720"/>
        <w:rPr>
          <w:b/>
          <w:sz w:val="28"/>
          <w:szCs w:val="28"/>
        </w:rPr>
      </w:pPr>
      <w:r w:rsidRPr="00A91FB3">
        <w:rPr>
          <w:b/>
          <w:bCs/>
          <w:sz w:val="28"/>
          <w:szCs w:val="28"/>
        </w:rPr>
        <w:t>уметь</w:t>
      </w:r>
      <w:r w:rsidRPr="00A91FB3">
        <w:rPr>
          <w:b/>
          <w:sz w:val="28"/>
          <w:szCs w:val="28"/>
        </w:rPr>
        <w:t>: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color w:val="008000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определить статус пациента: собрать анамнез, провести опрос пациента или его родственников,  провести физикальное обследование пациента (осмотр, пальпация, аускультация), провести первичное обследование органов и систем у больного ИДЛ</w:t>
      </w:r>
      <w:r w:rsidRPr="00A91FB3">
        <w:rPr>
          <w:rFonts w:ascii="Times New Roman" w:hAnsi="Times New Roman"/>
          <w:b/>
          <w:color w:val="008000"/>
          <w:sz w:val="28"/>
          <w:szCs w:val="28"/>
        </w:rPr>
        <w:t>;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поставить предварительный диагноз и  наметить объем дополнительных исследований  для уточнения диагноза   у больного  ИДЛ;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интерпретировать результаты наиболее распространенных методов лабораторной и   инструментальной диагностики, применяемых для выявления ИДЛ; 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сформулировать клинический диагноз с учетом МКБ-10 и современных клинических классификаций </w:t>
      </w:r>
      <w:r w:rsidRPr="00A91FB3">
        <w:rPr>
          <w:rFonts w:ascii="Times New Roman" w:hAnsi="Times New Roman"/>
          <w:bCs/>
          <w:sz w:val="28"/>
          <w:szCs w:val="28"/>
        </w:rPr>
        <w:t xml:space="preserve">с указанием  основного  диагноза, его осложнений  и сопутствующих  заболеваний; </w:t>
      </w:r>
      <w:r w:rsidRPr="00A91FB3">
        <w:rPr>
          <w:rFonts w:ascii="Times New Roman" w:hAnsi="Times New Roman"/>
          <w:b/>
          <w:color w:val="008000"/>
          <w:sz w:val="28"/>
          <w:szCs w:val="28"/>
        </w:rPr>
        <w:t xml:space="preserve"> 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Cs/>
          <w:sz w:val="28"/>
          <w:szCs w:val="28"/>
        </w:rPr>
        <w:t>обосновать</w:t>
      </w:r>
      <w:r w:rsidRPr="00A91FB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91FB3">
        <w:rPr>
          <w:rFonts w:ascii="Times New Roman" w:hAnsi="Times New Roman"/>
          <w:bCs/>
          <w:sz w:val="28"/>
          <w:szCs w:val="28"/>
        </w:rPr>
        <w:t>клинический диагноз по данным  анамнеза, физикального и лабораторно-инструментального исследований;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bCs/>
          <w:sz w:val="28"/>
          <w:szCs w:val="28"/>
        </w:rPr>
        <w:t>составить алгоритм дифференциальной диагностики</w:t>
      </w:r>
      <w:r w:rsidRPr="00A91FB3">
        <w:rPr>
          <w:rFonts w:ascii="Times New Roman" w:hAnsi="Times New Roman"/>
          <w:sz w:val="28"/>
          <w:szCs w:val="28"/>
        </w:rPr>
        <w:t xml:space="preserve"> с другими звболеваниями (киста легкого, туберкулез легких, рак легкого)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сформулировать показания к избранному методу лечения с учетом этиотропных и патогенетических средств,  определить путь введения, режим и дозу лекарственных препаратов, оценить эффективность и безопасность проводимого лечения</w:t>
      </w:r>
      <w:r w:rsidRPr="00A91FB3">
        <w:rPr>
          <w:rFonts w:ascii="Times New Roman" w:hAnsi="Times New Roman"/>
          <w:b/>
          <w:color w:val="008000"/>
          <w:sz w:val="28"/>
          <w:szCs w:val="28"/>
        </w:rPr>
        <w:t>;</w:t>
      </w:r>
      <w:r w:rsidRPr="00A91FB3">
        <w:rPr>
          <w:rFonts w:ascii="Times New Roman" w:hAnsi="Times New Roman"/>
          <w:sz w:val="28"/>
          <w:szCs w:val="28"/>
        </w:rPr>
        <w:t xml:space="preserve"> </w:t>
      </w:r>
    </w:p>
    <w:p w:rsidR="006F5C6D" w:rsidRPr="00A91FB3" w:rsidRDefault="006F5C6D" w:rsidP="008B79E1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оказать неотложную и экстренную  медицинскую помощь при развитии осложнений ИДЛ (легочное кровотечение, инфекционно-токсический шок, пиопневоторакс) ;</w:t>
      </w:r>
    </w:p>
    <w:p w:rsidR="006F5C6D" w:rsidRPr="00A91FB3" w:rsidRDefault="006F5C6D" w:rsidP="006D7E32">
      <w:pPr>
        <w:numPr>
          <w:ilvl w:val="0"/>
          <w:numId w:val="11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использовать в лечебной деятельности  методы  профилактики  ИДЛ.</w:t>
      </w:r>
    </w:p>
    <w:p w:rsidR="006F5C6D" w:rsidRPr="00A91FB3" w:rsidRDefault="006F5C6D" w:rsidP="008B79E1">
      <w:pPr>
        <w:spacing w:line="276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b/>
          <w:sz w:val="28"/>
          <w:szCs w:val="28"/>
        </w:rPr>
        <w:t xml:space="preserve">Для формирования профессиональных компетенций обучающийся должен </w:t>
      </w:r>
    </w:p>
    <w:p w:rsidR="006F5C6D" w:rsidRPr="00A91FB3" w:rsidRDefault="006F5C6D" w:rsidP="00932A66">
      <w:pPr>
        <w:pStyle w:val="a3"/>
        <w:ind w:left="720" w:right="-1" w:hanging="720"/>
        <w:rPr>
          <w:b/>
          <w:sz w:val="28"/>
          <w:szCs w:val="28"/>
        </w:rPr>
      </w:pPr>
      <w:r w:rsidRPr="00A91FB3">
        <w:rPr>
          <w:b/>
          <w:bCs/>
          <w:sz w:val="28"/>
          <w:szCs w:val="28"/>
        </w:rPr>
        <w:t>владеть</w:t>
      </w:r>
      <w:r w:rsidRPr="00A91FB3">
        <w:rPr>
          <w:b/>
          <w:sz w:val="28"/>
          <w:szCs w:val="28"/>
        </w:rPr>
        <w:t>:</w:t>
      </w:r>
    </w:p>
    <w:p w:rsidR="006F5C6D" w:rsidRPr="00A91FB3" w:rsidRDefault="006F5C6D" w:rsidP="005F72BB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методами общеклинического обследования больных с инфекционными деструкциями легких (ИДЛ);  (ПК-5);</w:t>
      </w:r>
    </w:p>
    <w:p w:rsidR="006F5C6D" w:rsidRPr="00A91FB3" w:rsidRDefault="006F5C6D" w:rsidP="005F72BB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lastRenderedPageBreak/>
        <w:t>интерпретацией результатов лабораторных и инструментальных   методов диагностики (ПК-6);</w:t>
      </w:r>
    </w:p>
    <w:p w:rsidR="006F5C6D" w:rsidRPr="00A91FB3" w:rsidRDefault="006F5C6D" w:rsidP="005F72BB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алгоритмом развернутого клинического диагноза по современным классификациям (ПК-6);</w:t>
      </w:r>
    </w:p>
    <w:p w:rsidR="006F5C6D" w:rsidRPr="00A91FB3" w:rsidRDefault="006F5C6D" w:rsidP="005F72BB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(ПК-6);</w:t>
      </w:r>
    </w:p>
    <w:p w:rsidR="006F5C6D" w:rsidRPr="00A91FB3" w:rsidRDefault="006F5C6D" w:rsidP="005F72BB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основными врачебными  лечебными мероприятиями при ИДЛ (ПК-8);</w:t>
      </w:r>
    </w:p>
    <w:p w:rsidR="006F5C6D" w:rsidRPr="00A91FB3" w:rsidRDefault="006F5C6D" w:rsidP="005F72BB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алгоритмом диагностики и интенсивной терапии при неотложных и угрожающих жизни состояниях (легочное кровотечение, инфекционно-токсический шок) (ПК-10, ПК-11)</w:t>
      </w:r>
    </w:p>
    <w:p w:rsidR="006F5C6D" w:rsidRPr="00A91FB3" w:rsidRDefault="006F5C6D" w:rsidP="005F72BB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:rsidR="006F5C6D" w:rsidRPr="00A91FB3" w:rsidRDefault="006F5C6D" w:rsidP="005F72BB">
      <w:pPr>
        <w:numPr>
          <w:ilvl w:val="0"/>
          <w:numId w:val="10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навыками  врачебной этики и медицинской деонтологии.</w:t>
      </w:r>
    </w:p>
    <w:p w:rsidR="006F5C6D" w:rsidRPr="00A91FB3" w:rsidRDefault="006F5C6D" w:rsidP="00A254B2">
      <w:pPr>
        <w:pStyle w:val="a3"/>
        <w:numPr>
          <w:ilvl w:val="0"/>
          <w:numId w:val="3"/>
        </w:numPr>
        <w:spacing w:after="0"/>
        <w:ind w:right="-1"/>
        <w:jc w:val="both"/>
        <w:rPr>
          <w:b/>
          <w:bCs/>
          <w:sz w:val="28"/>
          <w:szCs w:val="28"/>
        </w:rPr>
      </w:pPr>
      <w:r w:rsidRPr="00A91FB3">
        <w:rPr>
          <w:b/>
          <w:bCs/>
          <w:sz w:val="28"/>
          <w:szCs w:val="28"/>
        </w:rPr>
        <w:t>Материалы для самоподготовки к освоению данной темы:</w:t>
      </w:r>
    </w:p>
    <w:p w:rsidR="006F5C6D" w:rsidRPr="00A91FB3" w:rsidRDefault="006F5C6D" w:rsidP="006D7E32">
      <w:pPr>
        <w:pStyle w:val="a3"/>
        <w:spacing w:after="0"/>
        <w:ind w:left="360" w:right="-1"/>
        <w:jc w:val="both"/>
        <w:rPr>
          <w:b/>
          <w:bCs/>
          <w:sz w:val="28"/>
          <w:szCs w:val="28"/>
        </w:rPr>
      </w:pPr>
    </w:p>
    <w:p w:rsidR="006F5C6D" w:rsidRPr="00A91FB3" w:rsidRDefault="006F5C6D" w:rsidP="00A254B2">
      <w:pPr>
        <w:pStyle w:val="a9"/>
        <w:numPr>
          <w:ilvl w:val="1"/>
          <w:numId w:val="3"/>
        </w:numPr>
        <w:jc w:val="both"/>
        <w:rPr>
          <w:b/>
          <w:sz w:val="28"/>
          <w:szCs w:val="28"/>
        </w:rPr>
      </w:pPr>
      <w:r w:rsidRPr="00A91FB3">
        <w:rPr>
          <w:b/>
          <w:sz w:val="28"/>
          <w:szCs w:val="28"/>
        </w:rPr>
        <w:t>Вопросы для самоподготовки:</w:t>
      </w:r>
    </w:p>
    <w:p w:rsidR="006F5C6D" w:rsidRPr="00A91FB3" w:rsidRDefault="006F5C6D" w:rsidP="00A254B2">
      <w:pPr>
        <w:pStyle w:val="a9"/>
        <w:ind w:left="117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6F5C6D" w:rsidRPr="00A91FB3" w:rsidTr="00134382">
        <w:trPr>
          <w:cantSplit/>
        </w:trPr>
        <w:tc>
          <w:tcPr>
            <w:tcW w:w="4250" w:type="dxa"/>
          </w:tcPr>
          <w:p w:rsidR="006F5C6D" w:rsidRPr="00A91FB3" w:rsidRDefault="006F5C6D" w:rsidP="00134382">
            <w:pPr>
              <w:pStyle w:val="3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6F5C6D" w:rsidRPr="00A91FB3" w:rsidRDefault="006F5C6D" w:rsidP="00134382">
            <w:pPr>
              <w:pStyle w:val="3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Письменные задания</w:t>
            </w:r>
          </w:p>
        </w:tc>
      </w:tr>
      <w:tr w:rsidR="006F5C6D" w:rsidRPr="00A91FB3" w:rsidTr="00134382">
        <w:trPr>
          <w:cantSplit/>
          <w:trHeight w:val="579"/>
        </w:trPr>
        <w:tc>
          <w:tcPr>
            <w:tcW w:w="425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1. Этиология и патогенез развития ИДЛ.</w:t>
            </w:r>
          </w:p>
        </w:tc>
        <w:tc>
          <w:tcPr>
            <w:tcW w:w="529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1. Нарисовать схему сегментарного строения легких.</w:t>
            </w:r>
          </w:p>
        </w:tc>
      </w:tr>
      <w:tr w:rsidR="006F5C6D" w:rsidRPr="00A91FB3" w:rsidTr="00134382">
        <w:trPr>
          <w:cantSplit/>
          <w:trHeight w:val="255"/>
        </w:trPr>
        <w:tc>
          <w:tcPr>
            <w:tcW w:w="425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2. Факторы риска развития ИДЛ</w:t>
            </w:r>
          </w:p>
        </w:tc>
        <w:tc>
          <w:tcPr>
            <w:tcW w:w="5290" w:type="dxa"/>
          </w:tcPr>
          <w:p w:rsidR="006F5C6D" w:rsidRPr="00A91FB3" w:rsidRDefault="006F5C6D" w:rsidP="006D7E32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5C6D" w:rsidRPr="00A91FB3" w:rsidTr="00134382">
        <w:trPr>
          <w:cantSplit/>
          <w:trHeight w:val="390"/>
        </w:trPr>
        <w:tc>
          <w:tcPr>
            <w:tcW w:w="425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3. Классификация ИДЛ.</w:t>
            </w:r>
          </w:p>
        </w:tc>
        <w:tc>
          <w:tcPr>
            <w:tcW w:w="529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5C6D" w:rsidRPr="00A91FB3" w:rsidTr="00134382">
        <w:trPr>
          <w:cantSplit/>
          <w:trHeight w:val="298"/>
        </w:trPr>
        <w:tc>
          <w:tcPr>
            <w:tcW w:w="425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4 Клиническая картина при абсцессе и гангрене легких.</w:t>
            </w:r>
          </w:p>
        </w:tc>
        <w:tc>
          <w:tcPr>
            <w:tcW w:w="529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5C6D" w:rsidRPr="00A91FB3" w:rsidTr="00134382">
        <w:trPr>
          <w:cantSplit/>
        </w:trPr>
        <w:tc>
          <w:tcPr>
            <w:tcW w:w="425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 xml:space="preserve">5. Лабораторные данные, рентгенологические признаки ИДЛ </w:t>
            </w:r>
          </w:p>
        </w:tc>
        <w:tc>
          <w:tcPr>
            <w:tcW w:w="529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2. Написать общий анализ крови, характерный для ИДЛ.</w:t>
            </w:r>
          </w:p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5C6D" w:rsidRPr="00A91FB3" w:rsidTr="00134382">
        <w:trPr>
          <w:cantSplit/>
        </w:trPr>
        <w:tc>
          <w:tcPr>
            <w:tcW w:w="425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6. Дифференциальный диагноз.</w:t>
            </w:r>
          </w:p>
        </w:tc>
        <w:tc>
          <w:tcPr>
            <w:tcW w:w="529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5C6D" w:rsidRPr="00A91FB3" w:rsidTr="00134382">
        <w:trPr>
          <w:cantSplit/>
        </w:trPr>
        <w:tc>
          <w:tcPr>
            <w:tcW w:w="425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7. Принципы лечения ИДЛ.</w:t>
            </w:r>
            <w:r w:rsidRPr="00A91FB3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3. Написать в виде рецептов основные группы лекарственных препаратов для лечения ИДЛ (антибактериальные, муколитики, средства  дезинтоксикации, иммуномодулирующие).</w:t>
            </w:r>
          </w:p>
        </w:tc>
      </w:tr>
      <w:tr w:rsidR="006F5C6D" w:rsidRPr="00A91FB3" w:rsidTr="00134382">
        <w:trPr>
          <w:cantSplit/>
        </w:trPr>
        <w:tc>
          <w:tcPr>
            <w:tcW w:w="4250" w:type="dxa"/>
          </w:tcPr>
          <w:p w:rsidR="006F5C6D" w:rsidRPr="00A91FB3" w:rsidRDefault="006F5C6D" w:rsidP="006D7E32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8. Профилактика ИДЛ.</w:t>
            </w:r>
          </w:p>
        </w:tc>
        <w:tc>
          <w:tcPr>
            <w:tcW w:w="5290" w:type="dxa"/>
          </w:tcPr>
          <w:p w:rsidR="006F5C6D" w:rsidRPr="00A91FB3" w:rsidRDefault="006F5C6D" w:rsidP="006D7E3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F5C6D" w:rsidRPr="00A91FB3" w:rsidRDefault="006F5C6D" w:rsidP="006D7E32">
      <w:pPr>
        <w:pStyle w:val="a3"/>
        <w:ind w:left="720" w:right="-1"/>
        <w:rPr>
          <w:b/>
          <w:bCs/>
          <w:sz w:val="28"/>
          <w:szCs w:val="28"/>
        </w:rPr>
      </w:pPr>
    </w:p>
    <w:p w:rsidR="006F5C6D" w:rsidRPr="00A91FB3" w:rsidRDefault="006F5C6D" w:rsidP="006A55C3">
      <w:pPr>
        <w:pStyle w:val="a3"/>
        <w:spacing w:after="0"/>
        <w:ind w:left="-180" w:right="-1"/>
        <w:rPr>
          <w:sz w:val="28"/>
          <w:szCs w:val="28"/>
          <w:u w:val="single"/>
        </w:rPr>
      </w:pPr>
      <w:r w:rsidRPr="00A91FB3">
        <w:rPr>
          <w:b/>
          <w:bCs/>
          <w:sz w:val="28"/>
          <w:szCs w:val="28"/>
        </w:rPr>
        <w:lastRenderedPageBreak/>
        <w:t xml:space="preserve">   4. Вид занятия:</w:t>
      </w:r>
      <w:r w:rsidRPr="00A91FB3">
        <w:rPr>
          <w:sz w:val="28"/>
          <w:szCs w:val="28"/>
        </w:rPr>
        <w:t xml:space="preserve"> практическое занятие.</w:t>
      </w:r>
    </w:p>
    <w:p w:rsidR="006F5C6D" w:rsidRPr="00A91FB3" w:rsidRDefault="006F5C6D" w:rsidP="006A55C3">
      <w:pPr>
        <w:pStyle w:val="a3"/>
        <w:spacing w:after="0"/>
        <w:ind w:left="-180" w:right="-1"/>
        <w:rPr>
          <w:sz w:val="28"/>
          <w:szCs w:val="28"/>
          <w:u w:val="single"/>
        </w:rPr>
      </w:pPr>
      <w:r w:rsidRPr="00A91FB3">
        <w:rPr>
          <w:b/>
          <w:bCs/>
          <w:sz w:val="28"/>
          <w:szCs w:val="28"/>
        </w:rPr>
        <w:t xml:space="preserve">   5. Продолжительность занятия: </w:t>
      </w:r>
      <w:r w:rsidRPr="00A91FB3">
        <w:rPr>
          <w:bCs/>
          <w:sz w:val="28"/>
          <w:szCs w:val="28"/>
        </w:rPr>
        <w:t>4 часа</w:t>
      </w:r>
    </w:p>
    <w:p w:rsidR="006F5C6D" w:rsidRPr="00A91FB3" w:rsidRDefault="006F5C6D" w:rsidP="00A254B2">
      <w:pPr>
        <w:pStyle w:val="a3"/>
        <w:ind w:left="0" w:right="-1"/>
        <w:rPr>
          <w:b/>
          <w:bCs/>
          <w:sz w:val="28"/>
          <w:szCs w:val="28"/>
        </w:rPr>
      </w:pPr>
      <w:r w:rsidRPr="00A91FB3">
        <w:rPr>
          <w:b/>
          <w:bCs/>
          <w:sz w:val="28"/>
          <w:szCs w:val="28"/>
        </w:rPr>
        <w:t xml:space="preserve">6. Оснащение: </w:t>
      </w:r>
    </w:p>
    <w:p w:rsidR="006F5C6D" w:rsidRPr="00A91FB3" w:rsidRDefault="006F5C6D" w:rsidP="006A55C3">
      <w:pPr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6.1. </w:t>
      </w:r>
      <w:r w:rsidRPr="00A91FB3">
        <w:rPr>
          <w:rFonts w:ascii="Times New Roman" w:hAnsi="Times New Roman"/>
          <w:b/>
          <w:sz w:val="28"/>
          <w:szCs w:val="28"/>
        </w:rPr>
        <w:t xml:space="preserve">Дидактический материал </w:t>
      </w:r>
      <w:r w:rsidRPr="00A91FB3">
        <w:rPr>
          <w:rFonts w:ascii="Times New Roman" w:hAnsi="Times New Roman"/>
          <w:sz w:val="28"/>
          <w:szCs w:val="28"/>
        </w:rPr>
        <w:t>таблицы, схемы, наборы R-грамм, ЭКГ, фонокардиограмм,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тренинговая компьютерная программа «</w:t>
      </w:r>
      <w:r w:rsidRPr="00A91FB3">
        <w:rPr>
          <w:rFonts w:ascii="Times New Roman" w:hAnsi="Times New Roman"/>
          <w:bCs/>
          <w:sz w:val="28"/>
          <w:szCs w:val="28"/>
        </w:rPr>
        <w:t>Диагностика внутренних болезней</w:t>
      </w:r>
      <w:r w:rsidRPr="00A91FB3">
        <w:rPr>
          <w:rFonts w:ascii="Times New Roman" w:hAnsi="Times New Roman"/>
          <w:sz w:val="28"/>
          <w:szCs w:val="28"/>
        </w:rPr>
        <w:t>», мультимедийный атлас, контролирующая компьютерная программа «ФАКТЕР», наборы контролирующих тестов по теме, ситуационных задач.</w:t>
      </w:r>
    </w:p>
    <w:p w:rsidR="006F5C6D" w:rsidRPr="00A91FB3" w:rsidRDefault="006F5C6D" w:rsidP="006A55C3">
      <w:pPr>
        <w:pStyle w:val="a3"/>
        <w:ind w:left="0" w:right="-1"/>
        <w:rPr>
          <w:sz w:val="28"/>
          <w:szCs w:val="28"/>
        </w:rPr>
      </w:pPr>
      <w:r w:rsidRPr="00A91FB3">
        <w:rPr>
          <w:sz w:val="28"/>
          <w:szCs w:val="28"/>
        </w:rPr>
        <w:t>6.2. ТСО (компьютеры, видеодвойка, мультимедийный проектор)</w:t>
      </w:r>
    </w:p>
    <w:p w:rsidR="006F5C6D" w:rsidRPr="00A91FB3" w:rsidRDefault="006F5C6D" w:rsidP="00A254B2">
      <w:pPr>
        <w:pStyle w:val="a3"/>
        <w:ind w:left="0" w:right="-1"/>
        <w:rPr>
          <w:b/>
          <w:bCs/>
          <w:sz w:val="28"/>
          <w:szCs w:val="28"/>
        </w:rPr>
      </w:pPr>
      <w:r w:rsidRPr="00A91FB3">
        <w:rPr>
          <w:b/>
          <w:bCs/>
          <w:sz w:val="28"/>
          <w:szCs w:val="28"/>
        </w:rPr>
        <w:t>7.</w:t>
      </w:r>
      <w:r w:rsidRPr="00A91FB3">
        <w:rPr>
          <w:sz w:val="28"/>
          <w:szCs w:val="28"/>
        </w:rPr>
        <w:t xml:space="preserve">  </w:t>
      </w:r>
      <w:r w:rsidRPr="00A91FB3">
        <w:rPr>
          <w:b/>
          <w:bCs/>
          <w:sz w:val="28"/>
          <w:szCs w:val="28"/>
        </w:rPr>
        <w:t>Содержание занятия:</w:t>
      </w:r>
    </w:p>
    <w:p w:rsidR="006F5C6D" w:rsidRPr="00A91FB3" w:rsidRDefault="006F5C6D" w:rsidP="00A254B2">
      <w:pPr>
        <w:pStyle w:val="a3"/>
        <w:ind w:left="0" w:right="-1"/>
        <w:rPr>
          <w:b/>
          <w:sz w:val="28"/>
          <w:szCs w:val="28"/>
        </w:rPr>
      </w:pPr>
      <w:r w:rsidRPr="00A91FB3">
        <w:rPr>
          <w:b/>
          <w:sz w:val="28"/>
          <w:szCs w:val="28"/>
        </w:rPr>
        <w:t>7.1. Контроль исходного уровня знаний и умений  (5 тестов 1 типа)</w:t>
      </w:r>
    </w:p>
    <w:p w:rsidR="006F5C6D" w:rsidRPr="00A91FB3" w:rsidRDefault="006F5C6D" w:rsidP="00A254B2">
      <w:pPr>
        <w:pStyle w:val="a3"/>
        <w:ind w:left="0" w:right="-1"/>
        <w:rPr>
          <w:sz w:val="28"/>
          <w:szCs w:val="28"/>
        </w:rPr>
      </w:pPr>
    </w:p>
    <w:p w:rsidR="006F5C6D" w:rsidRPr="00A91FB3" w:rsidRDefault="006F5C6D" w:rsidP="00A254B2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/>
          <w:sz w:val="28"/>
          <w:szCs w:val="28"/>
        </w:rPr>
        <w:t xml:space="preserve">Тесты </w:t>
      </w:r>
      <w:r w:rsidRPr="00A91FB3">
        <w:rPr>
          <w:rFonts w:ascii="Times New Roman" w:hAnsi="Times New Roman"/>
          <w:b/>
          <w:sz w:val="28"/>
          <w:szCs w:val="28"/>
          <w:lang w:val="en-US"/>
        </w:rPr>
        <w:t>I</w:t>
      </w:r>
      <w:r w:rsidRPr="00A91FB3">
        <w:rPr>
          <w:rFonts w:ascii="Times New Roman" w:hAnsi="Times New Roman"/>
          <w:b/>
          <w:sz w:val="28"/>
          <w:szCs w:val="28"/>
        </w:rPr>
        <w:t xml:space="preserve"> типа </w:t>
      </w:r>
      <w:r w:rsidRPr="00A91FB3">
        <w:rPr>
          <w:rFonts w:ascii="Times New Roman" w:hAnsi="Times New Roman"/>
          <w:sz w:val="28"/>
          <w:szCs w:val="28"/>
        </w:rPr>
        <w:t>(выберите один наиболее правильный ответ).</w:t>
      </w:r>
    </w:p>
    <w:p w:rsidR="006F5C6D" w:rsidRPr="00A91FB3" w:rsidRDefault="006F5C6D" w:rsidP="00A367DA">
      <w:pPr>
        <w:pStyle w:val="a7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 Наиболее типичной картиной 1 стадии абсцесса легких является:</w:t>
      </w:r>
    </w:p>
    <w:p w:rsidR="006F5C6D" w:rsidRPr="00A91FB3" w:rsidRDefault="006F5C6D" w:rsidP="00A367DA">
      <w:pPr>
        <w:pStyle w:val="a7"/>
        <w:rPr>
          <w:rFonts w:ascii="Times New Roman" w:hAnsi="Times New Roman"/>
          <w:bCs/>
          <w:sz w:val="28"/>
          <w:szCs w:val="28"/>
        </w:rPr>
      </w:pPr>
      <w:r w:rsidRPr="00A91FB3">
        <w:rPr>
          <w:rFonts w:ascii="Times New Roman" w:hAnsi="Times New Roman"/>
          <w:bCs/>
          <w:sz w:val="28"/>
          <w:szCs w:val="28"/>
        </w:rPr>
        <w:t xml:space="preserve">                1. Интенсивное затемнение легочной ткани с просветлениями</w:t>
      </w:r>
    </w:p>
    <w:p w:rsidR="006F5C6D" w:rsidRPr="00A91FB3" w:rsidRDefault="006F5C6D" w:rsidP="00A367DA">
      <w:pPr>
        <w:pStyle w:val="a7"/>
        <w:rPr>
          <w:rFonts w:ascii="Times New Roman" w:hAnsi="Times New Roman"/>
          <w:bCs/>
          <w:sz w:val="28"/>
          <w:szCs w:val="28"/>
        </w:rPr>
      </w:pPr>
      <w:r w:rsidRPr="00A91FB3">
        <w:rPr>
          <w:rFonts w:ascii="Times New Roman" w:hAnsi="Times New Roman"/>
          <w:bCs/>
          <w:sz w:val="28"/>
          <w:szCs w:val="28"/>
        </w:rPr>
        <w:t xml:space="preserve">                2. Округлая толстостенная полость с горизонтальным уровнем жидкости</w:t>
      </w:r>
    </w:p>
    <w:p w:rsidR="006F5C6D" w:rsidRPr="00A91FB3" w:rsidRDefault="006F5C6D" w:rsidP="00A367DA">
      <w:pPr>
        <w:pStyle w:val="a7"/>
        <w:rPr>
          <w:rFonts w:ascii="Times New Roman" w:hAnsi="Times New Roman"/>
          <w:bCs/>
          <w:sz w:val="28"/>
          <w:szCs w:val="28"/>
        </w:rPr>
      </w:pPr>
      <w:r w:rsidRPr="00A91FB3">
        <w:rPr>
          <w:rFonts w:ascii="Times New Roman" w:hAnsi="Times New Roman"/>
          <w:bCs/>
          <w:sz w:val="28"/>
          <w:szCs w:val="28"/>
        </w:rPr>
        <w:t xml:space="preserve">                3. Тонкостенная округлая полость</w:t>
      </w:r>
    </w:p>
    <w:p w:rsidR="006F5C6D" w:rsidRPr="00A91FB3" w:rsidRDefault="006F5C6D" w:rsidP="00A367DA">
      <w:pPr>
        <w:pStyle w:val="a7"/>
        <w:rPr>
          <w:rFonts w:ascii="Times New Roman" w:hAnsi="Times New Roman"/>
          <w:bCs/>
          <w:sz w:val="28"/>
          <w:szCs w:val="28"/>
        </w:rPr>
      </w:pPr>
      <w:r w:rsidRPr="00A91FB3">
        <w:rPr>
          <w:rFonts w:ascii="Times New Roman" w:hAnsi="Times New Roman"/>
          <w:bCs/>
          <w:sz w:val="28"/>
          <w:szCs w:val="28"/>
        </w:rPr>
        <w:t xml:space="preserve">                4. Горизонтальный уровень жидкости над диафрагмой</w:t>
      </w:r>
    </w:p>
    <w:p w:rsidR="006F5C6D" w:rsidRPr="00A91FB3" w:rsidRDefault="006F5C6D" w:rsidP="00A254B2">
      <w:pPr>
        <w:tabs>
          <w:tab w:val="left" w:pos="5245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Эталон ответа: 1</w:t>
      </w:r>
    </w:p>
    <w:p w:rsidR="006F5C6D" w:rsidRPr="00A91FB3" w:rsidRDefault="006F5C6D" w:rsidP="00A254B2">
      <w:pPr>
        <w:pStyle w:val="a3"/>
        <w:ind w:left="0" w:right="-1" w:firstLine="75"/>
        <w:rPr>
          <w:b/>
          <w:sz w:val="28"/>
          <w:szCs w:val="28"/>
        </w:rPr>
      </w:pPr>
      <w:r w:rsidRPr="00A91FB3">
        <w:rPr>
          <w:b/>
          <w:sz w:val="28"/>
          <w:szCs w:val="28"/>
        </w:rPr>
        <w:t xml:space="preserve">7.2. Разбор с преподавателем узловых вопросов, необходимых для освоения темы занятия </w:t>
      </w:r>
    </w:p>
    <w:p w:rsidR="006F5C6D" w:rsidRPr="00A91FB3" w:rsidRDefault="006F5C6D" w:rsidP="00A254B2">
      <w:pPr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b/>
          <w:sz w:val="28"/>
          <w:szCs w:val="28"/>
        </w:rPr>
        <w:t xml:space="preserve"> 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1. Дайте определение ИДЛ.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2. Каковы факторы риска развития ИДЛ?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3. Каков патогенез ИДЛ? 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4. Какова классификация ИДЛ?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5. Какие патоморфологические изменения наблюдаются при ИДЛ?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6. Каковы основные клинические проявления абсцесса и гангрены легких?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lastRenderedPageBreak/>
        <w:t>7. При каких заболеваниях развиваются сходная с ИДЛ клиническая картина?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8. Методы диагностики ИДЛ.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9. Какова дифференциальная диагностика ИДЛ?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10. Охарактеризуйте осложнения ИДЛ.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11. Принципы лечения ИДЛ (характеристика основных групп гипотензивных препаратов, показания и противопоказания).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13. Неотложная помощь при осложнениях ИДЛ.</w:t>
      </w:r>
    </w:p>
    <w:p w:rsidR="006F5C6D" w:rsidRPr="00A91FB3" w:rsidRDefault="006F5C6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14. Профилактика ИДЛ.</w:t>
      </w:r>
    </w:p>
    <w:p w:rsidR="006F5C6D" w:rsidRPr="00A91FB3" w:rsidRDefault="006F5C6D" w:rsidP="00A254B2">
      <w:pPr>
        <w:pStyle w:val="a3"/>
        <w:ind w:left="0" w:right="-1"/>
        <w:rPr>
          <w:sz w:val="28"/>
          <w:szCs w:val="28"/>
        </w:rPr>
      </w:pPr>
    </w:p>
    <w:p w:rsidR="006F5C6D" w:rsidRPr="00A91FB3" w:rsidRDefault="006F5C6D" w:rsidP="00A254B2">
      <w:pPr>
        <w:pStyle w:val="a3"/>
        <w:ind w:left="0" w:right="-1" w:firstLine="75"/>
        <w:rPr>
          <w:b/>
          <w:sz w:val="28"/>
          <w:szCs w:val="28"/>
        </w:rPr>
      </w:pPr>
      <w:r w:rsidRPr="00A91FB3">
        <w:rPr>
          <w:b/>
          <w:sz w:val="28"/>
          <w:szCs w:val="28"/>
        </w:rPr>
        <w:t>7.3. Демонстрация преподавателем методики практических приемов по данной теме.</w:t>
      </w:r>
    </w:p>
    <w:p w:rsidR="006F5C6D" w:rsidRPr="00A91FB3" w:rsidRDefault="006F5C6D" w:rsidP="009B1CF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Методы физикального обследования больного ИДЛ по органам и системам (осмотр, пальпация, перкуссия, аускультация). Интерпретация типичных общего, биохимического и серологического анализов крови, ЭКГ, рентгенограммы органов грудной клетки при ИДЛ.</w:t>
      </w:r>
    </w:p>
    <w:p w:rsidR="006F5C6D" w:rsidRPr="00A91FB3" w:rsidRDefault="006F5C6D" w:rsidP="009B1CF5">
      <w:pPr>
        <w:pStyle w:val="a3"/>
        <w:ind w:left="0" w:right="-1" w:firstLine="75"/>
        <w:rPr>
          <w:sz w:val="28"/>
          <w:szCs w:val="28"/>
        </w:rPr>
      </w:pPr>
    </w:p>
    <w:p w:rsidR="006F5C6D" w:rsidRPr="00A91FB3" w:rsidRDefault="006F5C6D" w:rsidP="005F72BB">
      <w:pPr>
        <w:pStyle w:val="a3"/>
        <w:ind w:left="0" w:right="-1" w:firstLine="75"/>
        <w:jc w:val="both"/>
        <w:rPr>
          <w:sz w:val="28"/>
          <w:szCs w:val="28"/>
        </w:rPr>
      </w:pPr>
      <w:r w:rsidRPr="00A91FB3">
        <w:rPr>
          <w:b/>
          <w:sz w:val="28"/>
          <w:szCs w:val="28"/>
        </w:rPr>
        <w:t>7.4. Самостоятельная контактная работа обучающихся под контролем преподавателя</w:t>
      </w:r>
      <w:r w:rsidRPr="00A91FB3">
        <w:rPr>
          <w:sz w:val="28"/>
          <w:szCs w:val="28"/>
        </w:rPr>
        <w:t xml:space="preserve">: курация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6F5C6D" w:rsidRPr="00A91FB3" w:rsidRDefault="006F5C6D" w:rsidP="009B1CF5">
      <w:pPr>
        <w:pStyle w:val="a3"/>
        <w:ind w:left="0" w:right="-1" w:firstLine="75"/>
        <w:rPr>
          <w:b/>
          <w:sz w:val="28"/>
          <w:szCs w:val="28"/>
        </w:rPr>
      </w:pPr>
      <w:r w:rsidRPr="00A91FB3">
        <w:rPr>
          <w:b/>
          <w:sz w:val="28"/>
          <w:szCs w:val="28"/>
        </w:rPr>
        <w:t>7.5. Контроль конечного уровня  усвоения темы:</w:t>
      </w:r>
    </w:p>
    <w:p w:rsidR="006F5C6D" w:rsidRPr="00A91FB3" w:rsidRDefault="006F5C6D" w:rsidP="009B1CF5">
      <w:pPr>
        <w:pStyle w:val="a3"/>
        <w:ind w:left="0" w:right="-1" w:firstLine="708"/>
        <w:rPr>
          <w:sz w:val="28"/>
          <w:szCs w:val="28"/>
        </w:rPr>
      </w:pPr>
      <w:r w:rsidRPr="00A91FB3">
        <w:rPr>
          <w:sz w:val="28"/>
          <w:szCs w:val="28"/>
        </w:rPr>
        <w:t>Подготовка к выполнению практических приемов  по теме занятия.</w:t>
      </w:r>
    </w:p>
    <w:p w:rsidR="006F5C6D" w:rsidRPr="00A91FB3" w:rsidRDefault="006F5C6D" w:rsidP="009B1CF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Разбор проведенной курации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ИДЛ.</w:t>
      </w:r>
    </w:p>
    <w:p w:rsidR="006F5C6D" w:rsidRPr="00A91FB3" w:rsidRDefault="006F5C6D" w:rsidP="009B1CF5">
      <w:pPr>
        <w:pStyle w:val="a3"/>
        <w:ind w:left="0" w:right="-1" w:firstLine="708"/>
        <w:rPr>
          <w:sz w:val="28"/>
          <w:szCs w:val="28"/>
        </w:rPr>
      </w:pPr>
      <w:r w:rsidRPr="00A91FB3">
        <w:rPr>
          <w:b/>
          <w:sz w:val="28"/>
          <w:szCs w:val="28"/>
        </w:rPr>
        <w:t>Материалы для контроля уровня освоения темы</w:t>
      </w:r>
      <w:r w:rsidRPr="00A91FB3">
        <w:rPr>
          <w:sz w:val="28"/>
          <w:szCs w:val="28"/>
        </w:rPr>
        <w:t>: тесты, ситуационные задачи.</w:t>
      </w:r>
    </w:p>
    <w:p w:rsidR="006F5C6D" w:rsidRPr="00A91FB3" w:rsidRDefault="006F5C6D" w:rsidP="009B1CF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/>
          <w:sz w:val="28"/>
          <w:szCs w:val="28"/>
        </w:rPr>
        <w:t xml:space="preserve">Тесты </w:t>
      </w:r>
      <w:r w:rsidRPr="00A91FB3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A91FB3">
        <w:rPr>
          <w:rFonts w:ascii="Times New Roman" w:hAnsi="Times New Roman"/>
          <w:b/>
          <w:sz w:val="28"/>
          <w:szCs w:val="28"/>
        </w:rPr>
        <w:t xml:space="preserve"> типа </w:t>
      </w:r>
      <w:r w:rsidRPr="00A91FB3">
        <w:rPr>
          <w:rFonts w:ascii="Times New Roman" w:hAnsi="Times New Roman"/>
          <w:sz w:val="28"/>
          <w:szCs w:val="28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6F5C6D" w:rsidRPr="00A91FB3" w:rsidRDefault="006F5C6D" w:rsidP="009B1CF5">
      <w:pPr>
        <w:pStyle w:val="21"/>
        <w:tabs>
          <w:tab w:val="left" w:pos="5245"/>
        </w:tabs>
        <w:spacing w:before="0"/>
        <w:ind w:right="0" w:firstLine="0"/>
        <w:jc w:val="both"/>
        <w:rPr>
          <w:sz w:val="28"/>
          <w:szCs w:val="28"/>
        </w:rPr>
      </w:pPr>
      <w:r w:rsidRPr="00A91FB3">
        <w:rPr>
          <w:sz w:val="28"/>
          <w:szCs w:val="28"/>
        </w:rPr>
        <w:lastRenderedPageBreak/>
        <w:t>1. НАЗОВИТЕ ПАТОГЕНЕТИЧЕСКИЕ МЕХАНИЗМЫ ПОЯВЛЕНИЯ У БОЛЬНЫХ АБСЦЕССОМ ЛЕГКИХ ВО 2 ФАЗУ ЗАБОЛЕВАНИЯ СЛЕДУЮЩИХ КЛИНИЧЕСКИХ СИМПТОМОВ: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4243"/>
      </w:tblGrid>
      <w:tr w:rsidR="006F5C6D" w:rsidRPr="00A91FB3" w:rsidTr="006A55C3">
        <w:tc>
          <w:tcPr>
            <w:tcW w:w="5328" w:type="dxa"/>
          </w:tcPr>
          <w:p w:rsidR="006F5C6D" w:rsidRPr="00A91FB3" w:rsidRDefault="006F5C6D" w:rsidP="006A55C3">
            <w:pPr>
              <w:pStyle w:val="10"/>
              <w:jc w:val="both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>1. Выделение обильной гнойной мокроты</w:t>
            </w:r>
          </w:p>
          <w:p w:rsidR="006F5C6D" w:rsidRPr="00A91FB3" w:rsidRDefault="006F5C6D" w:rsidP="006A55C3">
            <w:pPr>
              <w:pStyle w:val="10"/>
              <w:jc w:val="both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 xml:space="preserve"> «полным ртом».</w:t>
            </w:r>
          </w:p>
          <w:p w:rsidR="006F5C6D" w:rsidRPr="00A91FB3" w:rsidRDefault="006F5C6D" w:rsidP="006A55C3">
            <w:pPr>
              <w:pStyle w:val="10"/>
              <w:jc w:val="both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 xml:space="preserve">2. Исчезновение симптомов интоксикации, </w:t>
            </w:r>
          </w:p>
          <w:p w:rsidR="006F5C6D" w:rsidRPr="00A91FB3" w:rsidRDefault="006F5C6D" w:rsidP="006A55C3">
            <w:pPr>
              <w:pStyle w:val="10"/>
              <w:jc w:val="both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>снижение температуры тела</w:t>
            </w:r>
          </w:p>
          <w:p w:rsidR="006F5C6D" w:rsidRPr="00A91FB3" w:rsidRDefault="006F5C6D" w:rsidP="006A55C3">
            <w:pPr>
              <w:pStyle w:val="10"/>
              <w:jc w:val="both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 xml:space="preserve">3. Тимпанический звук и амфорическое дыхание </w:t>
            </w:r>
          </w:p>
          <w:p w:rsidR="006F5C6D" w:rsidRPr="00A91FB3" w:rsidRDefault="006F5C6D" w:rsidP="006A55C3">
            <w:pPr>
              <w:pStyle w:val="10"/>
              <w:jc w:val="both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>над областью поражения</w:t>
            </w:r>
          </w:p>
          <w:p w:rsidR="006F5C6D" w:rsidRPr="00A91FB3" w:rsidRDefault="006F5C6D" w:rsidP="006A55C3">
            <w:pPr>
              <w:pStyle w:val="10"/>
              <w:jc w:val="both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 xml:space="preserve">4.Внезапная резкая боль в грудной клетке, </w:t>
            </w:r>
          </w:p>
          <w:p w:rsidR="006F5C6D" w:rsidRPr="00A91FB3" w:rsidRDefault="006F5C6D" w:rsidP="00354AB0">
            <w:pPr>
              <w:pStyle w:val="10"/>
              <w:jc w:val="both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>одышка, тимпанит или коробочный звук</w:t>
            </w:r>
          </w:p>
        </w:tc>
        <w:tc>
          <w:tcPr>
            <w:tcW w:w="4243" w:type="dxa"/>
          </w:tcPr>
          <w:p w:rsidR="006F5C6D" w:rsidRPr="00A91FB3" w:rsidRDefault="006F5C6D" w:rsidP="006A55C3">
            <w:pPr>
              <w:pStyle w:val="10"/>
              <w:ind w:right="0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>А. Формирование полости абсцесса.</w:t>
            </w:r>
          </w:p>
          <w:p w:rsidR="006F5C6D" w:rsidRPr="00A91FB3" w:rsidRDefault="006F5C6D" w:rsidP="006A55C3">
            <w:pPr>
              <w:pStyle w:val="10"/>
              <w:ind w:right="0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>Б. Прорыв продуктов распада в бронх.</w:t>
            </w:r>
          </w:p>
          <w:p w:rsidR="006F5C6D" w:rsidRPr="00A91FB3" w:rsidRDefault="006F5C6D" w:rsidP="006A55C3">
            <w:pPr>
              <w:pStyle w:val="10"/>
              <w:ind w:right="0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>В. Опорожнение полости деструкции.</w:t>
            </w:r>
          </w:p>
          <w:p w:rsidR="006F5C6D" w:rsidRPr="00A91FB3" w:rsidRDefault="006F5C6D" w:rsidP="006A55C3">
            <w:pPr>
              <w:pStyle w:val="10"/>
              <w:ind w:right="0"/>
              <w:rPr>
                <w:sz w:val="28"/>
                <w:szCs w:val="28"/>
              </w:rPr>
            </w:pPr>
            <w:r w:rsidRPr="00A91FB3">
              <w:rPr>
                <w:sz w:val="28"/>
                <w:szCs w:val="28"/>
              </w:rPr>
              <w:t xml:space="preserve">Г. Развитие пневмоторакса. </w:t>
            </w:r>
          </w:p>
        </w:tc>
      </w:tr>
    </w:tbl>
    <w:p w:rsidR="006F5C6D" w:rsidRPr="00A91FB3" w:rsidRDefault="006F5C6D" w:rsidP="009B1CF5">
      <w:pPr>
        <w:pStyle w:val="21"/>
        <w:tabs>
          <w:tab w:val="left" w:pos="5245"/>
        </w:tabs>
        <w:spacing w:before="0"/>
        <w:ind w:right="0" w:firstLine="0"/>
        <w:rPr>
          <w:sz w:val="28"/>
          <w:szCs w:val="28"/>
        </w:rPr>
      </w:pPr>
    </w:p>
    <w:p w:rsidR="006F5C6D" w:rsidRPr="00A91FB3" w:rsidRDefault="006F5C6D" w:rsidP="009B1CF5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Эталоны ответов: 1Б, 2В, 3А, 4Г.</w:t>
      </w:r>
    </w:p>
    <w:p w:rsidR="006F5C6D" w:rsidRPr="00A91FB3" w:rsidRDefault="006F5C6D" w:rsidP="009B1CF5">
      <w:pPr>
        <w:pStyle w:val="1"/>
        <w:spacing w:line="276" w:lineRule="auto"/>
        <w:ind w:firstLine="709"/>
        <w:jc w:val="both"/>
        <w:rPr>
          <w:b/>
          <w:sz w:val="28"/>
          <w:szCs w:val="28"/>
        </w:rPr>
      </w:pPr>
      <w:r w:rsidRPr="00A91FB3">
        <w:rPr>
          <w:b/>
          <w:sz w:val="28"/>
          <w:szCs w:val="28"/>
        </w:rPr>
        <w:t xml:space="preserve">Тесты Ш типа </w:t>
      </w:r>
      <w:r w:rsidRPr="00A91FB3">
        <w:rPr>
          <w:sz w:val="28"/>
          <w:szCs w:val="28"/>
        </w:rPr>
        <w:t>(выберите один или несколько правильных ответов):</w:t>
      </w:r>
    </w:p>
    <w:p w:rsidR="006F5C6D" w:rsidRPr="00A91FB3" w:rsidRDefault="006F5C6D" w:rsidP="00A367DA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Cs/>
          <w:sz w:val="28"/>
          <w:szCs w:val="28"/>
        </w:rPr>
        <w:t>ХАРАКТЕРНЫМ ДЛЯ ОБЩЕГО АНАЛИЗА  КРОВИ ПРИ  ИДЛ ЯВЛЯЕТСЯ</w:t>
      </w:r>
      <w:r w:rsidRPr="00A91FB3">
        <w:rPr>
          <w:rFonts w:ascii="Times New Roman" w:hAnsi="Times New Roman"/>
          <w:sz w:val="28"/>
          <w:szCs w:val="28"/>
        </w:rPr>
        <w:t>:</w:t>
      </w:r>
    </w:p>
    <w:p w:rsidR="006F5C6D" w:rsidRPr="00A91FB3" w:rsidRDefault="006F5C6D" w:rsidP="00354AB0">
      <w:pPr>
        <w:spacing w:after="0" w:line="240" w:lineRule="auto"/>
        <w:ind w:left="60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A367DA">
      <w:pPr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91FB3">
        <w:rPr>
          <w:rFonts w:ascii="Times New Roman" w:hAnsi="Times New Roman"/>
          <w:sz w:val="28"/>
          <w:szCs w:val="28"/>
        </w:rPr>
        <w:t>1. Нейтрофильный лейкоцитоз со сдвигом влево</w:t>
      </w:r>
    </w:p>
    <w:p w:rsidR="006F5C6D" w:rsidRPr="00A91FB3" w:rsidRDefault="006F5C6D" w:rsidP="00A367DA">
      <w:pPr>
        <w:ind w:left="60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2. Лимфопения</w:t>
      </w:r>
    </w:p>
    <w:p w:rsidR="006F5C6D" w:rsidRPr="00A91FB3" w:rsidRDefault="006F5C6D" w:rsidP="00A367DA">
      <w:pPr>
        <w:ind w:left="60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3. Гипохромная анемия</w:t>
      </w:r>
    </w:p>
    <w:p w:rsidR="006F5C6D" w:rsidRPr="00A91FB3" w:rsidRDefault="006F5C6D" w:rsidP="00A367DA">
      <w:pPr>
        <w:ind w:left="60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4. Лимфоцитоз</w:t>
      </w:r>
      <w:r w:rsidRPr="00A91FB3">
        <w:rPr>
          <w:rFonts w:ascii="Times New Roman" w:hAnsi="Times New Roman"/>
          <w:b/>
          <w:sz w:val="28"/>
          <w:szCs w:val="28"/>
        </w:rPr>
        <w:t xml:space="preserve"> </w:t>
      </w:r>
    </w:p>
    <w:p w:rsidR="006F5C6D" w:rsidRPr="00A91FB3" w:rsidRDefault="006F5C6D" w:rsidP="00354AB0">
      <w:pPr>
        <w:pStyle w:val="31"/>
        <w:spacing w:line="276" w:lineRule="auto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    Эталон ответа: 1</w:t>
      </w:r>
    </w:p>
    <w:p w:rsidR="006F5C6D" w:rsidRPr="00A91FB3" w:rsidRDefault="006F5C6D" w:rsidP="009B1CF5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b/>
          <w:i/>
          <w:sz w:val="28"/>
          <w:szCs w:val="28"/>
        </w:rPr>
        <w:t>Образец типовой ситуационной задачи</w:t>
      </w: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Больной В., 33 лет, грузчик, доставлен СМП в тяжелом состоянии с жалобами на боли в грудной клетке, кашель с гнойной мокротой, одышку, подъем температуры до 39</w:t>
      </w:r>
      <w:r w:rsidRPr="00A91FB3">
        <w:rPr>
          <w:rFonts w:ascii="Times New Roman" w:hAnsi="Times New Roman"/>
          <w:sz w:val="28"/>
          <w:szCs w:val="28"/>
          <w:vertAlign w:val="superscript"/>
        </w:rPr>
        <w:t>0</w:t>
      </w:r>
      <w:r w:rsidRPr="00A91FB3">
        <w:rPr>
          <w:rFonts w:ascii="Times New Roman" w:hAnsi="Times New Roman"/>
          <w:sz w:val="28"/>
          <w:szCs w:val="28"/>
        </w:rPr>
        <w:t xml:space="preserve"> в течение недели, озноб, резкую слабость. Накануне отмечал выделение мокроты зеленого цвета с неприятным запахом около 100 мл.</w:t>
      </w: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Заболел остро 3 недели назад, когда на фоне ОРВИ после переохлаждения на фоне алкогольного опьянения появились озноб, слабость, повысилась температура до 38,5. Принимал аспирин, за медицинской  помощью не обращался.</w:t>
      </w: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Объективно:</w:t>
      </w: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Общее состояние тяжелое. Правильного телосложения, пониженного питания. Кожные покровы горячие, влажные, бледно-землистые. Акроцианоз. Отставание левой половины грудной клетки в акте дыхания. Ниже угла лопатки слева – определяется тимпанит, амфорическое дыхание, мелкопузырчатые влажные хрипы. ЧД 28 в минуту. </w:t>
      </w: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lastRenderedPageBreak/>
        <w:t>Границы сердца не изменены. Тоны сердца приглушены, тахикардия, 110 уд/мин. АД – 100/60 мм рт. ст. Живот при поверхностной пальпации мягкий, болезненный в правой подреберной области. Размеры печени по Курлову – 9 х 8 х 7 см.</w:t>
      </w: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Общий анализ крови: Эритроциты 3,5 х 10</w:t>
      </w:r>
      <w:r w:rsidRPr="00A91FB3">
        <w:rPr>
          <w:rFonts w:ascii="Times New Roman" w:hAnsi="Times New Roman"/>
          <w:sz w:val="28"/>
          <w:szCs w:val="28"/>
          <w:vertAlign w:val="superscript"/>
        </w:rPr>
        <w:t>12</w:t>
      </w:r>
      <w:r w:rsidRPr="00A91FB3">
        <w:rPr>
          <w:rFonts w:ascii="Times New Roman" w:hAnsi="Times New Roman"/>
          <w:sz w:val="28"/>
          <w:szCs w:val="28"/>
        </w:rPr>
        <w:t>/л, гемоглобин – 110 г/л, лейкоциты – 15,0 х 10</w:t>
      </w:r>
      <w:r w:rsidRPr="00A91FB3">
        <w:rPr>
          <w:rFonts w:ascii="Times New Roman" w:hAnsi="Times New Roman"/>
          <w:sz w:val="28"/>
          <w:szCs w:val="28"/>
          <w:vertAlign w:val="superscript"/>
        </w:rPr>
        <w:t>9</w:t>
      </w:r>
      <w:r w:rsidRPr="00A91FB3">
        <w:rPr>
          <w:rFonts w:ascii="Times New Roman" w:hAnsi="Times New Roman"/>
          <w:sz w:val="28"/>
          <w:szCs w:val="28"/>
        </w:rPr>
        <w:t>/л, лейкоцитарная формула: п - 20%, с -62%, л -10%,м - 8%, токсическая зернистость нейтрофилов +++, СОЭ – 60 мм/ч.</w:t>
      </w: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Анализ мочи: уд. вес – 1012, белок – 0,66 %, лейкоциты – 2-3-4 в поле зрения, гиал.цилиндры – 2-6 в п/зр.</w:t>
      </w: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 xml:space="preserve">Рентгенография органов грудной клетки: слева в среднем легочном поле определяется округлая, нерезко ограниченная тень с горизонтальным уровнем жидкости </w:t>
      </w:r>
    </w:p>
    <w:p w:rsidR="006F5C6D" w:rsidRPr="00A91FB3" w:rsidRDefault="006F5C6D" w:rsidP="00D227D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A91FB3">
        <w:rPr>
          <w:rFonts w:ascii="Times New Roman" w:hAnsi="Times New Roman"/>
          <w:b/>
          <w:i/>
          <w:sz w:val="28"/>
          <w:szCs w:val="28"/>
        </w:rPr>
        <w:t>Вопросы к задаче:</w:t>
      </w:r>
    </w:p>
    <w:p w:rsidR="006F5C6D" w:rsidRPr="00A91FB3" w:rsidRDefault="006F5C6D" w:rsidP="00D227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1. Перечислите факторы, способствующие развитию данного заболевания.</w:t>
      </w:r>
    </w:p>
    <w:p w:rsidR="006F5C6D" w:rsidRPr="00A91FB3" w:rsidRDefault="006F5C6D" w:rsidP="00D227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2. Проанализируйте данные дополнительных методов обследования.</w:t>
      </w:r>
    </w:p>
    <w:p w:rsidR="006F5C6D" w:rsidRPr="00A91FB3" w:rsidRDefault="006F5C6D" w:rsidP="00D227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3. Сформулируйте и обоснуйте диагноз.</w:t>
      </w:r>
    </w:p>
    <w:p w:rsidR="006F5C6D" w:rsidRPr="00A91FB3" w:rsidRDefault="006F5C6D" w:rsidP="00D227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4. Какие осложнения основного заболевания угрожают данному пациенту?</w:t>
      </w:r>
    </w:p>
    <w:p w:rsidR="006F5C6D" w:rsidRPr="00A91FB3" w:rsidRDefault="006F5C6D" w:rsidP="00D227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5. С какими заболеваниями необходимо провести дифференциальный диагноз?</w:t>
      </w:r>
    </w:p>
    <w:p w:rsidR="006F5C6D" w:rsidRPr="00A91FB3" w:rsidRDefault="006F5C6D" w:rsidP="00D227D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6.Назначьте и обоснуйте лекарственную терапию.</w:t>
      </w:r>
    </w:p>
    <w:p w:rsidR="006F5C6D" w:rsidRPr="00A91FB3" w:rsidRDefault="006F5C6D" w:rsidP="00720158">
      <w:pPr>
        <w:jc w:val="both"/>
        <w:rPr>
          <w:rFonts w:ascii="Times New Roman" w:hAnsi="Times New Roman"/>
          <w:sz w:val="28"/>
          <w:szCs w:val="28"/>
        </w:rPr>
      </w:pPr>
    </w:p>
    <w:p w:rsidR="006F5C6D" w:rsidRPr="00A91FB3" w:rsidRDefault="006F5C6D" w:rsidP="00720158">
      <w:pPr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A91FB3">
        <w:rPr>
          <w:rFonts w:ascii="Times New Roman" w:hAnsi="Times New Roman"/>
          <w:b/>
          <w:i/>
          <w:sz w:val="28"/>
          <w:szCs w:val="28"/>
        </w:rPr>
        <w:t>Эталоны ответов к задаче:</w:t>
      </w:r>
    </w:p>
    <w:p w:rsidR="006F5C6D" w:rsidRPr="00A91FB3" w:rsidRDefault="006F5C6D" w:rsidP="00720158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Инфекционные факторы, снижение реактивности организма на фоне ОРВИ, переохлаждения, употребления алкоголя.</w:t>
      </w:r>
    </w:p>
    <w:p w:rsidR="006F5C6D" w:rsidRPr="00A91FB3" w:rsidRDefault="006F5C6D" w:rsidP="005F72B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Нейтрофильный лейкоцитоз со сдвигом влево, токсическая зернистость нейтрофилов, повышение СОЭ, протеинурия свидетельствуют о наличии острого инфекционно-воспалительного заболевания; данные рентгенографии органов грудной клетки – о левостороннем постпневмоническом абсцессе</w:t>
      </w:r>
    </w:p>
    <w:p w:rsidR="006F5C6D" w:rsidRPr="00A91FB3" w:rsidRDefault="006F5C6D" w:rsidP="005F72B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Внебольничная бактериальная левосторонняя нижнедолевая пневмония тяжелой степени тяжести. Осл.: Постпневмонический абсцесс левого легкого ДН 3 ст.</w:t>
      </w:r>
    </w:p>
    <w:p w:rsidR="006F5C6D" w:rsidRPr="00A91FB3" w:rsidRDefault="006F5C6D" w:rsidP="005F72B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ИТШ, эмпиема плевры, пиопневмоторакс, кровотечение</w:t>
      </w:r>
    </w:p>
    <w:p w:rsidR="006F5C6D" w:rsidRPr="00A91FB3" w:rsidRDefault="006F5C6D" w:rsidP="005F72B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91FB3">
        <w:rPr>
          <w:rFonts w:ascii="Times New Roman" w:hAnsi="Times New Roman"/>
          <w:sz w:val="28"/>
          <w:szCs w:val="28"/>
        </w:rPr>
        <w:t>Гангрена легкого, фиброзно-кавернозный туберкулез легкого, рак легкого</w:t>
      </w:r>
    </w:p>
    <w:p w:rsidR="006F5C6D" w:rsidRPr="00A91FB3" w:rsidRDefault="006F5C6D" w:rsidP="005F72BB">
      <w:pPr>
        <w:pStyle w:val="a9"/>
        <w:numPr>
          <w:ilvl w:val="0"/>
          <w:numId w:val="5"/>
        </w:numPr>
        <w:jc w:val="both"/>
        <w:rPr>
          <w:sz w:val="28"/>
          <w:szCs w:val="28"/>
        </w:rPr>
      </w:pPr>
      <w:r w:rsidRPr="00A91FB3">
        <w:rPr>
          <w:sz w:val="28"/>
          <w:szCs w:val="28"/>
        </w:rPr>
        <w:t>Антибиотики широкого спектра бактерицидного действия, дезинтоксикационная, иммуномодулирующая, общеукрепляющая терапия терапия</w:t>
      </w:r>
    </w:p>
    <w:p w:rsidR="006F5C6D" w:rsidRPr="00A91FB3" w:rsidRDefault="006F5C6D" w:rsidP="005F72BB">
      <w:pPr>
        <w:pStyle w:val="a3"/>
        <w:numPr>
          <w:ilvl w:val="0"/>
          <w:numId w:val="6"/>
        </w:numPr>
        <w:spacing w:after="0"/>
        <w:ind w:right="-1"/>
        <w:jc w:val="both"/>
        <w:rPr>
          <w:sz w:val="28"/>
          <w:szCs w:val="28"/>
          <w:u w:val="single"/>
        </w:rPr>
      </w:pPr>
      <w:r w:rsidRPr="00A91FB3">
        <w:rPr>
          <w:b/>
          <w:sz w:val="28"/>
          <w:szCs w:val="28"/>
        </w:rPr>
        <w:t>Место проведения самоподготовки</w:t>
      </w:r>
      <w:r w:rsidRPr="00A91FB3">
        <w:rPr>
          <w:sz w:val="28"/>
          <w:szCs w:val="28"/>
          <w:u w:val="single"/>
        </w:rPr>
        <w:t>:</w:t>
      </w:r>
    </w:p>
    <w:p w:rsidR="006F5C6D" w:rsidRPr="00A91FB3" w:rsidRDefault="006F5C6D" w:rsidP="005F72BB">
      <w:pPr>
        <w:pStyle w:val="a3"/>
        <w:ind w:left="0" w:right="-1"/>
        <w:jc w:val="both"/>
        <w:rPr>
          <w:sz w:val="28"/>
          <w:szCs w:val="28"/>
        </w:rPr>
      </w:pPr>
      <w:r w:rsidRPr="00A91FB3">
        <w:rPr>
          <w:sz w:val="28"/>
          <w:szCs w:val="28"/>
        </w:rPr>
        <w:t>читальный зал, учебная комната для самостоятельной контактной  работы обучающихся, учебная лаборатория, палаты больных, кабинеты функциональной диагностики, модуль практических навыков, компьютерный класс.</w:t>
      </w:r>
    </w:p>
    <w:p w:rsidR="006F5C6D" w:rsidRPr="00A91FB3" w:rsidRDefault="006F5C6D" w:rsidP="009B1CF5">
      <w:pPr>
        <w:pStyle w:val="a3"/>
        <w:ind w:left="0" w:right="-1" w:firstLine="75"/>
        <w:rPr>
          <w:sz w:val="28"/>
          <w:szCs w:val="28"/>
        </w:rPr>
      </w:pPr>
    </w:p>
    <w:p w:rsidR="006F5C6D" w:rsidRPr="00A91FB3" w:rsidRDefault="006F5C6D" w:rsidP="00D227D4">
      <w:pPr>
        <w:pStyle w:val="a3"/>
        <w:numPr>
          <w:ilvl w:val="0"/>
          <w:numId w:val="6"/>
        </w:numPr>
        <w:spacing w:after="0"/>
        <w:ind w:left="0"/>
        <w:jc w:val="both"/>
        <w:rPr>
          <w:b/>
          <w:sz w:val="28"/>
          <w:szCs w:val="28"/>
        </w:rPr>
      </w:pPr>
      <w:r w:rsidRPr="00A91FB3">
        <w:rPr>
          <w:b/>
          <w:sz w:val="28"/>
          <w:szCs w:val="28"/>
        </w:rPr>
        <w:t xml:space="preserve"> Учебно-исследовательская работа обучающихся по данной теме: </w:t>
      </w:r>
    </w:p>
    <w:p w:rsidR="006F5C6D" w:rsidRPr="00A91FB3" w:rsidRDefault="006F5C6D" w:rsidP="00D227D4">
      <w:pPr>
        <w:pStyle w:val="a3"/>
        <w:spacing w:after="0"/>
        <w:ind w:left="0" w:firstLine="708"/>
        <w:rPr>
          <w:b/>
          <w:sz w:val="28"/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6F5C6D" w:rsidRPr="00A91FB3" w:rsidTr="00134382">
        <w:tc>
          <w:tcPr>
            <w:tcW w:w="540" w:type="dxa"/>
          </w:tcPr>
          <w:p w:rsidR="006F5C6D" w:rsidRPr="00A91FB3" w:rsidRDefault="006F5C6D" w:rsidP="00D227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000" w:type="dxa"/>
          </w:tcPr>
          <w:p w:rsidR="006F5C6D" w:rsidRPr="00A91FB3" w:rsidRDefault="006F5C6D" w:rsidP="00D227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Составить реферативное сообщение о современных группах антибактериальных средств для лечения ИДЛ.</w:t>
            </w:r>
          </w:p>
        </w:tc>
      </w:tr>
      <w:tr w:rsidR="006F5C6D" w:rsidRPr="00A91FB3" w:rsidTr="00134382">
        <w:tc>
          <w:tcPr>
            <w:tcW w:w="540" w:type="dxa"/>
          </w:tcPr>
          <w:p w:rsidR="006F5C6D" w:rsidRPr="00A91FB3" w:rsidRDefault="006F5C6D" w:rsidP="00D227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000" w:type="dxa"/>
          </w:tcPr>
          <w:p w:rsidR="006F5C6D" w:rsidRPr="00A91FB3" w:rsidRDefault="006F5C6D" w:rsidP="00D227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Составить реферативное сообщение по неотложной помощи при инфекционно-токсическом шоке и ОРДС.</w:t>
            </w:r>
          </w:p>
        </w:tc>
      </w:tr>
      <w:tr w:rsidR="006F5C6D" w:rsidRPr="00A91FB3" w:rsidTr="00134382">
        <w:tc>
          <w:tcPr>
            <w:tcW w:w="540" w:type="dxa"/>
          </w:tcPr>
          <w:p w:rsidR="006F5C6D" w:rsidRPr="00A91FB3" w:rsidRDefault="006F5C6D" w:rsidP="00D227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000" w:type="dxa"/>
          </w:tcPr>
          <w:p w:rsidR="006F5C6D" w:rsidRPr="00A91FB3" w:rsidRDefault="006F5C6D" w:rsidP="00D227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1FB3">
              <w:rPr>
                <w:rFonts w:ascii="Times New Roman" w:hAnsi="Times New Roman"/>
                <w:sz w:val="28"/>
                <w:szCs w:val="28"/>
              </w:rPr>
              <w:t>Анализ историй болезни пациентов с ИДЛ по материалам клинической базы кафедры.</w:t>
            </w:r>
          </w:p>
        </w:tc>
      </w:tr>
    </w:tbl>
    <w:p w:rsidR="006F5C6D" w:rsidRPr="00A91FB3" w:rsidRDefault="006F5C6D" w:rsidP="000C2544">
      <w:pPr>
        <w:pStyle w:val="a3"/>
        <w:ind w:left="0" w:right="-1"/>
        <w:rPr>
          <w:sz w:val="28"/>
          <w:szCs w:val="28"/>
        </w:rPr>
      </w:pPr>
      <w:r w:rsidRPr="00A91FB3">
        <w:rPr>
          <w:sz w:val="28"/>
          <w:szCs w:val="28"/>
        </w:rPr>
        <w:t xml:space="preserve"> </w:t>
      </w:r>
    </w:p>
    <w:p w:rsidR="00BE7117" w:rsidRDefault="006F5C6D" w:rsidP="00BE7117">
      <w:pPr>
        <w:jc w:val="both"/>
        <w:rPr>
          <w:rFonts w:ascii="Times New Roman" w:hAnsi="Times New Roman"/>
          <w:b/>
          <w:sz w:val="28"/>
          <w:szCs w:val="28"/>
        </w:rPr>
      </w:pPr>
      <w:r w:rsidRPr="00A91FB3">
        <w:rPr>
          <w:rFonts w:ascii="Times New Roman" w:hAnsi="Times New Roman"/>
          <w:b/>
          <w:sz w:val="28"/>
          <w:szCs w:val="28"/>
        </w:rPr>
        <w:t xml:space="preserve">10. Литература   (основная и дополнительная): 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951"/>
        <w:gridCol w:w="1206"/>
        <w:gridCol w:w="1172"/>
        <w:gridCol w:w="1273"/>
      </w:tblGrid>
      <w:tr w:rsidR="00266849" w:rsidRPr="00266849" w:rsidTr="00266849">
        <w:trPr>
          <w:trHeight w:val="340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Дисциплина (модуль)   в соответствии с учебным планом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Коэффициент по дисциплине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Число обучающихся, одновременно изучающих дисциплину в семестр</w:t>
            </w:r>
          </w:p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Приведенный коэффициент обеспеченности (КО) (на текущий семестр)</w:t>
            </w:r>
          </w:p>
        </w:tc>
      </w:tr>
      <w:tr w:rsidR="00266849" w:rsidRPr="00266849" w:rsidTr="00266849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Б.1Б34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E38B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Факультетская терапия, профессиональные болезни, модуль </w:t>
            </w:r>
            <w:r w:rsidRPr="005E38B0">
              <w:rPr>
                <w:rFonts w:ascii="Times New Roman" w:hAnsi="Times New Roman"/>
                <w:b/>
                <w:sz w:val="28"/>
                <w:szCs w:val="28"/>
              </w:rPr>
              <w:t>Факультетская терапия</w:t>
            </w:r>
            <w:r w:rsidRPr="00266849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(ФГОС ВО), 7-8 с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66849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Основная литература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6849" w:rsidRPr="00266849" w:rsidTr="00266849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Маколкин, В. И.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Внутренние болезни [Электронный ресурс] / В. И. Маколкин, С. И. Овчаренко, В. А. Сулимов. - 6-е изд., испр. и доп. - Электрон. текстовые дан. - М. : ГЭОТАР-Медиа, 2015.  -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266849">
                <w:rPr>
                  <w:rStyle w:val="aa"/>
                  <w:rFonts w:ascii="Times New Roman" w:hAnsi="Times New Roman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66849" w:rsidRPr="00266849" w:rsidTr="00266849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Маколкин, Владимир Иванович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>. Внутренние болезни : учебник, рек. М-вом образ. и науки РФ / В. И. Маколкин, С. И. Овчаренко, В. А. Сулимов. - 6-е изд., перераб. и доп. - М. : Гэотар Медиа, 2013. - 764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66849" w:rsidRPr="00266849" w:rsidTr="00266849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26684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Т.1.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266849">
                <w:rPr>
                  <w:rStyle w:val="aa"/>
                  <w:rFonts w:ascii="Times New Roman" w:hAnsi="Times New Roman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66849" w:rsidRPr="00266849" w:rsidTr="00266849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266849">
              <w:rPr>
                <w:rFonts w:ascii="Times New Roman" w:hAnsi="Times New Roman"/>
                <w:sz w:val="28"/>
                <w:szCs w:val="28"/>
              </w:rPr>
              <w:t xml:space="preserve">: учебник с компакт-диском : в 2 т. / под ред. Н. А. Мухина, В. С. Моисеева, А. И. Мартынова. - М. : Гэотар Медиа, 2011 - . - Компакт-диск во 2 томе. </w:t>
            </w:r>
            <w:r w:rsidRPr="00266849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266849">
              <w:rPr>
                <w:rFonts w:ascii="Times New Roman" w:hAnsi="Times New Roman"/>
                <w:sz w:val="28"/>
                <w:szCs w:val="28"/>
              </w:rPr>
              <w:t xml:space="preserve">. - </w:t>
            </w:r>
            <w:r w:rsidRPr="00266849">
              <w:rPr>
                <w:rFonts w:ascii="Times New Roman" w:hAnsi="Times New Roman"/>
                <w:sz w:val="28"/>
                <w:szCs w:val="28"/>
              </w:rPr>
              <w:lastRenderedPageBreak/>
              <w:t>2-е изд., испр. и доп. -  649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lastRenderedPageBreak/>
              <w:t>208</w:t>
            </w:r>
          </w:p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66849" w:rsidRPr="00266849" w:rsidTr="00266849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266849">
              <w:rPr>
                <w:rFonts w:ascii="Times New Roman" w:hAnsi="Times New Roman"/>
                <w:sz w:val="28"/>
                <w:szCs w:val="28"/>
              </w:rPr>
              <w:t xml:space="preserve"> : учебник с компакт-диском : в 2 т.  / под ред. Н. А. Мухина, В. С. Моисеева, А. И. Мартынова. - М. : Гэотар Медиа, 2010 - . - Компакт-диск во 2 томе. </w:t>
            </w:r>
            <w:r w:rsidRPr="00266849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266849">
              <w:rPr>
                <w:rFonts w:ascii="Times New Roman" w:hAnsi="Times New Roman"/>
                <w:sz w:val="28"/>
                <w:szCs w:val="28"/>
              </w:rPr>
              <w:t xml:space="preserve">. - 2-е изд., испр. и доп. - 2010. - 649 с.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99</w:t>
            </w:r>
          </w:p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66849" w:rsidRPr="00266849" w:rsidTr="00266849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6684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26684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Т.2.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266849">
                <w:rPr>
                  <w:rStyle w:val="aa"/>
                  <w:rFonts w:ascii="Times New Roman" w:hAnsi="Times New Roman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66849" w:rsidRPr="00266849" w:rsidTr="00266849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учебник с компакт-диском : в 2 т. / под ред. Н. А. Мухина, В. С. Моисеева, А. И. Мартынова. - М. : Гэотар Медиа, 2012 - . </w:t>
            </w:r>
            <w:r w:rsidRPr="0026684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- 2-е изд., испр. и доп. - 581 с. + 1 эл. опт. диск (CD-ROM).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253</w:t>
            </w:r>
          </w:p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66849" w:rsidRPr="00266849" w:rsidTr="00266849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 учебник с компакт-диском : в 2 т. / под ред. Н. А. Мухина, В. С. Моисеева, А. И. Мартынова. - М. : Гэотар Медиа, 2010 - . </w:t>
            </w:r>
            <w:r w:rsidRPr="0026684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>. - 2-е изд., испр. и доп. – 581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101</w:t>
            </w:r>
          </w:p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266849" w:rsidRPr="00266849" w:rsidRDefault="00266849" w:rsidP="00266849">
      <w:pPr>
        <w:tabs>
          <w:tab w:val="right" w:leader="underscore" w:pos="9639"/>
        </w:tabs>
        <w:spacing w:line="312" w:lineRule="auto"/>
        <w:ind w:firstLine="539"/>
        <w:jc w:val="center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</w:p>
    <w:p w:rsidR="00266849" w:rsidRPr="00266849" w:rsidRDefault="00266849" w:rsidP="00266849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sz w:val="28"/>
          <w:szCs w:val="28"/>
        </w:rPr>
      </w:pPr>
      <w:r w:rsidRPr="00266849">
        <w:rPr>
          <w:rFonts w:ascii="Times New Roman" w:hAnsi="Times New Roman"/>
          <w:sz w:val="28"/>
          <w:szCs w:val="28"/>
        </w:rPr>
        <w:t xml:space="preserve">  </w:t>
      </w:r>
      <w:bookmarkStart w:id="0" w:name="_Toc357578153"/>
      <w:r w:rsidRPr="00266849">
        <w:rPr>
          <w:rFonts w:ascii="Times New Roman" w:hAnsi="Times New Roman"/>
          <w:b/>
          <w:sz w:val="28"/>
          <w:szCs w:val="28"/>
        </w:rPr>
        <w:t>Дополнительная литература</w:t>
      </w:r>
      <w:bookmarkEnd w:id="0"/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951"/>
        <w:gridCol w:w="1206"/>
        <w:gridCol w:w="1172"/>
        <w:gridCol w:w="1273"/>
      </w:tblGrid>
      <w:tr w:rsidR="00266849" w:rsidRPr="00266849" w:rsidTr="00266849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ситуационные задачи [Электронный ресурс] : учеб. пособие / В. И. Маколкин [и др.]. - Электрон. текстовые дан. - М.</w:t>
            </w:r>
            <w:proofErr w:type="gramStart"/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 Медиа, 2012.  -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266849">
                <w:rPr>
                  <w:rStyle w:val="aa"/>
                  <w:rFonts w:ascii="Times New Roman" w:hAnsi="Times New Roman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1200 </w:t>
            </w:r>
            <w:r w:rsidRPr="00266849">
              <w:rPr>
                <w:rFonts w:ascii="Times New Roman" w:hAnsi="Times New Roman"/>
                <w:sz w:val="28"/>
                <w:szCs w:val="28"/>
              </w:rPr>
              <w:lastRenderedPageBreak/>
              <w:t>доступов</w:t>
            </w:r>
          </w:p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66849" w:rsidRPr="00266849" w:rsidTr="00266849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 для студентов обучающихся по спец. 060101.65 "Лечебное дело" / В. И. Подзолков, А. А. Абрамова, О. Л. Белая [и др.] ; под ред. В. И. Подзолкова. - Электрон. текстовые дан. - М.</w:t>
            </w:r>
            <w:proofErr w:type="gramStart"/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 Медиа, 2010. -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266849">
                <w:rPr>
                  <w:rStyle w:val="aa"/>
                  <w:rFonts w:ascii="Times New Roman" w:hAnsi="Times New Roman"/>
                  <w:color w:val="00000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66849" w:rsidRPr="00266849" w:rsidTr="00266849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66849">
              <w:rPr>
                <w:rFonts w:ascii="Times New Roman" w:hAnsi="Times New Roman"/>
                <w:bCs/>
                <w:sz w:val="28"/>
                <w:szCs w:val="28"/>
              </w:rPr>
              <w:t>Ройтберг, Г. Е.Внутренние болезни. Сердечно-сосудистая система[Электронный ресурс]: / Г.Е.Ройтберг, А.В.Струтынский. - Электрон. текстовые дан. – М.: МЕДпресс-информ, 2016. - on-line. - Режим доступа: ЭБ</w:t>
            </w:r>
            <w:proofErr w:type="gramStart"/>
            <w:r w:rsidRPr="00266849">
              <w:rPr>
                <w:rFonts w:ascii="Times New Roman" w:hAnsi="Times New Roman"/>
                <w:bCs/>
                <w:sz w:val="28"/>
                <w:szCs w:val="28"/>
              </w:rPr>
              <w:t>С«</w:t>
            </w:r>
            <w:proofErr w:type="gramEnd"/>
            <w:r w:rsidRPr="00266849">
              <w:rPr>
                <w:rFonts w:ascii="Times New Roman" w:hAnsi="Times New Roman"/>
                <w:bCs/>
                <w:sz w:val="28"/>
                <w:szCs w:val="28"/>
              </w:rPr>
              <w:t>Букап»</w:t>
            </w:r>
            <w:hyperlink r:id="rId14" w:history="1">
              <w:r w:rsidRPr="00266849">
                <w:rPr>
                  <w:rStyle w:val="aa"/>
                  <w:rFonts w:ascii="Times New Roman" w:hAnsi="Times New Roman"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pStyle w:val="af1"/>
              <w:spacing w:line="276" w:lineRule="auto"/>
              <w:ind w:left="-18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6684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Неограниченный доступ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6849" w:rsidRPr="00266849" w:rsidTr="00266849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Ройтберг, Г. Е.Внутренние болезни. Система органов </w:t>
            </w:r>
            <w:r w:rsidRPr="0026684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пищеварения[Электронный ресурс] / Г.Е.Ройтберг, А.В.Струтынский. - Электрон. текстовые дан. – М.: МЕДпресс-информ, 2016. - on-line. - Режим доступа</w:t>
            </w:r>
            <w:proofErr w:type="gramStart"/>
            <w:r w:rsidRPr="0026684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:Э</w:t>
            </w:r>
            <w:proofErr w:type="gramEnd"/>
            <w:r w:rsidRPr="0026684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БС «Букап» </w:t>
            </w:r>
            <w:hyperlink r:id="rId15" w:history="1">
              <w:r w:rsidRPr="00266849">
                <w:rPr>
                  <w:rStyle w:val="aa"/>
                  <w:rFonts w:ascii="Times New Roman" w:hAnsi="Times New Roman"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pStyle w:val="af1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266849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Неограниченн</w:t>
            </w:r>
            <w:r w:rsidRPr="00266849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ый доступ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6849" w:rsidRPr="00266849" w:rsidTr="00266849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>Руководство по кардиологии [Электронный ресурс] : учебное пособие в 3 т. / под ред. Г.И. Сторожакова, А.А. Горбаченкова. - Электрон. текстовые дан. - М.: ГЭОТАР-Медиа, 2009. - Т. 3.  -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6" w:history="1">
              <w:r w:rsidRPr="00266849">
                <w:rPr>
                  <w:rStyle w:val="aa"/>
                  <w:rFonts w:ascii="Times New Roman" w:hAnsi="Times New Roman"/>
                  <w:color w:val="000000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66849" w:rsidRPr="00266849" w:rsidTr="00266849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>Дворецкий, Л. И.  Междисциплинарные клинические задачи [Электронный ресурс] : сборник / Л. И. Дворецкий. - Электрон. текстовые дан. - М.: "ГЭОТАР-Медиа", 2012. -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7" w:history="1">
              <w:r w:rsidRPr="00266849">
                <w:rPr>
                  <w:rStyle w:val="aa"/>
                  <w:rFonts w:ascii="Times New Roman" w:hAnsi="Times New Roman"/>
                  <w:color w:val="000000"/>
                  <w:sz w:val="28"/>
                  <w:szCs w:val="28"/>
                  <w:lang w:val="en-US"/>
                </w:rPr>
                <w:t>http</w:t>
              </w:r>
              <w:r w:rsidRPr="00266849">
                <w:rPr>
                  <w:rStyle w:val="aa"/>
                  <w:rFonts w:ascii="Times New Roman" w:hAnsi="Times New Roman"/>
                  <w:color w:val="000000"/>
                  <w:sz w:val="28"/>
                  <w:szCs w:val="28"/>
                </w:rPr>
                <w:t>://</w:t>
              </w:r>
              <w:r w:rsidRPr="00266849">
                <w:rPr>
                  <w:rStyle w:val="aa"/>
                  <w:rFonts w:ascii="Times New Roman" w:hAnsi="Times New Roman"/>
                  <w:color w:val="000000"/>
                  <w:sz w:val="28"/>
                  <w:szCs w:val="28"/>
                  <w:lang w:val="en-US"/>
                </w:rPr>
                <w:t>www</w:t>
              </w:r>
              <w:r w:rsidRPr="00266849">
                <w:rPr>
                  <w:rStyle w:val="aa"/>
                  <w:rFonts w:ascii="Times New Roman" w:hAnsi="Times New Roman"/>
                  <w:color w:val="000000"/>
                  <w:sz w:val="28"/>
                  <w:szCs w:val="28"/>
                </w:rPr>
                <w:t>.</w:t>
              </w:r>
              <w:proofErr w:type="spellStart"/>
              <w:r w:rsidRPr="00266849">
                <w:rPr>
                  <w:rStyle w:val="aa"/>
                  <w:rFonts w:ascii="Times New Roman" w:hAnsi="Times New Roman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266849">
                <w:rPr>
                  <w:rStyle w:val="aa"/>
                  <w:rFonts w:ascii="Times New Roman" w:hAnsi="Times New Roman"/>
                  <w:color w:val="000000"/>
                  <w:sz w:val="28"/>
                  <w:szCs w:val="28"/>
                </w:rPr>
                <w:t>.</w:t>
              </w:r>
              <w:proofErr w:type="spellStart"/>
              <w:r w:rsidRPr="00266849">
                <w:rPr>
                  <w:rStyle w:val="aa"/>
                  <w:rFonts w:ascii="Times New Roman" w:hAnsi="Times New Roman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 w:rsidRPr="00266849">
                <w:rPr>
                  <w:rStyle w:val="aa"/>
                  <w:rFonts w:ascii="Times New Roman" w:hAnsi="Times New Roman"/>
                  <w:color w:val="000000"/>
                  <w:sz w:val="28"/>
                  <w:szCs w:val="28"/>
                </w:rPr>
                <w:t>/</w:t>
              </w:r>
              <w:r w:rsidRPr="00266849">
                <w:rPr>
                  <w:rStyle w:val="aa"/>
                  <w:rFonts w:ascii="Times New Roman" w:hAnsi="Times New Roman"/>
                  <w:color w:val="000000"/>
                  <w:sz w:val="28"/>
                  <w:szCs w:val="28"/>
                  <w:lang w:val="en-US"/>
                </w:rPr>
                <w:t>book</w:t>
              </w:r>
              <w:r w:rsidRPr="00266849">
                <w:rPr>
                  <w:rStyle w:val="aa"/>
                  <w:rFonts w:ascii="Times New Roman" w:hAnsi="Times New Roman"/>
                  <w:color w:val="000000"/>
                  <w:sz w:val="28"/>
                  <w:szCs w:val="28"/>
                </w:rPr>
                <w:t>/06-</w:t>
              </w:r>
              <w:r w:rsidRPr="00266849">
                <w:rPr>
                  <w:rStyle w:val="aa"/>
                  <w:rFonts w:ascii="Times New Roman" w:hAnsi="Times New Roman"/>
                  <w:color w:val="000000"/>
                  <w:sz w:val="28"/>
                  <w:szCs w:val="28"/>
                  <w:lang w:val="en-US"/>
                </w:rPr>
                <w:t>COS</w:t>
              </w:r>
              <w:r w:rsidRPr="00266849">
                <w:rPr>
                  <w:rStyle w:val="aa"/>
                  <w:rFonts w:ascii="Times New Roman" w:hAnsi="Times New Roman"/>
                  <w:color w:val="000000"/>
                  <w:sz w:val="28"/>
                  <w:szCs w:val="28"/>
                </w:rPr>
                <w:t>-2330.</w:t>
              </w:r>
              <w:r w:rsidRPr="00266849">
                <w:rPr>
                  <w:rStyle w:val="aa"/>
                  <w:rFonts w:ascii="Times New Roman" w:hAnsi="Times New Roman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66849" w:rsidRPr="00266849" w:rsidTr="00266849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Люсов, В. А.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ЭКГ при инфаркте миокарда [Электроный ресурс] : атлас + ЭКГ линейка / В. А. Люсов. - Электрон. текстовые дан. -  М. : Гэотар Медиа, 2009.-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2668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8" w:history="1">
              <w:r w:rsidRPr="00266849">
                <w:rPr>
                  <w:rStyle w:val="aa"/>
                  <w:rFonts w:ascii="Times New Roman" w:hAnsi="Times New Roman"/>
                  <w:color w:val="000000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lastRenderedPageBreak/>
              <w:t>1200 доступов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6849" w:rsidRPr="00266849" w:rsidRDefault="0026684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6684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266849" w:rsidRDefault="00266849" w:rsidP="00266849">
      <w:pPr>
        <w:jc w:val="center"/>
        <w:rPr>
          <w:rFonts w:eastAsia="Times New Roman"/>
          <w:sz w:val="28"/>
          <w:szCs w:val="28"/>
          <w:lang w:eastAsia="ru-RU"/>
        </w:rPr>
      </w:pPr>
    </w:p>
    <w:p w:rsidR="00266849" w:rsidRDefault="00266849" w:rsidP="00266849">
      <w:pPr>
        <w:rPr>
          <w:sz w:val="24"/>
          <w:szCs w:val="24"/>
        </w:rPr>
      </w:pPr>
    </w:p>
    <w:p w:rsidR="006F5C6D" w:rsidRPr="00A91FB3" w:rsidRDefault="006F5C6D" w:rsidP="00D7126F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  <w:r w:rsidRPr="00A91FB3">
        <w:rPr>
          <w:rFonts w:ascii="Times New Roman" w:hAnsi="Times New Roman"/>
          <w:sz w:val="28"/>
          <w:szCs w:val="28"/>
        </w:rPr>
        <w:t>Подпись автора методической разработки</w:t>
      </w:r>
      <w:r>
        <w:rPr>
          <w:rFonts w:ascii="Times New Roman" w:hAnsi="Times New Roman"/>
          <w:sz w:val="28"/>
          <w:szCs w:val="28"/>
        </w:rPr>
        <w:t>:</w:t>
      </w:r>
      <w:r w:rsidRPr="00A91FB3">
        <w:rPr>
          <w:rFonts w:ascii="Times New Roman" w:hAnsi="Times New Roman"/>
          <w:sz w:val="28"/>
          <w:szCs w:val="28"/>
        </w:rPr>
        <w:t xml:space="preserve">     </w:t>
      </w:r>
      <w:r w:rsidR="00D05C47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21" o:spid="_x0000_i1025" type="#_x0000_t75" style="width:42pt;height:30pt;visibility:visible">
            <v:imagedata r:id="rId19" o:title="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t>Аминева Л.Х.</w:t>
      </w:r>
    </w:p>
    <w:sectPr w:rsidR="006F5C6D" w:rsidRPr="00A91FB3" w:rsidSect="00592634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E30" w:rsidRDefault="00A52E30" w:rsidP="005A7130">
      <w:pPr>
        <w:spacing w:after="0" w:line="240" w:lineRule="auto"/>
      </w:pPr>
      <w:r>
        <w:separator/>
      </w:r>
    </w:p>
  </w:endnote>
  <w:endnote w:type="continuationSeparator" w:id="0">
    <w:p w:rsidR="00A52E30" w:rsidRDefault="00A52E30" w:rsidP="005A7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130" w:rsidRDefault="005A7130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130" w:rsidRDefault="00A52E30">
    <w:pPr>
      <w:pStyle w:val="af4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MSIPCM467f4165bca8ad68db427490" o:spid="_x0000_s2049" type="#_x0000_t202" alt="{&quot;HashCode&quot;:1831732991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1;mso-wrap-style:square;mso-position-horizontal:absolute;mso-position-horizontal-relative:page;mso-position-vertical:absolute;mso-position-vertical-relative:page;v-text-anchor:bottom" o:allowincell="f" filled="f" stroked="f">
          <v:textbox inset=",0,,0">
            <w:txbxContent>
              <w:p w:rsidR="005A7130" w:rsidRPr="005A7130" w:rsidRDefault="005A7130" w:rsidP="005A7130">
                <w:pPr>
                  <w:spacing w:after="0"/>
                  <w:jc w:val="center"/>
                  <w:rPr>
                    <w:color w:val="000000"/>
                    <w:sz w:val="20"/>
                  </w:rPr>
                </w:pPr>
                <w:r w:rsidRPr="005A7130">
                  <w:rPr>
                    <w:color w:val="000000"/>
                    <w:sz w:val="20"/>
                  </w:rPr>
                  <w:t>Schlumberger-Private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130" w:rsidRDefault="005A7130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E30" w:rsidRDefault="00A52E30" w:rsidP="005A7130">
      <w:pPr>
        <w:spacing w:after="0" w:line="240" w:lineRule="auto"/>
      </w:pPr>
      <w:r>
        <w:separator/>
      </w:r>
    </w:p>
  </w:footnote>
  <w:footnote w:type="continuationSeparator" w:id="0">
    <w:p w:rsidR="00A52E30" w:rsidRDefault="00A52E30" w:rsidP="005A7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130" w:rsidRDefault="005A7130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130" w:rsidRDefault="005A7130">
    <w:pPr>
      <w:pStyle w:val="af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130" w:rsidRDefault="005A7130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7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8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6505BAA"/>
    <w:multiLevelType w:val="multilevel"/>
    <w:tmpl w:val="C6CC1A7A"/>
    <w:lvl w:ilvl="0">
      <w:start w:val="3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12">
    <w:nsid w:val="6AE80E44"/>
    <w:multiLevelType w:val="hybridMultilevel"/>
    <w:tmpl w:val="9BF228A4"/>
    <w:lvl w:ilvl="0" w:tplc="BBA8C6E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3">
    <w:nsid w:val="7FB77527"/>
    <w:multiLevelType w:val="hybridMultilevel"/>
    <w:tmpl w:val="11D43DA4"/>
    <w:lvl w:ilvl="0" w:tplc="3A82F3A6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1"/>
  </w:num>
  <w:num w:numId="5">
    <w:abstractNumId w:val="5"/>
  </w:num>
  <w:num w:numId="6">
    <w:abstractNumId w:val="1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8"/>
  </w:num>
  <w:num w:numId="11">
    <w:abstractNumId w:val="3"/>
  </w:num>
  <w:num w:numId="12">
    <w:abstractNumId w:val="11"/>
  </w:num>
  <w:num w:numId="13">
    <w:abstractNumId w:val="1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66FA"/>
    <w:rsid w:val="00062137"/>
    <w:rsid w:val="0008512B"/>
    <w:rsid w:val="000A4276"/>
    <w:rsid w:val="000C2544"/>
    <w:rsid w:val="00134382"/>
    <w:rsid w:val="001554A1"/>
    <w:rsid w:val="001E52BE"/>
    <w:rsid w:val="00266849"/>
    <w:rsid w:val="002753BC"/>
    <w:rsid w:val="002B7ACC"/>
    <w:rsid w:val="002D6BEA"/>
    <w:rsid w:val="00307EF3"/>
    <w:rsid w:val="00354AB0"/>
    <w:rsid w:val="003B58CD"/>
    <w:rsid w:val="003C4062"/>
    <w:rsid w:val="003D1604"/>
    <w:rsid w:val="00413438"/>
    <w:rsid w:val="00485096"/>
    <w:rsid w:val="004A2912"/>
    <w:rsid w:val="004F34DC"/>
    <w:rsid w:val="004F545B"/>
    <w:rsid w:val="004F7D31"/>
    <w:rsid w:val="005166FA"/>
    <w:rsid w:val="005924B8"/>
    <w:rsid w:val="00592634"/>
    <w:rsid w:val="005A7130"/>
    <w:rsid w:val="005D426B"/>
    <w:rsid w:val="005E38B0"/>
    <w:rsid w:val="005F72BB"/>
    <w:rsid w:val="00631D17"/>
    <w:rsid w:val="00650F67"/>
    <w:rsid w:val="006A55C3"/>
    <w:rsid w:val="006B5756"/>
    <w:rsid w:val="006D7E32"/>
    <w:rsid w:val="006F5C6D"/>
    <w:rsid w:val="00701088"/>
    <w:rsid w:val="00710B70"/>
    <w:rsid w:val="00720158"/>
    <w:rsid w:val="00735203"/>
    <w:rsid w:val="007663BE"/>
    <w:rsid w:val="007874E6"/>
    <w:rsid w:val="007B7B03"/>
    <w:rsid w:val="00892F61"/>
    <w:rsid w:val="00896377"/>
    <w:rsid w:val="008B79E1"/>
    <w:rsid w:val="00901AD5"/>
    <w:rsid w:val="00916ED3"/>
    <w:rsid w:val="00932A66"/>
    <w:rsid w:val="009B1CF5"/>
    <w:rsid w:val="009C541A"/>
    <w:rsid w:val="009D2BC4"/>
    <w:rsid w:val="009E7AFE"/>
    <w:rsid w:val="009F18BA"/>
    <w:rsid w:val="00A10246"/>
    <w:rsid w:val="00A254B2"/>
    <w:rsid w:val="00A367DA"/>
    <w:rsid w:val="00A52E30"/>
    <w:rsid w:val="00A729BD"/>
    <w:rsid w:val="00A77967"/>
    <w:rsid w:val="00A91FB3"/>
    <w:rsid w:val="00AC0C12"/>
    <w:rsid w:val="00AD676D"/>
    <w:rsid w:val="00B26301"/>
    <w:rsid w:val="00B3217A"/>
    <w:rsid w:val="00B5191B"/>
    <w:rsid w:val="00B55E99"/>
    <w:rsid w:val="00B86D33"/>
    <w:rsid w:val="00BB367E"/>
    <w:rsid w:val="00BD7B70"/>
    <w:rsid w:val="00BE3C8B"/>
    <w:rsid w:val="00BE7117"/>
    <w:rsid w:val="00C04E95"/>
    <w:rsid w:val="00C204B1"/>
    <w:rsid w:val="00C65F79"/>
    <w:rsid w:val="00CC5041"/>
    <w:rsid w:val="00CC62F7"/>
    <w:rsid w:val="00D05C47"/>
    <w:rsid w:val="00D227D4"/>
    <w:rsid w:val="00D578E4"/>
    <w:rsid w:val="00D637D8"/>
    <w:rsid w:val="00D7126F"/>
    <w:rsid w:val="00DC1BB7"/>
    <w:rsid w:val="00DD29A2"/>
    <w:rsid w:val="00E264A5"/>
    <w:rsid w:val="00E461B1"/>
    <w:rsid w:val="00E57D0D"/>
    <w:rsid w:val="00EA29A7"/>
    <w:rsid w:val="00EB6DC9"/>
    <w:rsid w:val="00EC5DD3"/>
    <w:rsid w:val="00EE3943"/>
    <w:rsid w:val="00F30735"/>
    <w:rsid w:val="00F54728"/>
    <w:rsid w:val="00F72FD2"/>
    <w:rsid w:val="00FB0A59"/>
    <w:rsid w:val="00FD6926"/>
    <w:rsid w:val="00FD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634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9B1CF5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35203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9B1CF5"/>
    <w:rPr>
      <w:rFonts w:ascii="Calibri Light" w:hAnsi="Calibri Light" w:cs="Times New Roman"/>
      <w:color w:val="1F4D78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735203"/>
    <w:rPr>
      <w:rFonts w:ascii="Times New Roman" w:hAnsi="Times New Roman" w:cs="Times New Roman"/>
      <w:i/>
      <w:iCs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735203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link w:val="a3"/>
    <w:uiPriority w:val="99"/>
    <w:locked/>
    <w:rsid w:val="00735203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99"/>
    <w:qFormat/>
    <w:rsid w:val="00735203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link w:val="a5"/>
    <w:uiPriority w:val="99"/>
    <w:locked/>
    <w:rsid w:val="00735203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rsid w:val="0073520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locked/>
    <w:rsid w:val="00735203"/>
    <w:rPr>
      <w:rFonts w:cs="Times New Roman"/>
    </w:rPr>
  </w:style>
  <w:style w:type="paragraph" w:styleId="a7">
    <w:name w:val="Body Text"/>
    <w:basedOn w:val="a"/>
    <w:link w:val="a8"/>
    <w:uiPriority w:val="99"/>
    <w:rsid w:val="00A254B2"/>
    <w:pPr>
      <w:spacing w:after="120"/>
    </w:pPr>
  </w:style>
  <w:style w:type="character" w:customStyle="1" w:styleId="a8">
    <w:name w:val="Основной текст Знак"/>
    <w:link w:val="a7"/>
    <w:uiPriority w:val="99"/>
    <w:locked/>
    <w:rsid w:val="00A254B2"/>
    <w:rPr>
      <w:rFonts w:cs="Times New Roman"/>
    </w:rPr>
  </w:style>
  <w:style w:type="paragraph" w:styleId="31">
    <w:name w:val="Body Text 3"/>
    <w:basedOn w:val="a"/>
    <w:link w:val="32"/>
    <w:uiPriority w:val="99"/>
    <w:semiHidden/>
    <w:rsid w:val="00A254B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A254B2"/>
    <w:rPr>
      <w:rFonts w:cs="Times New Roman"/>
      <w:sz w:val="16"/>
      <w:szCs w:val="16"/>
    </w:rPr>
  </w:style>
  <w:style w:type="paragraph" w:styleId="a9">
    <w:name w:val="List Paragraph"/>
    <w:basedOn w:val="a"/>
    <w:uiPriority w:val="34"/>
    <w:qFormat/>
    <w:rsid w:val="00A254B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Обычный1"/>
    <w:uiPriority w:val="99"/>
    <w:rsid w:val="009B1CF5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uiPriority w:val="99"/>
    <w:rsid w:val="009B1CF5"/>
    <w:pPr>
      <w:widowControl w:val="0"/>
      <w:spacing w:before="180" w:after="0" w:line="240" w:lineRule="auto"/>
      <w:ind w:right="400" w:firstLine="30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0">
    <w:name w:val="Цитата1"/>
    <w:basedOn w:val="a"/>
    <w:uiPriority w:val="99"/>
    <w:rsid w:val="009B1CF5"/>
    <w:pPr>
      <w:widowControl w:val="0"/>
      <w:spacing w:after="0" w:line="240" w:lineRule="auto"/>
      <w:ind w:left="40" w:right="-1291" w:hanging="20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a">
    <w:name w:val="Hyperlink"/>
    <w:uiPriority w:val="99"/>
    <w:rsid w:val="009B1CF5"/>
    <w:rPr>
      <w:rFonts w:cs="Times New Roman"/>
      <w:color w:val="0000FF"/>
      <w:u w:val="single"/>
    </w:rPr>
  </w:style>
  <w:style w:type="paragraph" w:styleId="ab">
    <w:name w:val="Subtitle"/>
    <w:basedOn w:val="a"/>
    <w:link w:val="ac"/>
    <w:uiPriority w:val="99"/>
    <w:qFormat/>
    <w:rsid w:val="00B5191B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</w:rPr>
  </w:style>
  <w:style w:type="character" w:customStyle="1" w:styleId="ac">
    <w:name w:val="Подзаголовок Знак"/>
    <w:link w:val="ab"/>
    <w:uiPriority w:val="99"/>
    <w:locked/>
    <w:rsid w:val="00B5191B"/>
    <w:rPr>
      <w:rFonts w:ascii="Arial" w:hAnsi="Arial" w:cs="Times New Roman"/>
      <w:b/>
      <w:sz w:val="20"/>
      <w:szCs w:val="20"/>
    </w:rPr>
  </w:style>
  <w:style w:type="character" w:styleId="ad">
    <w:name w:val="page number"/>
    <w:uiPriority w:val="99"/>
    <w:rsid w:val="00D227D4"/>
    <w:rPr>
      <w:rFonts w:cs="Times New Roman"/>
    </w:rPr>
  </w:style>
  <w:style w:type="paragraph" w:styleId="ae">
    <w:name w:val="Balloon Text"/>
    <w:basedOn w:val="a"/>
    <w:link w:val="af"/>
    <w:uiPriority w:val="99"/>
    <w:semiHidden/>
    <w:rsid w:val="00275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sid w:val="002753BC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rsid w:val="00D712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D7126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af2">
    <w:name w:val="header"/>
    <w:basedOn w:val="a"/>
    <w:link w:val="af3"/>
    <w:uiPriority w:val="99"/>
    <w:unhideWhenUsed/>
    <w:rsid w:val="005A7130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5A7130"/>
    <w:rPr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5A7130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5A7130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udmedlib.ru/book/ISBN9785970411544.html" TargetMode="External"/><Relationship Id="rId18" Type="http://schemas.openxmlformats.org/officeDocument/2006/relationships/hyperlink" Target="http://www.studmedlib.ru/book/ISBN9785970412640.html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23912.html" TargetMode="External"/><Relationship Id="rId17" Type="http://schemas.openxmlformats.org/officeDocument/2006/relationships/hyperlink" Target="http://www.studmedlib.ru/book/06-COS-2330.html" TargetMode="Externa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://www.studmedlib.ru/book/ISBN9785970409657.html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9785970425800.html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www.books-up.ru/ru/book/vnutrennie-bolezni-sistema-organov-picshevareniya-216050" TargetMode="External"/><Relationship Id="rId23" Type="http://schemas.openxmlformats.org/officeDocument/2006/relationships/footer" Target="footer2.xml"/><Relationship Id="rId10" Type="http://schemas.openxmlformats.org/officeDocument/2006/relationships/hyperlink" Target="http://www.studmedlib.ru/ru/book/ISBN9785970425794.html" TargetMode="External"/><Relationship Id="rId19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hyperlink" Target="https://www.books-up.ru/ru/book/vnutrennie-bolezni-serdechno-sosudistaya-sistema-194740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15</Pages>
  <Words>2790</Words>
  <Characters>15909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 ВЫСШЕГО ОБРАЗОВАНИЯ</vt:lpstr>
    </vt:vector>
  </TitlesOfParts>
  <Company/>
  <LinksUpToDate>false</LinksUpToDate>
  <CharactersWithSpaces>18662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Advokat</dc:creator>
  <cp:keywords/>
  <dc:description/>
  <cp:lastModifiedBy>fermo</cp:lastModifiedBy>
  <cp:revision>22</cp:revision>
  <dcterms:created xsi:type="dcterms:W3CDTF">2019-02-09T10:13:00Z</dcterms:created>
  <dcterms:modified xsi:type="dcterms:W3CDTF">2019-09-09T05:36:00Z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5f1f62-8d2b-4457-869c-0a13c6549635_Enabled">
    <vt:lpwstr>True</vt:lpwstr>
  </property>
  <property fmtid="{D5CDD505-2E9C-101B-9397-08002B2CF9AE}" pid="3" name="MSIP_Label_585f1f62-8d2b-4457-869c-0a13c6549635_SiteId">
    <vt:lpwstr>41ff26dc-250f-4b13-8981-739be8610c21</vt:lpwstr>
  </property>
  <property fmtid="{D5CDD505-2E9C-101B-9397-08002B2CF9AE}" pid="4" name="MSIP_Label_585f1f62-8d2b-4457-869c-0a13c6549635_Owner">
    <vt:lpwstr>YIvanov4@slb.com</vt:lpwstr>
  </property>
  <property fmtid="{D5CDD505-2E9C-101B-9397-08002B2CF9AE}" pid="5" name="MSIP_Label_585f1f62-8d2b-4457-869c-0a13c6549635_SetDate">
    <vt:lpwstr>2019-09-08T16:35:18.2041320Z</vt:lpwstr>
  </property>
  <property fmtid="{D5CDD505-2E9C-101B-9397-08002B2CF9AE}" pid="6" name="MSIP_Label_585f1f62-8d2b-4457-869c-0a13c6549635_Name">
    <vt:lpwstr>Private</vt:lpwstr>
  </property>
  <property fmtid="{D5CDD505-2E9C-101B-9397-08002B2CF9AE}" pid="7" name="MSIP_Label_585f1f62-8d2b-4457-869c-0a13c6549635_Application">
    <vt:lpwstr>Microsoft Azure Information Protection</vt:lpwstr>
  </property>
  <property fmtid="{D5CDD505-2E9C-101B-9397-08002B2CF9AE}" pid="8" name="MSIP_Label_585f1f62-8d2b-4457-869c-0a13c6549635_ActionId">
    <vt:lpwstr>c3c3bf7d-db0a-4b6b-849e-c45df9f94a40</vt:lpwstr>
  </property>
  <property fmtid="{D5CDD505-2E9C-101B-9397-08002B2CF9AE}" pid="9" name="MSIP_Label_585f1f62-8d2b-4457-869c-0a13c6549635_Extended_MSFT_Method">
    <vt:lpwstr>Automatic</vt:lpwstr>
  </property>
  <property fmtid="{D5CDD505-2E9C-101B-9397-08002B2CF9AE}" pid="10" name="MSIP_Label_8bb759f6-5337-4dc5-b19b-e74b6da11f8f_Enabled">
    <vt:lpwstr>True</vt:lpwstr>
  </property>
  <property fmtid="{D5CDD505-2E9C-101B-9397-08002B2CF9AE}" pid="11" name="MSIP_Label_8bb759f6-5337-4dc5-b19b-e74b6da11f8f_SiteId">
    <vt:lpwstr>41ff26dc-250f-4b13-8981-739be8610c21</vt:lpwstr>
  </property>
  <property fmtid="{D5CDD505-2E9C-101B-9397-08002B2CF9AE}" pid="12" name="MSIP_Label_8bb759f6-5337-4dc5-b19b-e74b6da11f8f_Owner">
    <vt:lpwstr>YIvanov4@slb.com</vt:lpwstr>
  </property>
  <property fmtid="{D5CDD505-2E9C-101B-9397-08002B2CF9AE}" pid="13" name="MSIP_Label_8bb759f6-5337-4dc5-b19b-e74b6da11f8f_SetDate">
    <vt:lpwstr>2019-09-08T16:35:18.2041320Z</vt:lpwstr>
  </property>
  <property fmtid="{D5CDD505-2E9C-101B-9397-08002B2CF9AE}" pid="14" name="MSIP_Label_8bb759f6-5337-4dc5-b19b-e74b6da11f8f_Name">
    <vt:lpwstr>Internal</vt:lpwstr>
  </property>
  <property fmtid="{D5CDD505-2E9C-101B-9397-08002B2CF9AE}" pid="15" name="MSIP_Label_8bb759f6-5337-4dc5-b19b-e74b6da11f8f_Application">
    <vt:lpwstr>Microsoft Azure Information Protection</vt:lpwstr>
  </property>
  <property fmtid="{D5CDD505-2E9C-101B-9397-08002B2CF9AE}" pid="16" name="MSIP_Label_8bb759f6-5337-4dc5-b19b-e74b6da11f8f_ActionId">
    <vt:lpwstr>c3c3bf7d-db0a-4b6b-849e-c45df9f94a40</vt:lpwstr>
  </property>
  <property fmtid="{D5CDD505-2E9C-101B-9397-08002B2CF9AE}" pid="17" name="MSIP_Label_8bb759f6-5337-4dc5-b19b-e74b6da11f8f_Parent">
    <vt:lpwstr>585f1f62-8d2b-4457-869c-0a13c6549635</vt:lpwstr>
  </property>
  <property fmtid="{D5CDD505-2E9C-101B-9397-08002B2CF9AE}" pid="18" name="MSIP_Label_8bb759f6-5337-4dc5-b19b-e74b6da11f8f_Extended_MSFT_Method">
    <vt:lpwstr>Automatic</vt:lpwstr>
  </property>
  <property fmtid="{D5CDD505-2E9C-101B-9397-08002B2CF9AE}" pid="19" name="Sensitivity">
    <vt:lpwstr>Private Internal</vt:lpwstr>
  </property>
</Properties>
</file>