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EA0" w:rsidRDefault="005D1BF2" w:rsidP="005D1BF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1BF2">
        <w:rPr>
          <w:rFonts w:ascii="Times New Roman" w:hAnsi="Times New Roman" w:cs="Times New Roman"/>
          <w:b/>
          <w:sz w:val="24"/>
          <w:szCs w:val="24"/>
        </w:rPr>
        <w:t>УЧЕБНО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1BF2">
        <w:rPr>
          <w:rFonts w:ascii="Times New Roman" w:hAnsi="Times New Roman" w:cs="Times New Roman"/>
          <w:b/>
          <w:sz w:val="24"/>
          <w:szCs w:val="24"/>
        </w:rPr>
        <w:t>- МЕТОДИЧЕСКОЕ И ИНФОРМАЦИОННОЕ ОБЕСПЕЧЕНИЕ УЧЕБНОЙ ЛИТЕРАТУРОЙ ДИСЦИПЛИНЫ (МОДУЛЯ)</w:t>
      </w:r>
    </w:p>
    <w:p w:rsidR="005D1BF2" w:rsidRDefault="00366C34" w:rsidP="005D1BF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ОУ   </w:t>
      </w:r>
      <w:r w:rsidR="00CE04A9">
        <w:rPr>
          <w:rFonts w:ascii="Times New Roman" w:hAnsi="Times New Roman" w:cs="Times New Roman"/>
          <w:b/>
          <w:sz w:val="24"/>
          <w:szCs w:val="24"/>
        </w:rPr>
        <w:t>«Общая врачебная практика (семейная медицина)»</w:t>
      </w:r>
      <w:r w:rsidR="005D1BF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(2</w:t>
      </w:r>
      <w:r w:rsidR="00CE04A9">
        <w:rPr>
          <w:rFonts w:ascii="Times New Roman" w:hAnsi="Times New Roman" w:cs="Times New Roman"/>
          <w:b/>
          <w:sz w:val="24"/>
          <w:szCs w:val="24"/>
        </w:rPr>
        <w:t>88</w:t>
      </w:r>
      <w:r>
        <w:rPr>
          <w:rFonts w:ascii="Times New Roman" w:hAnsi="Times New Roman" w:cs="Times New Roman"/>
          <w:b/>
          <w:sz w:val="24"/>
          <w:szCs w:val="24"/>
        </w:rPr>
        <w:t xml:space="preserve"> ч)  </w:t>
      </w:r>
      <w:r w:rsidR="00CE04A9">
        <w:rPr>
          <w:rFonts w:ascii="Times New Roman" w:hAnsi="Times New Roman" w:cs="Times New Roman"/>
          <w:b/>
          <w:sz w:val="24"/>
          <w:szCs w:val="24"/>
        </w:rPr>
        <w:t>040110</w:t>
      </w:r>
    </w:p>
    <w:p w:rsidR="005D1BF2" w:rsidRPr="005D1BF2" w:rsidRDefault="005D1BF2" w:rsidP="005D1BF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D1BF2" w:rsidRDefault="005D1BF2" w:rsidP="005D1B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 литература</w:t>
      </w:r>
    </w:p>
    <w:tbl>
      <w:tblPr>
        <w:tblStyle w:val="a3"/>
        <w:tblW w:w="0" w:type="auto"/>
        <w:tblLook w:val="04A0"/>
      </w:tblPr>
      <w:tblGrid>
        <w:gridCol w:w="817"/>
        <w:gridCol w:w="5670"/>
        <w:gridCol w:w="2693"/>
        <w:gridCol w:w="2835"/>
        <w:gridCol w:w="1560"/>
        <w:gridCol w:w="1834"/>
      </w:tblGrid>
      <w:tr w:rsidR="005D1BF2" w:rsidTr="008D270A">
        <w:tc>
          <w:tcPr>
            <w:tcW w:w="817" w:type="dxa"/>
            <w:vMerge w:val="restart"/>
          </w:tcPr>
          <w:p w:rsidR="005D1BF2" w:rsidRDefault="005D1BF2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п\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5670" w:type="dxa"/>
            <w:vMerge w:val="restart"/>
          </w:tcPr>
          <w:p w:rsidR="005D1BF2" w:rsidRDefault="005D1BF2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693" w:type="dxa"/>
            <w:vMerge w:val="restart"/>
          </w:tcPr>
          <w:p w:rsidR="005D1BF2" w:rsidRDefault="005D1BF2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 (ы)</w:t>
            </w:r>
          </w:p>
        </w:tc>
        <w:tc>
          <w:tcPr>
            <w:tcW w:w="2835" w:type="dxa"/>
            <w:vMerge w:val="restart"/>
          </w:tcPr>
          <w:p w:rsidR="005D1BF2" w:rsidRDefault="005D1BF2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Год, место издания</w:t>
            </w:r>
          </w:p>
        </w:tc>
        <w:tc>
          <w:tcPr>
            <w:tcW w:w="3394" w:type="dxa"/>
            <w:gridSpan w:val="2"/>
          </w:tcPr>
          <w:p w:rsidR="005D1BF2" w:rsidRDefault="005D1BF2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экземпляров</w:t>
            </w:r>
          </w:p>
        </w:tc>
      </w:tr>
      <w:tr w:rsidR="005D1BF2" w:rsidTr="008D270A">
        <w:tc>
          <w:tcPr>
            <w:tcW w:w="817" w:type="dxa"/>
            <w:vMerge/>
          </w:tcPr>
          <w:p w:rsidR="005D1BF2" w:rsidRDefault="005D1BF2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:rsidR="005D1BF2" w:rsidRDefault="005D1BF2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D1BF2" w:rsidRDefault="005D1BF2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D1BF2" w:rsidRDefault="005D1BF2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D1BF2" w:rsidRDefault="005D1BF2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1834" w:type="dxa"/>
          </w:tcPr>
          <w:p w:rsidR="005D1BF2" w:rsidRDefault="005D1BF2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кафедре</w:t>
            </w:r>
          </w:p>
        </w:tc>
      </w:tr>
      <w:tr w:rsidR="000D649C" w:rsidRPr="00CE04A9" w:rsidTr="008D270A">
        <w:tc>
          <w:tcPr>
            <w:tcW w:w="817" w:type="dxa"/>
          </w:tcPr>
          <w:p w:rsidR="005D1BF2" w:rsidRPr="00CE04A9" w:rsidRDefault="00257DD3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:rsidR="005D1BF2" w:rsidRPr="00CE04A9" w:rsidRDefault="00CE04A9" w:rsidP="008D27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bCs/>
                <w:sz w:val="24"/>
                <w:szCs w:val="24"/>
              </w:rPr>
              <w:t>Неотложная помощь в</w:t>
            </w: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практике семейного врача: руководство</w:t>
            </w:r>
          </w:p>
        </w:tc>
        <w:tc>
          <w:tcPr>
            <w:tcW w:w="2693" w:type="dxa"/>
          </w:tcPr>
          <w:p w:rsidR="005D1BF2" w:rsidRPr="00CE04A9" w:rsidRDefault="00CE04A9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под ред. М. К. Михайлова</w:t>
            </w:r>
          </w:p>
        </w:tc>
        <w:tc>
          <w:tcPr>
            <w:tcW w:w="2835" w:type="dxa"/>
          </w:tcPr>
          <w:p w:rsidR="005D1BF2" w:rsidRPr="00CE04A9" w:rsidRDefault="00CE04A9" w:rsidP="008D270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2-е изд., испр. и доп. - Казань: Медлитература, 2008. - 655 с.: рис., табл. - (Библиотека врача общей практики).</w:t>
            </w:r>
          </w:p>
        </w:tc>
        <w:tc>
          <w:tcPr>
            <w:tcW w:w="1560" w:type="dxa"/>
          </w:tcPr>
          <w:p w:rsidR="005D1BF2" w:rsidRPr="00CE04A9" w:rsidRDefault="00CE04A9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4" w:type="dxa"/>
          </w:tcPr>
          <w:p w:rsidR="005D1BF2" w:rsidRPr="00CE04A9" w:rsidRDefault="008D270A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D649C" w:rsidRPr="00CE04A9" w:rsidTr="008D270A">
        <w:tc>
          <w:tcPr>
            <w:tcW w:w="817" w:type="dxa"/>
          </w:tcPr>
          <w:p w:rsidR="005D1BF2" w:rsidRPr="00CE04A9" w:rsidRDefault="00257DD3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</w:tcPr>
          <w:p w:rsidR="00CE04A9" w:rsidRDefault="00CE04A9" w:rsidP="005D1BF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bCs/>
                <w:sz w:val="24"/>
                <w:szCs w:val="24"/>
              </w:rPr>
              <w:t>Общая врачебная практика</w:t>
            </w: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 по Джону Нобелю</w:t>
            </w:r>
            <w:r w:rsidRPr="00CE04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D1BF2" w:rsidRPr="00CE04A9" w:rsidRDefault="00CE04A9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bCs/>
                <w:sz w:val="24"/>
                <w:szCs w:val="24"/>
              </w:rPr>
              <w:t>Кн. 1</w:t>
            </w:r>
            <w:proofErr w:type="gramStart"/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Основы общей врачебной практики. Частные синдромы. Инфекционные болезни. Гинекологические болезни</w:t>
            </w:r>
          </w:p>
        </w:tc>
        <w:tc>
          <w:tcPr>
            <w:tcW w:w="2693" w:type="dxa"/>
          </w:tcPr>
          <w:p w:rsidR="005D1BF2" w:rsidRPr="00CE04A9" w:rsidRDefault="00CE04A9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ред. Дж. Нобель</w:t>
            </w:r>
          </w:p>
        </w:tc>
        <w:tc>
          <w:tcPr>
            <w:tcW w:w="2835" w:type="dxa"/>
          </w:tcPr>
          <w:p w:rsidR="005D1BF2" w:rsidRPr="00CE04A9" w:rsidRDefault="00CE04A9" w:rsidP="008D27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М.: Практика. – 2005.-404 </w:t>
            </w:r>
            <w:proofErr w:type="gramStart"/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560" w:type="dxa"/>
          </w:tcPr>
          <w:p w:rsidR="005D1BF2" w:rsidRPr="00CE04A9" w:rsidRDefault="00CE04A9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34" w:type="dxa"/>
          </w:tcPr>
          <w:p w:rsidR="005D1BF2" w:rsidRPr="00CE04A9" w:rsidRDefault="008D270A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E04A9" w:rsidRPr="00CE04A9" w:rsidTr="008D270A">
        <w:tc>
          <w:tcPr>
            <w:tcW w:w="817" w:type="dxa"/>
          </w:tcPr>
          <w:p w:rsidR="00CE04A9" w:rsidRPr="00CE04A9" w:rsidRDefault="00CE04A9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</w:tcPr>
          <w:p w:rsidR="00CE04A9" w:rsidRPr="00CE04A9" w:rsidRDefault="00CE04A9" w:rsidP="00CE04A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bCs/>
                <w:sz w:val="24"/>
                <w:szCs w:val="24"/>
              </w:rPr>
              <w:t>Общая врачебная практика</w:t>
            </w: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 по Джону Нобелю</w:t>
            </w:r>
            <w:r w:rsidRPr="00CE04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CE04A9" w:rsidRPr="00CE04A9" w:rsidRDefault="00CE04A9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bCs/>
                <w:sz w:val="24"/>
                <w:szCs w:val="24"/>
              </w:rPr>
              <w:t>Кн. 2</w:t>
            </w:r>
            <w:proofErr w:type="gramStart"/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Психические расстройства. Болезни сердца и сосудов. Болезни органов дыхания. Кожные болезни. Эндокринные</w:t>
            </w:r>
            <w:r w:rsidRPr="00CE04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болезни</w:t>
            </w:r>
            <w:r w:rsidRPr="00CE04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693" w:type="dxa"/>
          </w:tcPr>
          <w:p w:rsidR="00CE04A9" w:rsidRPr="00CE04A9" w:rsidRDefault="00CE04A9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ред. Дж. Нобель</w:t>
            </w:r>
          </w:p>
        </w:tc>
        <w:tc>
          <w:tcPr>
            <w:tcW w:w="2835" w:type="dxa"/>
          </w:tcPr>
          <w:p w:rsidR="00CE04A9" w:rsidRPr="00CE04A9" w:rsidRDefault="00CE04A9" w:rsidP="008D27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М.: Практика. – 2005.-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874 </w:t>
            </w: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560" w:type="dxa"/>
          </w:tcPr>
          <w:p w:rsidR="00CE04A9" w:rsidRPr="00CE04A9" w:rsidRDefault="00CE04A9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34" w:type="dxa"/>
          </w:tcPr>
          <w:p w:rsidR="00CE04A9" w:rsidRPr="00CE04A9" w:rsidRDefault="008D270A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E04A9" w:rsidRPr="00CE04A9" w:rsidTr="008D270A">
        <w:tc>
          <w:tcPr>
            <w:tcW w:w="817" w:type="dxa"/>
          </w:tcPr>
          <w:p w:rsidR="00CE04A9" w:rsidRPr="00CE04A9" w:rsidRDefault="00CE04A9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</w:tcPr>
          <w:p w:rsidR="00CE04A9" w:rsidRPr="00CE04A9" w:rsidRDefault="00CE04A9" w:rsidP="00CE04A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bCs/>
                <w:sz w:val="24"/>
                <w:szCs w:val="24"/>
              </w:rPr>
              <w:t>Общая врачебная практика</w:t>
            </w: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 по Джону Нобелю</w:t>
            </w:r>
            <w:r w:rsidRPr="00CE04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CE04A9" w:rsidRPr="00CE04A9" w:rsidRDefault="00CE04A9" w:rsidP="00CE04A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bCs/>
                <w:sz w:val="24"/>
                <w:szCs w:val="24"/>
              </w:rPr>
              <w:t>Кн. 3</w:t>
            </w:r>
            <w:proofErr w:type="gramStart"/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Болезни желудочно-кишечного тракта. Гематологические и онкологические болезни. Болезни опорно-двигательного аппарата.</w:t>
            </w:r>
          </w:p>
          <w:p w:rsidR="00CE04A9" w:rsidRPr="00CE04A9" w:rsidRDefault="00CE04A9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E04A9" w:rsidRPr="00CE04A9" w:rsidRDefault="00CE0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E04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</w:t>
            </w:r>
            <w:proofErr w:type="gramEnd"/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ед. Дж. Нобель</w:t>
            </w:r>
          </w:p>
        </w:tc>
        <w:tc>
          <w:tcPr>
            <w:tcW w:w="2835" w:type="dxa"/>
          </w:tcPr>
          <w:p w:rsidR="00CE04A9" w:rsidRPr="00CE04A9" w:rsidRDefault="008D270A" w:rsidP="008D27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М.:</w:t>
            </w:r>
            <w:r w:rsidR="00CE04A9"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Практика. – 2005.-</w:t>
            </w:r>
            <w:r w:rsidR="00CE04A9" w:rsidRPr="00CE04A9">
              <w:rPr>
                <w:rFonts w:ascii="Times New Roman" w:hAnsi="Times New Roman" w:cs="Times New Roman"/>
                <w:sz w:val="24"/>
                <w:szCs w:val="24"/>
              </w:rPr>
              <w:t>1272</w:t>
            </w:r>
            <w:r w:rsidR="00CE04A9"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CE04A9" w:rsidRPr="00CE04A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560" w:type="dxa"/>
          </w:tcPr>
          <w:p w:rsidR="00CE04A9" w:rsidRPr="00CE04A9" w:rsidRDefault="00CE04A9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34" w:type="dxa"/>
          </w:tcPr>
          <w:p w:rsidR="00CE04A9" w:rsidRPr="00CE04A9" w:rsidRDefault="008D270A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E04A9" w:rsidRPr="00CE04A9" w:rsidTr="008D270A">
        <w:tc>
          <w:tcPr>
            <w:tcW w:w="817" w:type="dxa"/>
          </w:tcPr>
          <w:p w:rsidR="00CE04A9" w:rsidRPr="00CE04A9" w:rsidRDefault="00CE04A9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670" w:type="dxa"/>
          </w:tcPr>
          <w:p w:rsidR="00CE04A9" w:rsidRPr="00CE04A9" w:rsidRDefault="00CE04A9" w:rsidP="00CE04A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bCs/>
                <w:sz w:val="24"/>
                <w:szCs w:val="24"/>
              </w:rPr>
              <w:t>Общая врачебная практика</w:t>
            </w: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 по Джону Нобелю</w:t>
            </w:r>
            <w:r w:rsidRPr="00CE04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CE04A9" w:rsidRPr="00CE04A9" w:rsidRDefault="00CE04A9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bCs/>
                <w:sz w:val="24"/>
                <w:szCs w:val="24"/>
              </w:rPr>
              <w:t>Кн. 4</w:t>
            </w:r>
            <w:proofErr w:type="gramStart"/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Болезни почек. Болезни мочевых путей и половых органов. Нервные болезни. Болезни глаз. Болезни уха, горла, носа.</w:t>
            </w:r>
          </w:p>
        </w:tc>
        <w:tc>
          <w:tcPr>
            <w:tcW w:w="2693" w:type="dxa"/>
          </w:tcPr>
          <w:p w:rsidR="00CE04A9" w:rsidRPr="00CE04A9" w:rsidRDefault="00CE0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ред. Дж. Нобель</w:t>
            </w:r>
          </w:p>
        </w:tc>
        <w:tc>
          <w:tcPr>
            <w:tcW w:w="2835" w:type="dxa"/>
          </w:tcPr>
          <w:p w:rsidR="00CE04A9" w:rsidRPr="00CE04A9" w:rsidRDefault="00CE04A9" w:rsidP="000C31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Практика. – 2005.-</w:t>
            </w: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1720</w:t>
            </w: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</w:p>
        </w:tc>
        <w:tc>
          <w:tcPr>
            <w:tcW w:w="1560" w:type="dxa"/>
          </w:tcPr>
          <w:p w:rsidR="00CE04A9" w:rsidRPr="00CE04A9" w:rsidRDefault="00CE04A9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34" w:type="dxa"/>
          </w:tcPr>
          <w:p w:rsidR="00CE04A9" w:rsidRPr="00CE04A9" w:rsidRDefault="008D270A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E04A9" w:rsidRPr="00CE04A9" w:rsidTr="008D270A">
        <w:tc>
          <w:tcPr>
            <w:tcW w:w="817" w:type="dxa"/>
          </w:tcPr>
          <w:p w:rsidR="00CE04A9" w:rsidRPr="00CE04A9" w:rsidRDefault="00CE04A9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0" w:type="dxa"/>
          </w:tcPr>
          <w:p w:rsidR="00CE04A9" w:rsidRPr="00CE04A9" w:rsidRDefault="00CE04A9" w:rsidP="003126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bCs/>
                <w:sz w:val="24"/>
                <w:szCs w:val="24"/>
              </w:rPr>
              <w:t>Путеводитель врача общей</w:t>
            </w: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 практики</w:t>
            </w:r>
          </w:p>
        </w:tc>
        <w:tc>
          <w:tcPr>
            <w:tcW w:w="2693" w:type="dxa"/>
          </w:tcPr>
          <w:p w:rsidR="00CE04A9" w:rsidRPr="00CE04A9" w:rsidRDefault="00CE04A9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под ред. М. К. Михайлова, В. Ф. Богоявленского.</w:t>
            </w:r>
          </w:p>
        </w:tc>
        <w:tc>
          <w:tcPr>
            <w:tcW w:w="2835" w:type="dxa"/>
          </w:tcPr>
          <w:p w:rsidR="00CE04A9" w:rsidRPr="00CE04A9" w:rsidRDefault="00CE04A9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Казань</w:t>
            </w:r>
            <w:proofErr w:type="gramStart"/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CE04A9">
              <w:rPr>
                <w:rFonts w:ascii="Times New Roman" w:hAnsi="Times New Roman" w:cs="Times New Roman"/>
                <w:sz w:val="24"/>
                <w:szCs w:val="24"/>
              </w:rPr>
              <w:t xml:space="preserve"> Фэн. – 2004.- 519 с</w:t>
            </w:r>
          </w:p>
        </w:tc>
        <w:tc>
          <w:tcPr>
            <w:tcW w:w="1560" w:type="dxa"/>
          </w:tcPr>
          <w:p w:rsidR="00CE04A9" w:rsidRPr="00CE04A9" w:rsidRDefault="00CE04A9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4" w:type="dxa"/>
          </w:tcPr>
          <w:p w:rsidR="00CE04A9" w:rsidRPr="00CE04A9" w:rsidRDefault="008D270A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E04A9" w:rsidRPr="00ED199A" w:rsidTr="008D270A">
        <w:tc>
          <w:tcPr>
            <w:tcW w:w="817" w:type="dxa"/>
          </w:tcPr>
          <w:p w:rsidR="00CE04A9" w:rsidRPr="00ED199A" w:rsidRDefault="00CE04A9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:rsidR="00CE04A9" w:rsidRPr="00ED199A" w:rsidRDefault="00ED199A" w:rsidP="00C4614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Руководство по внутренним</w:t>
            </w: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болезням для врача общей практики: от симптома и синдрома - к диагнозу и лечению</w:t>
            </w:r>
          </w:p>
        </w:tc>
        <w:tc>
          <w:tcPr>
            <w:tcW w:w="2693" w:type="dxa"/>
          </w:tcPr>
          <w:p w:rsidR="00CE04A9" w:rsidRPr="00ED199A" w:rsidRDefault="00ED199A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под общ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ед. Ф. И. Комарова.</w:t>
            </w:r>
          </w:p>
        </w:tc>
        <w:tc>
          <w:tcPr>
            <w:tcW w:w="2835" w:type="dxa"/>
          </w:tcPr>
          <w:p w:rsidR="00CE04A9" w:rsidRPr="00ED199A" w:rsidRDefault="00ED199A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МИА, 2007. - 869 с.</w:t>
            </w:r>
          </w:p>
        </w:tc>
        <w:tc>
          <w:tcPr>
            <w:tcW w:w="1560" w:type="dxa"/>
          </w:tcPr>
          <w:p w:rsidR="00CE04A9" w:rsidRPr="00ED199A" w:rsidRDefault="00ED199A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4" w:type="dxa"/>
          </w:tcPr>
          <w:p w:rsidR="00CE04A9" w:rsidRPr="00ED199A" w:rsidRDefault="008D270A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D1BF2" w:rsidRDefault="005D1BF2" w:rsidP="005D1B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D1BF2" w:rsidRDefault="005D1BF2" w:rsidP="005D1B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Дополнительная литература</w:t>
      </w:r>
    </w:p>
    <w:tbl>
      <w:tblPr>
        <w:tblStyle w:val="a3"/>
        <w:tblW w:w="0" w:type="auto"/>
        <w:tblLook w:val="04A0"/>
      </w:tblPr>
      <w:tblGrid>
        <w:gridCol w:w="817"/>
        <w:gridCol w:w="5670"/>
        <w:gridCol w:w="2977"/>
        <w:gridCol w:w="2551"/>
        <w:gridCol w:w="1560"/>
        <w:gridCol w:w="1834"/>
      </w:tblGrid>
      <w:tr w:rsidR="005D1BF2" w:rsidTr="008D270A">
        <w:tc>
          <w:tcPr>
            <w:tcW w:w="817" w:type="dxa"/>
            <w:vMerge w:val="restart"/>
          </w:tcPr>
          <w:p w:rsidR="005D1BF2" w:rsidRDefault="005D1BF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п\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5670" w:type="dxa"/>
            <w:vMerge w:val="restart"/>
          </w:tcPr>
          <w:p w:rsidR="005D1BF2" w:rsidRDefault="005D1BF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977" w:type="dxa"/>
            <w:vMerge w:val="restart"/>
          </w:tcPr>
          <w:p w:rsidR="005D1BF2" w:rsidRDefault="005D1BF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 (ы)</w:t>
            </w:r>
          </w:p>
        </w:tc>
        <w:tc>
          <w:tcPr>
            <w:tcW w:w="2551" w:type="dxa"/>
            <w:vMerge w:val="restart"/>
          </w:tcPr>
          <w:p w:rsidR="005D1BF2" w:rsidRDefault="005D1BF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Год, место издания</w:t>
            </w:r>
          </w:p>
        </w:tc>
        <w:tc>
          <w:tcPr>
            <w:tcW w:w="3394" w:type="dxa"/>
            <w:gridSpan w:val="2"/>
          </w:tcPr>
          <w:p w:rsidR="005D1BF2" w:rsidRDefault="005D1BF2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экземпляров</w:t>
            </w:r>
          </w:p>
        </w:tc>
      </w:tr>
      <w:tr w:rsidR="005D1BF2" w:rsidTr="008D270A">
        <w:tc>
          <w:tcPr>
            <w:tcW w:w="817" w:type="dxa"/>
            <w:vMerge/>
          </w:tcPr>
          <w:p w:rsidR="005D1BF2" w:rsidRDefault="005D1BF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:rsidR="005D1BF2" w:rsidRDefault="005D1BF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5D1BF2" w:rsidRDefault="005D1BF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5D1BF2" w:rsidRDefault="005D1BF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D1BF2" w:rsidRDefault="005D1BF2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1834" w:type="dxa"/>
          </w:tcPr>
          <w:p w:rsidR="005D1BF2" w:rsidRDefault="005D1BF2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кафедре</w:t>
            </w:r>
          </w:p>
        </w:tc>
      </w:tr>
      <w:tr w:rsidR="00ED25FB" w:rsidRPr="00F066C4" w:rsidTr="008D270A">
        <w:tc>
          <w:tcPr>
            <w:tcW w:w="817" w:type="dxa"/>
          </w:tcPr>
          <w:p w:rsidR="00ED25FB" w:rsidRPr="00F066C4" w:rsidRDefault="00ED25FB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6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:rsidR="00ED25FB" w:rsidRPr="00F066C4" w:rsidRDefault="00F066C4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6C4">
              <w:rPr>
                <w:rFonts w:ascii="Times New Roman" w:hAnsi="Times New Roman" w:cs="Times New Roman"/>
                <w:bCs/>
                <w:sz w:val="24"/>
                <w:szCs w:val="24"/>
              </w:rPr>
              <w:t>Клинические рекомендации +</w:t>
            </w:r>
            <w:r w:rsidRPr="00F066C4">
              <w:rPr>
                <w:rFonts w:ascii="Times New Roman" w:hAnsi="Times New Roman" w:cs="Times New Roman"/>
                <w:sz w:val="24"/>
                <w:szCs w:val="24"/>
              </w:rPr>
              <w:t xml:space="preserve"> фармакологический справочник: общая врачебная практика : руководство для врачей общей практики, врачей-терапевтов, преподавателей, ординаторов : учеб</w:t>
            </w:r>
            <w:proofErr w:type="gramStart"/>
            <w:r w:rsidRPr="00F06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66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66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066C4">
              <w:rPr>
                <w:rFonts w:ascii="Times New Roman" w:hAnsi="Times New Roman" w:cs="Times New Roman"/>
                <w:sz w:val="24"/>
                <w:szCs w:val="24"/>
              </w:rPr>
              <w:t>особ. для студ. старших курсов медвузов и сист. послевуз. проф. образования</w:t>
            </w:r>
          </w:p>
        </w:tc>
        <w:tc>
          <w:tcPr>
            <w:tcW w:w="2977" w:type="dxa"/>
          </w:tcPr>
          <w:p w:rsidR="00ED25FB" w:rsidRPr="00F066C4" w:rsidRDefault="00F066C4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6C4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Start"/>
            <w:r w:rsidRPr="00F066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066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066C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066C4">
              <w:rPr>
                <w:rFonts w:ascii="Times New Roman" w:hAnsi="Times New Roman" w:cs="Times New Roman"/>
                <w:sz w:val="24"/>
                <w:szCs w:val="24"/>
              </w:rPr>
              <w:t>ед. И. Н. Денисова, Ю. Л. Шевченко.</w:t>
            </w:r>
          </w:p>
        </w:tc>
        <w:tc>
          <w:tcPr>
            <w:tcW w:w="2551" w:type="dxa"/>
          </w:tcPr>
          <w:p w:rsidR="00ED25FB" w:rsidRPr="00F066C4" w:rsidRDefault="00F066C4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6C4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F066C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66C4">
              <w:rPr>
                <w:rFonts w:ascii="Times New Roman" w:hAnsi="Times New Roman" w:cs="Times New Roman"/>
                <w:sz w:val="24"/>
                <w:szCs w:val="24"/>
              </w:rPr>
              <w:t xml:space="preserve"> ГЭОТАР-МЕД, 2004. - 1184 с</w:t>
            </w:r>
          </w:p>
        </w:tc>
        <w:tc>
          <w:tcPr>
            <w:tcW w:w="1560" w:type="dxa"/>
          </w:tcPr>
          <w:p w:rsidR="00ED25FB" w:rsidRPr="00F066C4" w:rsidRDefault="00F066C4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6C4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1834" w:type="dxa"/>
          </w:tcPr>
          <w:p w:rsidR="00ED25FB" w:rsidRPr="00F066C4" w:rsidRDefault="008D270A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25FB" w:rsidRPr="00F066C4" w:rsidTr="008D270A">
        <w:tc>
          <w:tcPr>
            <w:tcW w:w="817" w:type="dxa"/>
          </w:tcPr>
          <w:p w:rsidR="00ED25FB" w:rsidRPr="00F066C4" w:rsidRDefault="0013421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6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</w:tcPr>
          <w:p w:rsidR="00ED25FB" w:rsidRPr="00F066C4" w:rsidRDefault="00F066C4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6C4">
              <w:rPr>
                <w:rFonts w:ascii="Times New Roman" w:hAnsi="Times New Roman" w:cs="Times New Roman"/>
                <w:bCs/>
                <w:sz w:val="24"/>
                <w:szCs w:val="24"/>
              </w:rPr>
              <w:t>Консультант врача. Амбулаторно-поликлиническая</w:t>
            </w:r>
            <w:r w:rsidRPr="00F066C4">
              <w:rPr>
                <w:rFonts w:ascii="Times New Roman" w:hAnsi="Times New Roman" w:cs="Times New Roman"/>
                <w:sz w:val="24"/>
                <w:szCs w:val="24"/>
              </w:rPr>
              <w:t xml:space="preserve"> терапия. Общая врачебная практика. Вып. 2 </w:t>
            </w:r>
            <w:r w:rsidRPr="00F066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[Электронный ресурс]</w:t>
            </w:r>
            <w:proofErr w:type="gramStart"/>
            <w:r w:rsidRPr="00F066C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66C4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электронная информационно-образовательная система / Ассоциация медицинских обществ по качеству</w:t>
            </w:r>
          </w:p>
        </w:tc>
        <w:tc>
          <w:tcPr>
            <w:tcW w:w="2977" w:type="dxa"/>
          </w:tcPr>
          <w:p w:rsidR="00ED25FB" w:rsidRPr="00F066C4" w:rsidRDefault="00ED25FB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D25FB" w:rsidRPr="00F066C4" w:rsidRDefault="00F066C4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6C4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F066C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F066C4">
              <w:rPr>
                <w:rFonts w:ascii="Times New Roman" w:hAnsi="Times New Roman" w:cs="Times New Roman"/>
                <w:sz w:val="24"/>
                <w:szCs w:val="24"/>
              </w:rPr>
              <w:t xml:space="preserve"> ГЭОТАР-МЕДИА, 2008</w:t>
            </w:r>
          </w:p>
        </w:tc>
        <w:tc>
          <w:tcPr>
            <w:tcW w:w="1560" w:type="dxa"/>
          </w:tcPr>
          <w:p w:rsidR="00ED25FB" w:rsidRPr="00F066C4" w:rsidRDefault="00F066C4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6C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34" w:type="dxa"/>
          </w:tcPr>
          <w:p w:rsidR="00ED25FB" w:rsidRPr="00F066C4" w:rsidRDefault="008D270A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25FB" w:rsidRPr="00ED199A" w:rsidTr="008D270A">
        <w:tc>
          <w:tcPr>
            <w:tcW w:w="817" w:type="dxa"/>
          </w:tcPr>
          <w:p w:rsidR="00ED25FB" w:rsidRPr="00ED199A" w:rsidRDefault="0013421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670" w:type="dxa"/>
          </w:tcPr>
          <w:p w:rsidR="00ED25FB" w:rsidRPr="00ED199A" w:rsidRDefault="00F066C4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bCs/>
                <w:sz w:val="24"/>
                <w:szCs w:val="24"/>
              </w:rPr>
              <w:t>Рациональная фармакотерапия в</w:t>
            </w: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нефрологии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для практикующих врачей</w:t>
            </w:r>
          </w:p>
        </w:tc>
        <w:tc>
          <w:tcPr>
            <w:tcW w:w="2977" w:type="dxa"/>
          </w:tcPr>
          <w:p w:rsidR="00ED25FB" w:rsidRPr="00ED199A" w:rsidRDefault="00F066C4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Н. А. Мухин [и др.]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под ред. Н. А. Мухина, Л. В. Козловской, Е. М. Шилова, рецензенты: А. В. Недоступ, Г. П. Арутюнов</w:t>
            </w:r>
          </w:p>
        </w:tc>
        <w:tc>
          <w:tcPr>
            <w:tcW w:w="2551" w:type="dxa"/>
          </w:tcPr>
          <w:p w:rsidR="00ED25FB" w:rsidRPr="00ED199A" w:rsidRDefault="00ED199A" w:rsidP="00ED199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М.:</w:t>
            </w:r>
            <w:r w:rsidR="00F066C4" w:rsidRPr="00ED199A">
              <w:rPr>
                <w:rFonts w:ascii="Times New Roman" w:hAnsi="Times New Roman" w:cs="Times New Roman"/>
                <w:sz w:val="24"/>
                <w:szCs w:val="24"/>
              </w:rPr>
              <w:t>Литтерра, 2006. - 895 с.</w:t>
            </w:r>
          </w:p>
        </w:tc>
        <w:tc>
          <w:tcPr>
            <w:tcW w:w="1560" w:type="dxa"/>
          </w:tcPr>
          <w:p w:rsidR="00ED25FB" w:rsidRPr="00ED199A" w:rsidRDefault="00F066C4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34" w:type="dxa"/>
          </w:tcPr>
          <w:p w:rsidR="00ED25FB" w:rsidRPr="00ED199A" w:rsidRDefault="008D270A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25FB" w:rsidRPr="00ED199A" w:rsidTr="008D270A">
        <w:tc>
          <w:tcPr>
            <w:tcW w:w="817" w:type="dxa"/>
          </w:tcPr>
          <w:p w:rsidR="00ED25FB" w:rsidRPr="00ED199A" w:rsidRDefault="0013421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</w:tcPr>
          <w:p w:rsidR="00ED25FB" w:rsidRPr="00ED199A" w:rsidRDefault="00ED199A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bCs/>
                <w:sz w:val="24"/>
                <w:szCs w:val="24"/>
              </w:rPr>
              <w:t>Рациональная фармакотерапия заболеваний</w:t>
            </w: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органов дыхания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для практикующих врачей</w:t>
            </w:r>
          </w:p>
        </w:tc>
        <w:tc>
          <w:tcPr>
            <w:tcW w:w="2977" w:type="dxa"/>
          </w:tcPr>
          <w:p w:rsidR="00ED25FB" w:rsidRPr="00ED199A" w:rsidRDefault="00ED199A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А. Г. Чучалин [и др.] ; под общ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ед. А. Г. Чучалина.</w:t>
            </w:r>
          </w:p>
        </w:tc>
        <w:tc>
          <w:tcPr>
            <w:tcW w:w="2551" w:type="dxa"/>
          </w:tcPr>
          <w:p w:rsidR="00ED25FB" w:rsidRPr="00ED199A" w:rsidRDefault="00ED199A" w:rsidP="001342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: Литтерра, 2004. - 873 с.</w:t>
            </w:r>
          </w:p>
        </w:tc>
        <w:tc>
          <w:tcPr>
            <w:tcW w:w="1560" w:type="dxa"/>
          </w:tcPr>
          <w:p w:rsidR="00ED25FB" w:rsidRPr="00ED199A" w:rsidRDefault="00ED199A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4" w:type="dxa"/>
          </w:tcPr>
          <w:p w:rsidR="00ED25FB" w:rsidRPr="00ED199A" w:rsidRDefault="008D270A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25FB" w:rsidRPr="00ED199A" w:rsidTr="008D270A">
        <w:tc>
          <w:tcPr>
            <w:tcW w:w="817" w:type="dxa"/>
          </w:tcPr>
          <w:p w:rsidR="00ED25FB" w:rsidRPr="00ED199A" w:rsidRDefault="0013421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0" w:type="dxa"/>
          </w:tcPr>
          <w:p w:rsidR="00ED25FB" w:rsidRPr="00ED199A" w:rsidRDefault="00ED199A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bCs/>
                <w:sz w:val="24"/>
                <w:szCs w:val="24"/>
              </w:rPr>
              <w:t>Рациональная фармакотерапия заболеваний</w:t>
            </w: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системы крови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для практикующих врачей</w:t>
            </w:r>
          </w:p>
        </w:tc>
        <w:tc>
          <w:tcPr>
            <w:tcW w:w="2977" w:type="dxa"/>
          </w:tcPr>
          <w:p w:rsidR="00ED25FB" w:rsidRPr="00ED199A" w:rsidRDefault="00ED199A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под общ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ед. А. И. Воробьева</w:t>
            </w:r>
          </w:p>
        </w:tc>
        <w:tc>
          <w:tcPr>
            <w:tcW w:w="2551" w:type="dxa"/>
          </w:tcPr>
          <w:p w:rsidR="00ED25FB" w:rsidRPr="00ED199A" w:rsidRDefault="00ED199A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Литтерра, 2009. - 688 с.</w:t>
            </w:r>
          </w:p>
        </w:tc>
        <w:tc>
          <w:tcPr>
            <w:tcW w:w="1560" w:type="dxa"/>
          </w:tcPr>
          <w:p w:rsidR="00ED25FB" w:rsidRPr="00ED199A" w:rsidRDefault="00ED199A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4" w:type="dxa"/>
          </w:tcPr>
          <w:p w:rsidR="00ED25FB" w:rsidRPr="00ED199A" w:rsidRDefault="008D270A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25FB" w:rsidRPr="00ED199A" w:rsidTr="008D270A">
        <w:tc>
          <w:tcPr>
            <w:tcW w:w="817" w:type="dxa"/>
          </w:tcPr>
          <w:p w:rsidR="00ED25FB" w:rsidRPr="00ED199A" w:rsidRDefault="0013421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0" w:type="dxa"/>
          </w:tcPr>
          <w:p w:rsidR="00ED25FB" w:rsidRPr="00ED199A" w:rsidRDefault="00ED199A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bCs/>
                <w:sz w:val="24"/>
                <w:szCs w:val="24"/>
              </w:rPr>
              <w:t>Рациональная фармакотерапия заболеваний</w:t>
            </w: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эндокринной системы и нарушений обмена веществ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для практикующих врачей</w:t>
            </w:r>
          </w:p>
        </w:tc>
        <w:tc>
          <w:tcPr>
            <w:tcW w:w="2977" w:type="dxa"/>
          </w:tcPr>
          <w:p w:rsidR="00ED25FB" w:rsidRPr="00ED199A" w:rsidRDefault="00ED199A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И. И. Дедов [и др.]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под ред. И. И. Дедова, Г. А. Мельниченко, рецензенты: Е. Н. Гринева, Е. И. Марова</w:t>
            </w:r>
          </w:p>
        </w:tc>
        <w:tc>
          <w:tcPr>
            <w:tcW w:w="2551" w:type="dxa"/>
          </w:tcPr>
          <w:p w:rsidR="00ED25FB" w:rsidRPr="00ED199A" w:rsidRDefault="00ED199A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Литтерра, 2006. - 1075 с. :</w:t>
            </w:r>
          </w:p>
        </w:tc>
        <w:tc>
          <w:tcPr>
            <w:tcW w:w="1560" w:type="dxa"/>
          </w:tcPr>
          <w:p w:rsidR="00ED25FB" w:rsidRPr="00ED199A" w:rsidRDefault="00ED199A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4" w:type="dxa"/>
          </w:tcPr>
          <w:p w:rsidR="00ED25FB" w:rsidRPr="00ED199A" w:rsidRDefault="008D270A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25FB" w:rsidRPr="00ED199A" w:rsidTr="008D270A">
        <w:tc>
          <w:tcPr>
            <w:tcW w:w="817" w:type="dxa"/>
          </w:tcPr>
          <w:p w:rsidR="00ED25FB" w:rsidRPr="00ED199A" w:rsidRDefault="0013421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:rsidR="00ED25FB" w:rsidRPr="00ED199A" w:rsidRDefault="00ED199A" w:rsidP="00ED199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bCs/>
                <w:sz w:val="24"/>
                <w:szCs w:val="24"/>
              </w:rPr>
              <w:t>Рациональная фармакотерапия ревматических</w:t>
            </w: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заболеваний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compendium : руководство</w:t>
            </w:r>
          </w:p>
        </w:tc>
        <w:tc>
          <w:tcPr>
            <w:tcW w:w="2977" w:type="dxa"/>
          </w:tcPr>
          <w:p w:rsidR="00ED25FB" w:rsidRPr="00ED199A" w:rsidRDefault="00ED199A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В. А. Насонова [и др.]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под ред.: В. А. Насоновой, Е. Л. Насонова</w:t>
            </w:r>
          </w:p>
        </w:tc>
        <w:tc>
          <w:tcPr>
            <w:tcW w:w="2551" w:type="dxa"/>
          </w:tcPr>
          <w:p w:rsidR="00ED25FB" w:rsidRPr="00ED199A" w:rsidRDefault="00ED199A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Литтерра, 2007. - 434 с.</w:t>
            </w:r>
          </w:p>
        </w:tc>
        <w:tc>
          <w:tcPr>
            <w:tcW w:w="1560" w:type="dxa"/>
          </w:tcPr>
          <w:p w:rsidR="00ED25FB" w:rsidRPr="00ED199A" w:rsidRDefault="00ED199A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4" w:type="dxa"/>
          </w:tcPr>
          <w:p w:rsidR="00ED25FB" w:rsidRPr="00ED199A" w:rsidRDefault="008D270A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25FB" w:rsidRPr="00ED199A" w:rsidTr="008D270A">
        <w:tc>
          <w:tcPr>
            <w:tcW w:w="817" w:type="dxa"/>
          </w:tcPr>
          <w:p w:rsidR="00ED25FB" w:rsidRPr="00ED199A" w:rsidRDefault="0013421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ED25FB" w:rsidRPr="00ED199A" w:rsidRDefault="00ED199A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bCs/>
                <w:sz w:val="24"/>
                <w:szCs w:val="24"/>
              </w:rPr>
              <w:t>Рациональная фармакотерапия сердечно-сосудистых</w:t>
            </w: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заболеваний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для практикующих врачей</w:t>
            </w:r>
          </w:p>
        </w:tc>
        <w:tc>
          <w:tcPr>
            <w:tcW w:w="2977" w:type="dxa"/>
          </w:tcPr>
          <w:p w:rsidR="00ED25FB" w:rsidRPr="00ED199A" w:rsidRDefault="00ED199A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Е. И. Чазов [и др.] ; под общ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ед. Е. И. Чазова, Ю. Н. Беленкова.</w:t>
            </w:r>
          </w:p>
        </w:tc>
        <w:tc>
          <w:tcPr>
            <w:tcW w:w="2551" w:type="dxa"/>
          </w:tcPr>
          <w:p w:rsidR="00ED25FB" w:rsidRPr="00ED199A" w:rsidRDefault="00ED199A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D199A">
              <w:rPr>
                <w:rFonts w:ascii="Times New Roman" w:hAnsi="Times New Roman" w:cs="Times New Roman"/>
                <w:sz w:val="24"/>
                <w:szCs w:val="24"/>
              </w:rPr>
              <w:t xml:space="preserve"> Литтерра, 2006. - 971 с.</w:t>
            </w:r>
          </w:p>
        </w:tc>
        <w:tc>
          <w:tcPr>
            <w:tcW w:w="1560" w:type="dxa"/>
          </w:tcPr>
          <w:p w:rsidR="00ED25FB" w:rsidRPr="00ED199A" w:rsidRDefault="00ED199A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9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4" w:type="dxa"/>
          </w:tcPr>
          <w:p w:rsidR="00ED25FB" w:rsidRPr="00ED199A" w:rsidRDefault="008D270A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D1BF2" w:rsidRDefault="005D1BF2" w:rsidP="008D27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5D1BF2" w:rsidSect="005D1BF2">
      <w:pgSz w:w="16838" w:h="11906" w:orient="landscape"/>
      <w:pgMar w:top="851" w:right="794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054362"/>
    <w:multiLevelType w:val="hybridMultilevel"/>
    <w:tmpl w:val="6908CCD4"/>
    <w:lvl w:ilvl="0" w:tplc="B154937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1" w:tplc="67DA95F6">
      <w:start w:val="1"/>
      <w:numFmt w:val="decimal"/>
      <w:lvlText w:val="%2."/>
      <w:lvlJc w:val="left"/>
      <w:pPr>
        <w:tabs>
          <w:tab w:val="num" w:pos="1080"/>
        </w:tabs>
        <w:ind w:left="1080" w:firstLine="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6551930"/>
    <w:multiLevelType w:val="hybridMultilevel"/>
    <w:tmpl w:val="3BF6D788"/>
    <w:lvl w:ilvl="0" w:tplc="9F4CCFE6">
      <w:start w:val="1"/>
      <w:numFmt w:val="decimal"/>
      <w:lvlText w:val="%1."/>
      <w:lvlJc w:val="left"/>
      <w:pPr>
        <w:ind w:left="810" w:hanging="450"/>
      </w:pPr>
      <w:rPr>
        <w:rFonts w:ascii="Times New Roman" w:hAnsi="Times New Roman" w:cs="Times New Roman"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D1BF2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1C66"/>
    <w:rsid w:val="000340E4"/>
    <w:rsid w:val="00034D6E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5F95"/>
    <w:rsid w:val="00086FF2"/>
    <w:rsid w:val="000905A8"/>
    <w:rsid w:val="00093A03"/>
    <w:rsid w:val="00094246"/>
    <w:rsid w:val="00094B34"/>
    <w:rsid w:val="00094E10"/>
    <w:rsid w:val="00096BDC"/>
    <w:rsid w:val="000A1AA0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D649C"/>
    <w:rsid w:val="000E07A9"/>
    <w:rsid w:val="000E13FB"/>
    <w:rsid w:val="000E1510"/>
    <w:rsid w:val="000E2CD9"/>
    <w:rsid w:val="000E3431"/>
    <w:rsid w:val="000E348B"/>
    <w:rsid w:val="000E34D9"/>
    <w:rsid w:val="000E4148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212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1C7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1EFC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054DC"/>
    <w:rsid w:val="0021047C"/>
    <w:rsid w:val="00212D10"/>
    <w:rsid w:val="002135FC"/>
    <w:rsid w:val="00213BC3"/>
    <w:rsid w:val="0021400F"/>
    <w:rsid w:val="00214F6E"/>
    <w:rsid w:val="00224065"/>
    <w:rsid w:val="00235756"/>
    <w:rsid w:val="00235AD2"/>
    <w:rsid w:val="00235D5F"/>
    <w:rsid w:val="00235D68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57DD3"/>
    <w:rsid w:val="00260B1F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2A0"/>
    <w:rsid w:val="00277C43"/>
    <w:rsid w:val="0028163C"/>
    <w:rsid w:val="00282EC1"/>
    <w:rsid w:val="00284CD3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ADF"/>
    <w:rsid w:val="002B7DB9"/>
    <w:rsid w:val="002C1330"/>
    <w:rsid w:val="002C6D3D"/>
    <w:rsid w:val="002C6F93"/>
    <w:rsid w:val="002D0E3B"/>
    <w:rsid w:val="002D2EDA"/>
    <w:rsid w:val="002D3FD0"/>
    <w:rsid w:val="002D6B72"/>
    <w:rsid w:val="002E0780"/>
    <w:rsid w:val="002E0DFB"/>
    <w:rsid w:val="002E14BB"/>
    <w:rsid w:val="002E3168"/>
    <w:rsid w:val="002E3DC6"/>
    <w:rsid w:val="002F1A41"/>
    <w:rsid w:val="00300A84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263E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0F04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66C34"/>
    <w:rsid w:val="0037192F"/>
    <w:rsid w:val="003719FA"/>
    <w:rsid w:val="00375F62"/>
    <w:rsid w:val="003930EE"/>
    <w:rsid w:val="0039561A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C1D62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00D2"/>
    <w:rsid w:val="00421A0F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4166"/>
    <w:rsid w:val="00455740"/>
    <w:rsid w:val="00455A12"/>
    <w:rsid w:val="00460B39"/>
    <w:rsid w:val="00465F8F"/>
    <w:rsid w:val="00466172"/>
    <w:rsid w:val="00466528"/>
    <w:rsid w:val="00470291"/>
    <w:rsid w:val="00471B9C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64E4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000B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6ADE"/>
    <w:rsid w:val="004D78F9"/>
    <w:rsid w:val="004E167D"/>
    <w:rsid w:val="004E2476"/>
    <w:rsid w:val="004E366B"/>
    <w:rsid w:val="004E5B3F"/>
    <w:rsid w:val="004E5BC2"/>
    <w:rsid w:val="004E7622"/>
    <w:rsid w:val="004F2646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27256"/>
    <w:rsid w:val="00531F7B"/>
    <w:rsid w:val="00534FE5"/>
    <w:rsid w:val="005354E4"/>
    <w:rsid w:val="005365D4"/>
    <w:rsid w:val="00540569"/>
    <w:rsid w:val="00540B8F"/>
    <w:rsid w:val="00544A73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1AF9"/>
    <w:rsid w:val="005877E8"/>
    <w:rsid w:val="00594AA3"/>
    <w:rsid w:val="0059578C"/>
    <w:rsid w:val="00595D12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1BF2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2C9E"/>
    <w:rsid w:val="006448E1"/>
    <w:rsid w:val="00653408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56D9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6E63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4AC"/>
    <w:rsid w:val="00730EAE"/>
    <w:rsid w:val="00731B0E"/>
    <w:rsid w:val="00731D71"/>
    <w:rsid w:val="00733B9D"/>
    <w:rsid w:val="007344E5"/>
    <w:rsid w:val="00734E40"/>
    <w:rsid w:val="0073627B"/>
    <w:rsid w:val="0074163B"/>
    <w:rsid w:val="00745CA6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2A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2BC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270A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21A4"/>
    <w:rsid w:val="00923B5F"/>
    <w:rsid w:val="00924C8E"/>
    <w:rsid w:val="00924E9D"/>
    <w:rsid w:val="009313A6"/>
    <w:rsid w:val="00932189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3658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4E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3CCE"/>
    <w:rsid w:val="00A745D5"/>
    <w:rsid w:val="00A76EEB"/>
    <w:rsid w:val="00A77B4B"/>
    <w:rsid w:val="00A802F6"/>
    <w:rsid w:val="00A81CA3"/>
    <w:rsid w:val="00A847FD"/>
    <w:rsid w:val="00A912DA"/>
    <w:rsid w:val="00A91EFD"/>
    <w:rsid w:val="00A925C7"/>
    <w:rsid w:val="00A92CE3"/>
    <w:rsid w:val="00A92F2A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14EC3"/>
    <w:rsid w:val="00B21CA1"/>
    <w:rsid w:val="00B22781"/>
    <w:rsid w:val="00B242B5"/>
    <w:rsid w:val="00B3009A"/>
    <w:rsid w:val="00B317DB"/>
    <w:rsid w:val="00B3223C"/>
    <w:rsid w:val="00B353CF"/>
    <w:rsid w:val="00B36ED7"/>
    <w:rsid w:val="00B4031F"/>
    <w:rsid w:val="00B41396"/>
    <w:rsid w:val="00B43100"/>
    <w:rsid w:val="00B445CA"/>
    <w:rsid w:val="00B45B16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A7C97"/>
    <w:rsid w:val="00BB46CB"/>
    <w:rsid w:val="00BB6271"/>
    <w:rsid w:val="00BB7882"/>
    <w:rsid w:val="00BC1AA9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5BAC"/>
    <w:rsid w:val="00C25DA9"/>
    <w:rsid w:val="00C27369"/>
    <w:rsid w:val="00C35871"/>
    <w:rsid w:val="00C35FAD"/>
    <w:rsid w:val="00C365C4"/>
    <w:rsid w:val="00C376ED"/>
    <w:rsid w:val="00C41E5E"/>
    <w:rsid w:val="00C431DE"/>
    <w:rsid w:val="00C4400C"/>
    <w:rsid w:val="00C45447"/>
    <w:rsid w:val="00C4614A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8A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D75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04A9"/>
    <w:rsid w:val="00CE2328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0E5"/>
    <w:rsid w:val="00D65742"/>
    <w:rsid w:val="00D65A9F"/>
    <w:rsid w:val="00D670FD"/>
    <w:rsid w:val="00D71071"/>
    <w:rsid w:val="00D712BA"/>
    <w:rsid w:val="00D71F00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272"/>
    <w:rsid w:val="00DE3773"/>
    <w:rsid w:val="00DE50C6"/>
    <w:rsid w:val="00DE6563"/>
    <w:rsid w:val="00DE712F"/>
    <w:rsid w:val="00DE7BAA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0E79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1904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A6268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99A"/>
    <w:rsid w:val="00ED1DB5"/>
    <w:rsid w:val="00ED25FB"/>
    <w:rsid w:val="00ED2756"/>
    <w:rsid w:val="00ED2DF9"/>
    <w:rsid w:val="00ED4175"/>
    <w:rsid w:val="00ED5D53"/>
    <w:rsid w:val="00ED6EA0"/>
    <w:rsid w:val="00EE0426"/>
    <w:rsid w:val="00EE18B0"/>
    <w:rsid w:val="00EE362A"/>
    <w:rsid w:val="00EF0350"/>
    <w:rsid w:val="00EF07C7"/>
    <w:rsid w:val="00EF16D8"/>
    <w:rsid w:val="00EF2548"/>
    <w:rsid w:val="00EF2FB3"/>
    <w:rsid w:val="00F066C4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2AF2"/>
    <w:rsid w:val="00F43A95"/>
    <w:rsid w:val="00F50966"/>
    <w:rsid w:val="00F527EE"/>
    <w:rsid w:val="00F53BE4"/>
    <w:rsid w:val="00F5628B"/>
    <w:rsid w:val="00F56E7D"/>
    <w:rsid w:val="00F600E7"/>
    <w:rsid w:val="00F61181"/>
    <w:rsid w:val="00F61355"/>
    <w:rsid w:val="00F616D4"/>
    <w:rsid w:val="00F64802"/>
    <w:rsid w:val="00F65E2D"/>
    <w:rsid w:val="00F65E95"/>
    <w:rsid w:val="00F72C1C"/>
    <w:rsid w:val="00F7365E"/>
    <w:rsid w:val="00F7447A"/>
    <w:rsid w:val="00F74D4B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1BF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39561A"/>
    <w:rPr>
      <w:rFonts w:cs="Times New Roman"/>
    </w:rPr>
  </w:style>
  <w:style w:type="character" w:customStyle="1" w:styleId="apple-converted-space">
    <w:name w:val="apple-converted-space"/>
    <w:basedOn w:val="a0"/>
    <w:rsid w:val="0039561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4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2013-03-11T06:18:00Z</cp:lastPrinted>
  <dcterms:created xsi:type="dcterms:W3CDTF">2013-03-05T05:48:00Z</dcterms:created>
  <dcterms:modified xsi:type="dcterms:W3CDTF">2013-03-11T06:19:00Z</dcterms:modified>
</cp:coreProperties>
</file>