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3CD9" w:rsidRPr="00C94C57" w:rsidRDefault="001D3CD9" w:rsidP="00C94C57">
      <w:pPr>
        <w:pStyle w:val="1"/>
        <w:spacing w:line="360" w:lineRule="auto"/>
        <w:ind w:firstLine="709"/>
        <w:jc w:val="center"/>
        <w:rPr>
          <w:b w:val="0"/>
          <w:sz w:val="24"/>
          <w:szCs w:val="24"/>
        </w:rPr>
      </w:pPr>
      <w:r w:rsidRPr="00C94C57">
        <w:rPr>
          <w:b w:val="0"/>
          <w:sz w:val="24"/>
          <w:szCs w:val="24"/>
        </w:rPr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1D3CD9" w:rsidRPr="00C94C57" w:rsidRDefault="001D3CD9" w:rsidP="00C94C57">
      <w:pPr>
        <w:pStyle w:val="1"/>
        <w:spacing w:line="360" w:lineRule="auto"/>
        <w:ind w:firstLine="709"/>
        <w:jc w:val="center"/>
        <w:rPr>
          <w:b w:val="0"/>
          <w:sz w:val="24"/>
          <w:szCs w:val="24"/>
        </w:rPr>
      </w:pPr>
      <w:r w:rsidRPr="00C94C57">
        <w:rPr>
          <w:b w:val="0"/>
          <w:sz w:val="24"/>
          <w:szCs w:val="24"/>
        </w:rPr>
        <w:t>Институт последипломного образования</w:t>
      </w:r>
    </w:p>
    <w:p w:rsidR="001D3CD9" w:rsidRPr="00C94C57" w:rsidRDefault="001D3CD9" w:rsidP="00C94C57">
      <w:pPr>
        <w:spacing w:line="360" w:lineRule="auto"/>
        <w:ind w:firstLine="709"/>
        <w:jc w:val="center"/>
        <w:rPr>
          <w:sz w:val="24"/>
          <w:szCs w:val="24"/>
        </w:rPr>
      </w:pPr>
      <w:r w:rsidRPr="00C94C57">
        <w:rPr>
          <w:sz w:val="24"/>
          <w:szCs w:val="24"/>
        </w:rPr>
        <w:t>Кафедра терапии и общей врачебной практики с курсом гериатрии</w:t>
      </w:r>
    </w:p>
    <w:p w:rsidR="001D3CD9" w:rsidRPr="00C94C57" w:rsidRDefault="001D3CD9" w:rsidP="001962D4">
      <w:pPr>
        <w:spacing w:line="360" w:lineRule="auto"/>
        <w:jc w:val="both"/>
        <w:rPr>
          <w:sz w:val="24"/>
          <w:szCs w:val="24"/>
        </w:rPr>
      </w:pPr>
    </w:p>
    <w:p w:rsidR="001D3CD9" w:rsidRPr="00C94C57" w:rsidRDefault="001D3CD9" w:rsidP="001962D4">
      <w:pPr>
        <w:spacing w:line="360" w:lineRule="auto"/>
        <w:ind w:firstLine="709"/>
        <w:jc w:val="center"/>
        <w:rPr>
          <w:sz w:val="24"/>
          <w:szCs w:val="24"/>
        </w:rPr>
      </w:pPr>
      <w:bookmarkStart w:id="0" w:name="_GoBack"/>
      <w:bookmarkEnd w:id="0"/>
    </w:p>
    <w:p w:rsidR="001D3CD9" w:rsidRPr="00C94C57" w:rsidRDefault="001962D4" w:rsidP="001962D4">
      <w:pPr>
        <w:spacing w:line="360" w:lineRule="auto"/>
        <w:ind w:firstLine="709"/>
        <w:jc w:val="right"/>
        <w:rPr>
          <w:sz w:val="24"/>
          <w:szCs w:val="24"/>
        </w:rPr>
      </w:pPr>
      <w:r>
        <w:object w:dxaOrig="16423" w:dyaOrig="49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4.25pt;height:93pt" o:ole="">
            <v:imagedata r:id="rId5" o:title=""/>
          </v:shape>
          <o:OLEObject Type="Embed" ProgID="MSPhotoEd.3" ShapeID="_x0000_i1025" DrawAspect="Content" ObjectID="_1451508361" r:id="rId6"/>
        </w:object>
      </w:r>
      <w:r w:rsidR="001D3CD9" w:rsidRPr="00C94C57">
        <w:rPr>
          <w:sz w:val="24"/>
          <w:szCs w:val="24"/>
        </w:rPr>
        <w:t xml:space="preserve"> </w:t>
      </w:r>
    </w:p>
    <w:p w:rsidR="001D3CD9" w:rsidRDefault="001D3CD9" w:rsidP="00C94C57">
      <w:pPr>
        <w:spacing w:line="360" w:lineRule="auto"/>
        <w:ind w:firstLine="709"/>
        <w:jc w:val="both"/>
        <w:rPr>
          <w:sz w:val="24"/>
          <w:szCs w:val="24"/>
        </w:rPr>
      </w:pPr>
    </w:p>
    <w:p w:rsidR="001962D4" w:rsidRPr="00C94C57" w:rsidRDefault="001962D4" w:rsidP="00C94C57">
      <w:pPr>
        <w:spacing w:line="360" w:lineRule="auto"/>
        <w:ind w:firstLine="709"/>
        <w:jc w:val="both"/>
        <w:rPr>
          <w:sz w:val="24"/>
          <w:szCs w:val="24"/>
        </w:rPr>
      </w:pPr>
    </w:p>
    <w:p w:rsidR="00ED6EA0" w:rsidRPr="00C94C57" w:rsidRDefault="00D95AAE" w:rsidP="00C94C57">
      <w:pPr>
        <w:spacing w:line="360" w:lineRule="auto"/>
        <w:ind w:firstLine="709"/>
        <w:jc w:val="center"/>
        <w:rPr>
          <w:b/>
          <w:sz w:val="24"/>
          <w:szCs w:val="24"/>
        </w:rPr>
      </w:pPr>
      <w:r w:rsidRPr="00C94C57">
        <w:rPr>
          <w:b/>
          <w:sz w:val="24"/>
          <w:szCs w:val="24"/>
        </w:rPr>
        <w:t>Вопросы для подготовки к э</w:t>
      </w:r>
      <w:r w:rsidR="001D3CD9" w:rsidRPr="00C94C57">
        <w:rPr>
          <w:b/>
          <w:sz w:val="24"/>
          <w:szCs w:val="24"/>
        </w:rPr>
        <w:t xml:space="preserve">кзаменам для курсантов цикла </w:t>
      </w:r>
      <w:r w:rsidR="00FA5532" w:rsidRPr="00C94C57">
        <w:rPr>
          <w:b/>
          <w:sz w:val="24"/>
          <w:szCs w:val="24"/>
        </w:rPr>
        <w:t xml:space="preserve">первичной переподготовки </w:t>
      </w:r>
      <w:r w:rsidR="001D3CD9" w:rsidRPr="00C94C57">
        <w:rPr>
          <w:b/>
          <w:sz w:val="24"/>
          <w:szCs w:val="24"/>
        </w:rPr>
        <w:t>по специальности «</w:t>
      </w:r>
      <w:r w:rsidR="00FA5532" w:rsidRPr="00C94C57">
        <w:rPr>
          <w:b/>
          <w:sz w:val="24"/>
          <w:szCs w:val="24"/>
        </w:rPr>
        <w:t>Общая врачебная практика (семейная медицина)» 040110</w:t>
      </w:r>
      <w:r w:rsidR="001D3CD9" w:rsidRPr="00C94C57">
        <w:rPr>
          <w:b/>
          <w:sz w:val="24"/>
          <w:szCs w:val="24"/>
        </w:rPr>
        <w:t xml:space="preserve">  (</w:t>
      </w:r>
      <w:r w:rsidR="00FA5532" w:rsidRPr="00C94C57">
        <w:rPr>
          <w:b/>
          <w:sz w:val="24"/>
          <w:szCs w:val="24"/>
        </w:rPr>
        <w:t>864</w:t>
      </w:r>
      <w:r w:rsidR="001D3CD9" w:rsidRPr="00C94C57">
        <w:rPr>
          <w:b/>
          <w:sz w:val="24"/>
          <w:szCs w:val="24"/>
        </w:rPr>
        <w:t xml:space="preserve"> ч)</w:t>
      </w:r>
    </w:p>
    <w:p w:rsidR="001D3CD9" w:rsidRPr="00C94C57" w:rsidRDefault="001D3CD9" w:rsidP="00C94C57">
      <w:pPr>
        <w:spacing w:line="360" w:lineRule="auto"/>
        <w:ind w:firstLine="709"/>
        <w:jc w:val="both"/>
        <w:rPr>
          <w:b/>
          <w:sz w:val="24"/>
          <w:szCs w:val="24"/>
        </w:rPr>
      </w:pPr>
    </w:p>
    <w:p w:rsidR="00FA5532" w:rsidRPr="00C94C57" w:rsidRDefault="001D3CD9" w:rsidP="00C94C57">
      <w:pPr>
        <w:pStyle w:val="11"/>
        <w:ind w:firstLine="0"/>
      </w:pPr>
      <w:r w:rsidRPr="00C94C57">
        <w:t xml:space="preserve">1. </w:t>
      </w:r>
      <w:r w:rsidR="00FA5532" w:rsidRPr="00C94C57">
        <w:t>Роль врача общей практики (семейного врача) в системе первичной медицинской помощи</w:t>
      </w:r>
    </w:p>
    <w:p w:rsidR="001D3CD9" w:rsidRPr="00C94C57" w:rsidRDefault="001D3CD9" w:rsidP="00C94C57">
      <w:pPr>
        <w:pStyle w:val="11"/>
        <w:ind w:firstLine="0"/>
      </w:pPr>
      <w:r w:rsidRPr="00C94C57">
        <w:t xml:space="preserve">2. </w:t>
      </w:r>
      <w:r w:rsidR="00FA5532" w:rsidRPr="00C94C57">
        <w:t>Методы обследования в работе врача общей практики</w:t>
      </w:r>
    </w:p>
    <w:p w:rsidR="00FA5532" w:rsidRPr="00C94C57" w:rsidRDefault="00DB1E15" w:rsidP="00C94C57">
      <w:pPr>
        <w:pStyle w:val="11"/>
        <w:ind w:firstLine="0"/>
      </w:pPr>
      <w:r>
        <w:t>3</w:t>
      </w:r>
      <w:r w:rsidR="001D3CD9" w:rsidRPr="00C94C57">
        <w:t xml:space="preserve">. </w:t>
      </w:r>
      <w:r w:rsidR="00FA5532" w:rsidRPr="00C94C57">
        <w:t xml:space="preserve">Лабораторная диагностика и ее значение в работе врача общей практики </w:t>
      </w:r>
    </w:p>
    <w:p w:rsidR="00FA5532" w:rsidRPr="00C94C57" w:rsidRDefault="00DB1E15" w:rsidP="00C94C57">
      <w:pPr>
        <w:pStyle w:val="11"/>
        <w:ind w:firstLine="0"/>
      </w:pPr>
      <w:r>
        <w:t>4</w:t>
      </w:r>
      <w:r w:rsidR="001D3CD9" w:rsidRPr="00C94C57">
        <w:t xml:space="preserve">. </w:t>
      </w:r>
      <w:r w:rsidR="00FA5532" w:rsidRPr="00C94C57">
        <w:t xml:space="preserve">Функциональные методы исследований органов дыхания в работе врача общей практики </w:t>
      </w:r>
    </w:p>
    <w:p w:rsidR="00FA5532" w:rsidRPr="00C94C57" w:rsidRDefault="00DB1E15" w:rsidP="00C94C57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1D3CD9" w:rsidRPr="00C94C57">
        <w:rPr>
          <w:sz w:val="24"/>
          <w:szCs w:val="24"/>
        </w:rPr>
        <w:t xml:space="preserve">. </w:t>
      </w:r>
      <w:r w:rsidR="00FA5532" w:rsidRPr="00C94C57">
        <w:rPr>
          <w:sz w:val="24"/>
          <w:szCs w:val="24"/>
        </w:rPr>
        <w:t xml:space="preserve">Профилактика - как основа предупреждения развития патологии внутренних органов </w:t>
      </w:r>
    </w:p>
    <w:p w:rsidR="00FA5532" w:rsidRPr="00C94C57" w:rsidRDefault="00DB1E15" w:rsidP="00C94C57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1D3CD9" w:rsidRPr="00C94C57">
        <w:rPr>
          <w:sz w:val="24"/>
          <w:szCs w:val="24"/>
        </w:rPr>
        <w:t xml:space="preserve">. </w:t>
      </w:r>
      <w:r w:rsidR="00FA5532" w:rsidRPr="00C94C57">
        <w:rPr>
          <w:sz w:val="24"/>
          <w:szCs w:val="24"/>
        </w:rPr>
        <w:t xml:space="preserve">Диспансеризация - как важный раздел профилактической работы </w:t>
      </w:r>
    </w:p>
    <w:p w:rsidR="001D3CD9" w:rsidRPr="00C94C57" w:rsidRDefault="00DB1E15" w:rsidP="00C94C57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1D3CD9" w:rsidRPr="00C94C57">
        <w:rPr>
          <w:sz w:val="24"/>
          <w:szCs w:val="24"/>
        </w:rPr>
        <w:t xml:space="preserve">. </w:t>
      </w:r>
      <w:r w:rsidR="000A150D" w:rsidRPr="00C94C57">
        <w:rPr>
          <w:sz w:val="24"/>
          <w:szCs w:val="24"/>
        </w:rPr>
        <w:t>Респираторные заболевания верхних дыхательных путей, организация терапии в условиях поликлиники, экспертиза временной и стойкой утраты трудоспособности</w:t>
      </w:r>
    </w:p>
    <w:p w:rsidR="000A150D" w:rsidRPr="00C94C57" w:rsidRDefault="00DB1E15" w:rsidP="00C94C57">
      <w:pPr>
        <w:pStyle w:val="FR1"/>
        <w:spacing w:before="0"/>
        <w:ind w:firstLine="0"/>
        <w:jc w:val="both"/>
        <w:rPr>
          <w:szCs w:val="24"/>
        </w:rPr>
      </w:pPr>
      <w:r>
        <w:rPr>
          <w:szCs w:val="24"/>
        </w:rPr>
        <w:t>8</w:t>
      </w:r>
      <w:r w:rsidR="001D3CD9" w:rsidRPr="00C94C57">
        <w:rPr>
          <w:szCs w:val="24"/>
        </w:rPr>
        <w:t xml:space="preserve">. </w:t>
      </w:r>
      <w:r w:rsidR="000A150D" w:rsidRPr="00C94C57">
        <w:rPr>
          <w:szCs w:val="24"/>
        </w:rPr>
        <w:t xml:space="preserve">Заболевания желудка, терапия  в условиях поликлиники, экспертиза временной и стойкой утраты трудоспособности </w:t>
      </w:r>
    </w:p>
    <w:p w:rsidR="000A150D" w:rsidRPr="00C94C57" w:rsidRDefault="00DB1E15" w:rsidP="00C94C57">
      <w:pPr>
        <w:pStyle w:val="FR1"/>
        <w:spacing w:before="0"/>
        <w:ind w:firstLine="0"/>
        <w:jc w:val="both"/>
        <w:rPr>
          <w:szCs w:val="24"/>
        </w:rPr>
      </w:pPr>
      <w:r>
        <w:rPr>
          <w:szCs w:val="24"/>
        </w:rPr>
        <w:t>9</w:t>
      </w:r>
      <w:r w:rsidR="001D3CD9" w:rsidRPr="00C94C57">
        <w:rPr>
          <w:szCs w:val="24"/>
        </w:rPr>
        <w:t xml:space="preserve">.  </w:t>
      </w:r>
      <w:r w:rsidR="000A150D" w:rsidRPr="00C94C57">
        <w:rPr>
          <w:szCs w:val="24"/>
        </w:rPr>
        <w:t xml:space="preserve">Заболевания кишечника, диагностика и терапия  в условиях поликлиники, экспертиза временной и стойкой утраты трудоспособности </w:t>
      </w:r>
    </w:p>
    <w:p w:rsidR="000A150D" w:rsidRPr="00C94C57" w:rsidRDefault="00DB1E15" w:rsidP="00C94C57">
      <w:pPr>
        <w:pStyle w:val="FR1"/>
        <w:spacing w:before="0"/>
        <w:ind w:firstLine="0"/>
        <w:jc w:val="both"/>
        <w:rPr>
          <w:szCs w:val="24"/>
        </w:rPr>
      </w:pPr>
      <w:r>
        <w:rPr>
          <w:szCs w:val="24"/>
        </w:rPr>
        <w:t>10</w:t>
      </w:r>
      <w:r w:rsidR="001D3CD9" w:rsidRPr="00C94C57">
        <w:rPr>
          <w:szCs w:val="24"/>
        </w:rPr>
        <w:t xml:space="preserve">. </w:t>
      </w:r>
      <w:r w:rsidR="000A150D" w:rsidRPr="00C94C57">
        <w:rPr>
          <w:szCs w:val="24"/>
        </w:rPr>
        <w:t xml:space="preserve">Воспалительные заболевания мочевыводящих путей, терапия в амбулаторных условиях, вопросы временной и стойкой утраты трудоспособности </w:t>
      </w:r>
    </w:p>
    <w:p w:rsidR="001D3CD9" w:rsidRPr="00C94C57" w:rsidRDefault="001D3CD9" w:rsidP="00C94C57">
      <w:pPr>
        <w:pStyle w:val="FR1"/>
        <w:spacing w:before="0"/>
        <w:ind w:firstLine="0"/>
        <w:jc w:val="both"/>
        <w:rPr>
          <w:szCs w:val="24"/>
        </w:rPr>
      </w:pPr>
      <w:r w:rsidRPr="00C94C57">
        <w:rPr>
          <w:szCs w:val="24"/>
        </w:rPr>
        <w:t>1</w:t>
      </w:r>
      <w:r w:rsidR="00DB1E15">
        <w:rPr>
          <w:szCs w:val="24"/>
        </w:rPr>
        <w:t>1</w:t>
      </w:r>
      <w:r w:rsidRPr="00C94C57">
        <w:rPr>
          <w:szCs w:val="24"/>
        </w:rPr>
        <w:t xml:space="preserve">. </w:t>
      </w:r>
      <w:r w:rsidR="000A150D" w:rsidRPr="00C94C57">
        <w:rPr>
          <w:szCs w:val="24"/>
        </w:rPr>
        <w:t>Заболевания желчного пузыря, терапия  в условиях поликлиники, экспертиза временной и стойкой утраты трудоспособности</w:t>
      </w:r>
    </w:p>
    <w:p w:rsidR="000A150D" w:rsidRPr="00C94C57" w:rsidRDefault="001D3CD9" w:rsidP="00C94C57">
      <w:pPr>
        <w:pStyle w:val="FR1"/>
        <w:spacing w:before="0"/>
        <w:ind w:firstLine="0"/>
        <w:jc w:val="both"/>
        <w:rPr>
          <w:szCs w:val="24"/>
        </w:rPr>
      </w:pPr>
      <w:r w:rsidRPr="00C94C57">
        <w:rPr>
          <w:szCs w:val="24"/>
        </w:rPr>
        <w:t>1</w:t>
      </w:r>
      <w:r w:rsidR="00DB1E15">
        <w:rPr>
          <w:szCs w:val="24"/>
        </w:rPr>
        <w:t>2</w:t>
      </w:r>
      <w:r w:rsidRPr="00C94C57">
        <w:rPr>
          <w:szCs w:val="24"/>
        </w:rPr>
        <w:t xml:space="preserve">. </w:t>
      </w:r>
      <w:r w:rsidR="000A150D" w:rsidRPr="00C94C57">
        <w:rPr>
          <w:szCs w:val="24"/>
        </w:rPr>
        <w:t xml:space="preserve">Анемия, организация терапии  в амбулаторных условиях, экспертиза временной и стойкой утраты трудоспособности </w:t>
      </w:r>
    </w:p>
    <w:p w:rsidR="000A150D" w:rsidRPr="00C94C57" w:rsidRDefault="001D3CD9" w:rsidP="00C94C57">
      <w:pPr>
        <w:pStyle w:val="FR1"/>
        <w:spacing w:before="0"/>
        <w:ind w:firstLine="0"/>
        <w:jc w:val="both"/>
        <w:rPr>
          <w:szCs w:val="24"/>
        </w:rPr>
      </w:pPr>
      <w:r w:rsidRPr="00C94C57">
        <w:rPr>
          <w:szCs w:val="24"/>
        </w:rPr>
        <w:t>1</w:t>
      </w:r>
      <w:r w:rsidR="00DB1E15">
        <w:rPr>
          <w:szCs w:val="24"/>
        </w:rPr>
        <w:t>3</w:t>
      </w:r>
      <w:r w:rsidRPr="00C94C57">
        <w:rPr>
          <w:szCs w:val="24"/>
        </w:rPr>
        <w:t xml:space="preserve">. </w:t>
      </w:r>
      <w:r w:rsidR="000A150D" w:rsidRPr="00C94C57">
        <w:rPr>
          <w:szCs w:val="24"/>
        </w:rPr>
        <w:t xml:space="preserve">Гипертоническая болезнь, организация терапии  в условиях поликлиники, экспертиза </w:t>
      </w:r>
      <w:r w:rsidR="000A150D" w:rsidRPr="00C94C57">
        <w:rPr>
          <w:szCs w:val="24"/>
        </w:rPr>
        <w:lastRenderedPageBreak/>
        <w:t xml:space="preserve">временной и стойкой утраты трудоспособности </w:t>
      </w:r>
    </w:p>
    <w:p w:rsidR="001D3CD9" w:rsidRPr="00C94C57" w:rsidRDefault="00DB1E15" w:rsidP="00C94C57">
      <w:pPr>
        <w:pStyle w:val="FR1"/>
        <w:spacing w:before="0"/>
        <w:ind w:firstLine="0"/>
        <w:jc w:val="both"/>
        <w:rPr>
          <w:szCs w:val="24"/>
        </w:rPr>
      </w:pPr>
      <w:r>
        <w:rPr>
          <w:szCs w:val="24"/>
        </w:rPr>
        <w:t>14</w:t>
      </w:r>
      <w:r w:rsidR="001D3CD9" w:rsidRPr="00C94C57">
        <w:rPr>
          <w:szCs w:val="24"/>
        </w:rPr>
        <w:t xml:space="preserve">. </w:t>
      </w:r>
      <w:r w:rsidR="000A150D" w:rsidRPr="00C94C57">
        <w:rPr>
          <w:szCs w:val="24"/>
        </w:rPr>
        <w:t>Особенности лечения, диспансеризации и экспертиза трудоспособности больных атеросклерозом в условиях поликлиники</w:t>
      </w:r>
      <w:r w:rsidR="001D3CD9" w:rsidRPr="00C94C57">
        <w:rPr>
          <w:szCs w:val="24"/>
        </w:rPr>
        <w:t>.</w:t>
      </w:r>
    </w:p>
    <w:p w:rsidR="000A150D" w:rsidRPr="00C94C57" w:rsidRDefault="00DB1E15" w:rsidP="00C94C57">
      <w:pPr>
        <w:pStyle w:val="FR1"/>
        <w:spacing w:before="0"/>
        <w:ind w:firstLine="0"/>
        <w:jc w:val="both"/>
        <w:rPr>
          <w:szCs w:val="24"/>
        </w:rPr>
      </w:pPr>
      <w:r>
        <w:rPr>
          <w:szCs w:val="24"/>
        </w:rPr>
        <w:t>15</w:t>
      </w:r>
      <w:r w:rsidR="001D3CD9" w:rsidRPr="00C94C57">
        <w:rPr>
          <w:szCs w:val="24"/>
        </w:rPr>
        <w:t xml:space="preserve">. </w:t>
      </w:r>
      <w:r w:rsidR="000A150D" w:rsidRPr="00C94C57">
        <w:rPr>
          <w:szCs w:val="24"/>
        </w:rPr>
        <w:t xml:space="preserve">Заболевания опорно-двигательного аппарата, связанные с нарушениями обменных процессов, экспертиза трудоспособности </w:t>
      </w:r>
    </w:p>
    <w:p w:rsidR="00DB0D6E" w:rsidRPr="00C94C57" w:rsidRDefault="00DB1E15" w:rsidP="00C94C57">
      <w:pPr>
        <w:pStyle w:val="FR1"/>
        <w:spacing w:before="0"/>
        <w:ind w:firstLine="0"/>
        <w:jc w:val="both"/>
        <w:rPr>
          <w:szCs w:val="24"/>
        </w:rPr>
      </w:pPr>
      <w:r>
        <w:rPr>
          <w:szCs w:val="24"/>
        </w:rPr>
        <w:t>16</w:t>
      </w:r>
      <w:r w:rsidR="001D3CD9" w:rsidRPr="00C94C57">
        <w:rPr>
          <w:szCs w:val="24"/>
        </w:rPr>
        <w:t xml:space="preserve">. </w:t>
      </w:r>
      <w:r w:rsidR="00DB0D6E" w:rsidRPr="00C94C57">
        <w:rPr>
          <w:szCs w:val="24"/>
        </w:rPr>
        <w:t>Бронхит хронический. Этиология, патогенез, классификация, диагностика лабораторная, функциональная, рентгенологическая. Клиника обструктивного и необструктивного бронхита. Осложнения. Особенности течения в подростковом и пожилом возрасте. Дифференциальная диагностика. Лечение, реабилитация, профилактика, диспансеризация,  МСЭ.</w:t>
      </w:r>
    </w:p>
    <w:p w:rsidR="00DB0D6E" w:rsidRPr="00C94C57" w:rsidRDefault="00DB1E15" w:rsidP="00C94C57">
      <w:pPr>
        <w:pStyle w:val="3"/>
        <w:spacing w:line="360" w:lineRule="auto"/>
        <w:jc w:val="both"/>
        <w:rPr>
          <w:sz w:val="24"/>
        </w:rPr>
      </w:pPr>
      <w:r>
        <w:rPr>
          <w:sz w:val="24"/>
        </w:rPr>
        <w:t>17</w:t>
      </w:r>
      <w:r w:rsidR="00D95AAE" w:rsidRPr="00C94C57">
        <w:rPr>
          <w:sz w:val="24"/>
        </w:rPr>
        <w:t xml:space="preserve">. </w:t>
      </w:r>
      <w:r w:rsidR="00DB0D6E" w:rsidRPr="00C94C57">
        <w:rPr>
          <w:sz w:val="24"/>
        </w:rPr>
        <w:t>Эмфизема легких. Патогенез, классификация, клиника, осложнения, лечение, профилактика, МСЭ.</w:t>
      </w:r>
    </w:p>
    <w:p w:rsidR="00DB0D6E" w:rsidRPr="00C94C57" w:rsidRDefault="00DB1E15" w:rsidP="00C94C57">
      <w:pPr>
        <w:pStyle w:val="3"/>
        <w:spacing w:line="360" w:lineRule="auto"/>
        <w:jc w:val="both"/>
        <w:rPr>
          <w:sz w:val="24"/>
        </w:rPr>
      </w:pPr>
      <w:r>
        <w:rPr>
          <w:sz w:val="24"/>
        </w:rPr>
        <w:t>18</w:t>
      </w:r>
      <w:r w:rsidR="00D95AAE" w:rsidRPr="00C94C57">
        <w:rPr>
          <w:sz w:val="24"/>
        </w:rPr>
        <w:t xml:space="preserve">. </w:t>
      </w:r>
      <w:r w:rsidR="00DB0D6E" w:rsidRPr="00C94C57">
        <w:rPr>
          <w:sz w:val="24"/>
        </w:rPr>
        <w:t>Пневмония. Этиология, патогенез, классификация. Клиника первичных, госпитальных, атипичных пневмоний. Диагностика лабораторная, функциональная, рентгенологическая. Особенности течения в подростковом и пожилом возрасте. Осложнения. Дифференциальная диагностика. Лечение  пневмоний, профилактика, диспансеризация, МСЭ.</w:t>
      </w:r>
    </w:p>
    <w:p w:rsidR="00DB0D6E" w:rsidRPr="00C94C57" w:rsidRDefault="00DB1E15" w:rsidP="00C94C57">
      <w:pPr>
        <w:pStyle w:val="FR1"/>
        <w:spacing w:before="0"/>
        <w:ind w:firstLine="0"/>
        <w:jc w:val="both"/>
        <w:rPr>
          <w:szCs w:val="24"/>
        </w:rPr>
      </w:pPr>
      <w:r>
        <w:rPr>
          <w:szCs w:val="24"/>
        </w:rPr>
        <w:t>19</w:t>
      </w:r>
      <w:r w:rsidR="00D95AAE" w:rsidRPr="00C94C57">
        <w:rPr>
          <w:szCs w:val="24"/>
        </w:rPr>
        <w:t xml:space="preserve">. </w:t>
      </w:r>
      <w:r w:rsidR="00DB0D6E" w:rsidRPr="00C94C57">
        <w:rPr>
          <w:szCs w:val="24"/>
        </w:rPr>
        <w:t>Бронхоэктатическая болезнь. Этиология, патогенез, морфология. Классификация. Лабораторная, рентгенологическая диагностика. Лечение, прогноз, диспансеризация,  МСЭ.</w:t>
      </w:r>
    </w:p>
    <w:p w:rsidR="00DB0D6E" w:rsidRPr="00C94C57" w:rsidRDefault="00D95AAE" w:rsidP="00C94C57">
      <w:pPr>
        <w:pStyle w:val="FR1"/>
        <w:spacing w:before="0"/>
        <w:ind w:firstLine="0"/>
        <w:jc w:val="both"/>
        <w:rPr>
          <w:szCs w:val="24"/>
        </w:rPr>
      </w:pPr>
      <w:r w:rsidRPr="00C94C57">
        <w:rPr>
          <w:szCs w:val="24"/>
        </w:rPr>
        <w:t>2</w:t>
      </w:r>
      <w:r w:rsidR="00DB1E15">
        <w:rPr>
          <w:szCs w:val="24"/>
        </w:rPr>
        <w:t>0</w:t>
      </w:r>
      <w:r w:rsidRPr="00C94C57">
        <w:rPr>
          <w:szCs w:val="24"/>
        </w:rPr>
        <w:t xml:space="preserve">. </w:t>
      </w:r>
      <w:r w:rsidR="00DB0D6E" w:rsidRPr="00C94C57">
        <w:rPr>
          <w:szCs w:val="24"/>
        </w:rPr>
        <w:t xml:space="preserve">Бронхиальная астма. Классификация,  этиология, патогенез, клинические формы. Осложнения. Диагностика,  дифференциальная диагностика. Лечение, профилактика, диспансеризация,  МСЭ </w:t>
      </w:r>
    </w:p>
    <w:p w:rsidR="00DB0D6E" w:rsidRPr="00C94C57" w:rsidRDefault="00D95AAE" w:rsidP="00C94C57">
      <w:pPr>
        <w:pStyle w:val="3"/>
        <w:spacing w:line="360" w:lineRule="auto"/>
        <w:jc w:val="both"/>
        <w:rPr>
          <w:sz w:val="24"/>
        </w:rPr>
      </w:pPr>
      <w:r w:rsidRPr="00C94C57">
        <w:rPr>
          <w:sz w:val="24"/>
        </w:rPr>
        <w:t>2</w:t>
      </w:r>
      <w:r w:rsidR="00DB1E15">
        <w:rPr>
          <w:sz w:val="24"/>
        </w:rPr>
        <w:t>1</w:t>
      </w:r>
      <w:r w:rsidRPr="00C94C57">
        <w:rPr>
          <w:sz w:val="24"/>
        </w:rPr>
        <w:t xml:space="preserve">. </w:t>
      </w:r>
      <w:r w:rsidR="00DB0D6E" w:rsidRPr="00C94C57">
        <w:rPr>
          <w:sz w:val="24"/>
        </w:rPr>
        <w:t>Дыхательная недостаточность. Этиология, патогенез. Лабораторная и функциональная диагностика,  классификация. Клиника, дифференциальная диагностика, лечение, прогноз,   МСЭ.</w:t>
      </w:r>
    </w:p>
    <w:p w:rsidR="00DB0D6E" w:rsidRPr="00C94C57" w:rsidRDefault="00D95AAE" w:rsidP="00C94C57">
      <w:pPr>
        <w:pStyle w:val="3"/>
        <w:spacing w:line="360" w:lineRule="auto"/>
        <w:jc w:val="both"/>
        <w:rPr>
          <w:sz w:val="24"/>
        </w:rPr>
      </w:pPr>
      <w:r w:rsidRPr="00C94C57">
        <w:rPr>
          <w:sz w:val="24"/>
        </w:rPr>
        <w:t>2</w:t>
      </w:r>
      <w:r w:rsidR="00DB1E15">
        <w:rPr>
          <w:sz w:val="24"/>
        </w:rPr>
        <w:t>2</w:t>
      </w:r>
      <w:r w:rsidRPr="00C94C57">
        <w:rPr>
          <w:sz w:val="24"/>
        </w:rPr>
        <w:t xml:space="preserve">. </w:t>
      </w:r>
      <w:proofErr w:type="gramStart"/>
      <w:r w:rsidR="00DB0D6E" w:rsidRPr="00C94C57">
        <w:rPr>
          <w:sz w:val="24"/>
        </w:rPr>
        <w:t>Атеросклероз: этиология, патогенез, методы диагностики (биохимические, инстру-ментальные);  клиника атеросклероза различной локализации, лечение (диетотерапия, медикаментозное, хирургическое методы), профилактика первичная и вторичная.</w:t>
      </w:r>
      <w:proofErr w:type="gramEnd"/>
    </w:p>
    <w:p w:rsidR="00DB0D6E" w:rsidRPr="00C94C57" w:rsidRDefault="00DB1E15" w:rsidP="00C94C57">
      <w:pPr>
        <w:pStyle w:val="3"/>
        <w:spacing w:line="360" w:lineRule="auto"/>
        <w:jc w:val="both"/>
        <w:rPr>
          <w:sz w:val="24"/>
        </w:rPr>
      </w:pPr>
      <w:r>
        <w:rPr>
          <w:sz w:val="24"/>
        </w:rPr>
        <w:t>23</w:t>
      </w:r>
      <w:r w:rsidR="00D95AAE" w:rsidRPr="00C94C57">
        <w:rPr>
          <w:sz w:val="24"/>
        </w:rPr>
        <w:t xml:space="preserve">.  </w:t>
      </w:r>
      <w:r w:rsidR="00DB0D6E" w:rsidRPr="00C94C57">
        <w:rPr>
          <w:sz w:val="24"/>
        </w:rPr>
        <w:t>Ишемическая болезнь сердца (ИБС). Этиология, патогенез, классификация, лечение, профилактика, реабилитация, диспансеризация, МСЭ (медико-социальная экспертиза).</w:t>
      </w:r>
    </w:p>
    <w:p w:rsidR="00DB0D6E" w:rsidRPr="00C94C57" w:rsidRDefault="00DB1E15" w:rsidP="00C94C57">
      <w:pPr>
        <w:pStyle w:val="3"/>
        <w:spacing w:line="360" w:lineRule="auto"/>
        <w:jc w:val="both"/>
        <w:rPr>
          <w:sz w:val="24"/>
        </w:rPr>
      </w:pPr>
      <w:r>
        <w:rPr>
          <w:sz w:val="24"/>
        </w:rPr>
        <w:t>24</w:t>
      </w:r>
      <w:r w:rsidR="00D95AAE" w:rsidRPr="00C94C57">
        <w:rPr>
          <w:sz w:val="24"/>
        </w:rPr>
        <w:t xml:space="preserve">. </w:t>
      </w:r>
      <w:proofErr w:type="gramStart"/>
      <w:r w:rsidR="00DB0D6E" w:rsidRPr="00C94C57">
        <w:rPr>
          <w:sz w:val="24"/>
        </w:rPr>
        <w:t>Инфаркт миокарда: этиология, патогенез, классификация, клиника (типичные и атипичные формы), диагностика, дифференциальная диагностика, изменения ЭКГ,  активность кардиоспецифических ферментов.</w:t>
      </w:r>
      <w:proofErr w:type="gramEnd"/>
      <w:r w:rsidR="00DB0D6E" w:rsidRPr="00C94C57">
        <w:rPr>
          <w:sz w:val="24"/>
        </w:rPr>
        <w:t xml:space="preserve"> Дополнительные  методы диагностики инфаркта миокарда: эхокардиография, радионуклидные методы, коронарография. Осложнения инфаркта миокарда. Лечение неосложненного инфаркта миокарда. Диагностика и лечение осложнений инфаркта миокарда. Реабилитация больных инфарктом миокарда, МСЭ.</w:t>
      </w:r>
    </w:p>
    <w:p w:rsidR="00D95AAE" w:rsidRPr="00C94C57" w:rsidRDefault="00DB1E15" w:rsidP="00C94C57">
      <w:pPr>
        <w:pStyle w:val="FR1"/>
        <w:spacing w:before="0"/>
        <w:ind w:firstLine="0"/>
        <w:jc w:val="both"/>
        <w:rPr>
          <w:szCs w:val="24"/>
        </w:rPr>
      </w:pPr>
      <w:r>
        <w:rPr>
          <w:szCs w:val="24"/>
        </w:rPr>
        <w:t>25</w:t>
      </w:r>
      <w:r w:rsidR="00D95AAE" w:rsidRPr="00C94C57">
        <w:rPr>
          <w:szCs w:val="24"/>
        </w:rPr>
        <w:t xml:space="preserve">. </w:t>
      </w:r>
      <w:r w:rsidR="00DB0D6E" w:rsidRPr="00C94C57">
        <w:rPr>
          <w:szCs w:val="24"/>
        </w:rPr>
        <w:t xml:space="preserve">Этиология гипертонической болезни, факторы риска, патогенез. Классификация, клиника, осложнения. Диагностика, дифференциальная диагностика. Гипертонические кризы, классификация, клиника, принципы лечения. Особенности течения гипертонической болезни в молодом и пожилом возрасте. Профилактика и лечение гипертонической болезни, реабилитация, </w:t>
      </w:r>
      <w:r w:rsidR="00DB0D6E" w:rsidRPr="00C94C57">
        <w:rPr>
          <w:szCs w:val="24"/>
        </w:rPr>
        <w:lastRenderedPageBreak/>
        <w:t>вопросы МСЭ.</w:t>
      </w:r>
    </w:p>
    <w:p w:rsidR="00D95AAE" w:rsidRPr="00C94C57" w:rsidRDefault="00DB1E15" w:rsidP="00C94C57">
      <w:pPr>
        <w:pStyle w:val="3"/>
        <w:spacing w:line="360" w:lineRule="auto"/>
        <w:jc w:val="both"/>
        <w:rPr>
          <w:sz w:val="24"/>
        </w:rPr>
      </w:pPr>
      <w:r>
        <w:rPr>
          <w:sz w:val="24"/>
        </w:rPr>
        <w:t>26.</w:t>
      </w:r>
      <w:r w:rsidR="00D95AAE" w:rsidRPr="00C94C57">
        <w:rPr>
          <w:sz w:val="24"/>
        </w:rPr>
        <w:t xml:space="preserve"> </w:t>
      </w:r>
      <w:r w:rsidR="00DB0D6E" w:rsidRPr="00C94C57">
        <w:rPr>
          <w:sz w:val="24"/>
        </w:rPr>
        <w:t>Инфекционный эндокардит.  Этиология, патогенез, клиника,  варианты течения, осложнения. Особенности течения у лиц пожилого возраста. Диагностика,  лечение (медикаментозное, хирургическое, сорбционные методы). Прогноз, профилактика, реабилитация, МСЭ.</w:t>
      </w:r>
    </w:p>
    <w:p w:rsidR="00D95AAE" w:rsidRPr="00C94C57" w:rsidRDefault="00DB1E15" w:rsidP="00C94C57">
      <w:pPr>
        <w:pStyle w:val="3"/>
        <w:spacing w:line="360" w:lineRule="auto"/>
        <w:jc w:val="both"/>
        <w:rPr>
          <w:sz w:val="24"/>
        </w:rPr>
      </w:pPr>
      <w:r>
        <w:rPr>
          <w:sz w:val="24"/>
        </w:rPr>
        <w:t>27</w:t>
      </w:r>
      <w:r w:rsidR="00D95AAE" w:rsidRPr="00C94C57">
        <w:rPr>
          <w:sz w:val="24"/>
        </w:rPr>
        <w:t xml:space="preserve">. </w:t>
      </w:r>
      <w:r w:rsidR="00DB0D6E" w:rsidRPr="00C94C57">
        <w:rPr>
          <w:sz w:val="24"/>
        </w:rPr>
        <w:t>Недостаточность кровообращения (сердечная недостаточность). Этиология, патогенез, классификация. Диагностика: клиническая, инструментальная (</w:t>
      </w:r>
      <w:proofErr w:type="gramStart"/>
      <w:r w:rsidR="00DB0D6E" w:rsidRPr="00C94C57">
        <w:rPr>
          <w:sz w:val="24"/>
        </w:rPr>
        <w:t>рентгено-логическое</w:t>
      </w:r>
      <w:proofErr w:type="gramEnd"/>
      <w:r w:rsidR="00DB0D6E" w:rsidRPr="00C94C57">
        <w:rPr>
          <w:sz w:val="24"/>
        </w:rPr>
        <w:t xml:space="preserve"> исследование, ЭХО-КГ). Клинические варианты сердечной недостаточности. Принципы  лечения недостаточности кровообращения. Профилактика. Реабилитация. МСЭ.</w:t>
      </w:r>
    </w:p>
    <w:p w:rsidR="00DB0D6E" w:rsidRPr="00C94C57" w:rsidRDefault="00DB1E15" w:rsidP="00C94C57">
      <w:pPr>
        <w:pStyle w:val="3"/>
        <w:spacing w:line="360" w:lineRule="auto"/>
        <w:jc w:val="both"/>
        <w:rPr>
          <w:sz w:val="24"/>
        </w:rPr>
      </w:pPr>
      <w:r>
        <w:rPr>
          <w:sz w:val="24"/>
        </w:rPr>
        <w:t>2</w:t>
      </w:r>
      <w:r w:rsidR="00BB58E0">
        <w:rPr>
          <w:sz w:val="24"/>
        </w:rPr>
        <w:t>8</w:t>
      </w:r>
      <w:r w:rsidR="00D95AAE" w:rsidRPr="00C94C57">
        <w:rPr>
          <w:sz w:val="24"/>
        </w:rPr>
        <w:t xml:space="preserve">. </w:t>
      </w:r>
      <w:r w:rsidR="00DB0D6E" w:rsidRPr="00C94C57">
        <w:rPr>
          <w:sz w:val="24"/>
        </w:rPr>
        <w:t>Ревматизм. Этиология, патогенез, современная классификация. Клинические формы ревматизма,  диагностические критерии. Этапы лечения больных ревматизмом. Реабилитация. Диспансеризация. Первичная и вторичная профилактика.  МСЭ.</w:t>
      </w:r>
    </w:p>
    <w:p w:rsidR="00DB0D6E" w:rsidRPr="00C94C57" w:rsidRDefault="00BB58E0" w:rsidP="00C94C57">
      <w:pPr>
        <w:pStyle w:val="3"/>
        <w:spacing w:line="360" w:lineRule="auto"/>
        <w:jc w:val="both"/>
        <w:rPr>
          <w:sz w:val="24"/>
        </w:rPr>
      </w:pPr>
      <w:r>
        <w:rPr>
          <w:sz w:val="24"/>
        </w:rPr>
        <w:t>29</w:t>
      </w:r>
      <w:r w:rsidR="00405505" w:rsidRPr="00C94C57">
        <w:rPr>
          <w:sz w:val="24"/>
        </w:rPr>
        <w:t xml:space="preserve">. </w:t>
      </w:r>
      <w:r w:rsidR="00DB0D6E" w:rsidRPr="00C94C57">
        <w:rPr>
          <w:sz w:val="24"/>
        </w:rPr>
        <w:t xml:space="preserve">Системная красная волчанка. Этиология, патогенез, классификация, основные клинические синдромы, варианты течения, патоморфология.  Диагноз и </w:t>
      </w:r>
      <w:proofErr w:type="gramStart"/>
      <w:r w:rsidR="00DB0D6E" w:rsidRPr="00C94C57">
        <w:rPr>
          <w:sz w:val="24"/>
        </w:rPr>
        <w:t>дифферен-циальный</w:t>
      </w:r>
      <w:proofErr w:type="gramEnd"/>
      <w:r w:rsidR="00DB0D6E" w:rsidRPr="00C94C57">
        <w:rPr>
          <w:sz w:val="24"/>
        </w:rPr>
        <w:t xml:space="preserve"> диагноз. Принципы лечения. Профилактика обострений. Диспансеризация,  МСЭ.</w:t>
      </w:r>
    </w:p>
    <w:p w:rsidR="00DB0D6E" w:rsidRPr="00C94C57" w:rsidRDefault="00DB1E15" w:rsidP="00C94C57">
      <w:pPr>
        <w:pStyle w:val="3"/>
        <w:spacing w:line="360" w:lineRule="auto"/>
        <w:jc w:val="both"/>
        <w:rPr>
          <w:sz w:val="24"/>
        </w:rPr>
      </w:pPr>
      <w:r>
        <w:rPr>
          <w:sz w:val="24"/>
        </w:rPr>
        <w:t>3</w:t>
      </w:r>
      <w:r w:rsidR="00BB58E0">
        <w:rPr>
          <w:sz w:val="24"/>
        </w:rPr>
        <w:t>0</w:t>
      </w:r>
      <w:r w:rsidR="00C94C57">
        <w:rPr>
          <w:sz w:val="24"/>
        </w:rPr>
        <w:t xml:space="preserve">. </w:t>
      </w:r>
      <w:r w:rsidR="00DB0D6E" w:rsidRPr="00C94C57">
        <w:rPr>
          <w:sz w:val="24"/>
        </w:rPr>
        <w:t>Системная склеродермия. Этиология, патогенез, патоморфология, классификация. Основные клинические синдромы и формы, варианты течения, степень активности и стадии болезни, диагноз, дифференциальный диагноз, лечение, прогноз, диспансеризация,  МСЭ.</w:t>
      </w:r>
    </w:p>
    <w:p w:rsidR="00DB0D6E" w:rsidRPr="00C94C57" w:rsidRDefault="00DB1E15" w:rsidP="00C94C57">
      <w:pPr>
        <w:pStyle w:val="FR1"/>
        <w:spacing w:before="0"/>
        <w:ind w:firstLine="0"/>
        <w:jc w:val="both"/>
        <w:rPr>
          <w:szCs w:val="24"/>
        </w:rPr>
      </w:pPr>
      <w:r>
        <w:rPr>
          <w:szCs w:val="24"/>
        </w:rPr>
        <w:t>3</w:t>
      </w:r>
      <w:r w:rsidR="00BB58E0">
        <w:rPr>
          <w:szCs w:val="24"/>
        </w:rPr>
        <w:t>1</w:t>
      </w:r>
      <w:r w:rsidR="004857CE" w:rsidRPr="00C94C57">
        <w:rPr>
          <w:szCs w:val="24"/>
        </w:rPr>
        <w:t xml:space="preserve">. </w:t>
      </w:r>
      <w:r w:rsidR="00DB0D6E" w:rsidRPr="00C94C57">
        <w:rPr>
          <w:szCs w:val="24"/>
        </w:rPr>
        <w:t>Ревматоидный артрит (РА). Этиология, патогенез,  классификация, клиника,  диагностика. Принципы и методы этапной терапии РА. Диспансеризация больных РА, МСЭ.</w:t>
      </w:r>
    </w:p>
    <w:p w:rsidR="004857CE" w:rsidRPr="00C94C57" w:rsidRDefault="00DB1E15" w:rsidP="00C94C57">
      <w:pPr>
        <w:pStyle w:val="3"/>
        <w:spacing w:line="360" w:lineRule="auto"/>
        <w:jc w:val="both"/>
        <w:rPr>
          <w:sz w:val="24"/>
        </w:rPr>
      </w:pPr>
      <w:r>
        <w:rPr>
          <w:sz w:val="24"/>
        </w:rPr>
        <w:t>3</w:t>
      </w:r>
      <w:r w:rsidR="00BB58E0">
        <w:rPr>
          <w:sz w:val="24"/>
        </w:rPr>
        <w:t>2</w:t>
      </w:r>
      <w:r w:rsidR="00DB0D6E" w:rsidRPr="00C94C57">
        <w:rPr>
          <w:sz w:val="24"/>
        </w:rPr>
        <w:t>. Подагра. Этиология и патогенез, клиника, критерии диагностики, диффере-циальный диагноз. Лечение подагры. Профилактика. Диспансеризация. МСЭ.</w:t>
      </w:r>
    </w:p>
    <w:p w:rsidR="00DB0D6E" w:rsidRPr="00C94C57" w:rsidRDefault="00DB1E15" w:rsidP="00BB58E0">
      <w:pPr>
        <w:pStyle w:val="FR1"/>
        <w:spacing w:before="0"/>
        <w:ind w:firstLine="0"/>
        <w:jc w:val="both"/>
      </w:pPr>
      <w:r>
        <w:rPr>
          <w:szCs w:val="24"/>
        </w:rPr>
        <w:t>3</w:t>
      </w:r>
      <w:r w:rsidR="00BB58E0">
        <w:rPr>
          <w:szCs w:val="24"/>
        </w:rPr>
        <w:t>3</w:t>
      </w:r>
      <w:r w:rsidR="00DD27C3" w:rsidRPr="00C94C57">
        <w:rPr>
          <w:szCs w:val="24"/>
        </w:rPr>
        <w:t xml:space="preserve">. </w:t>
      </w:r>
      <w:r w:rsidR="00DB0D6E" w:rsidRPr="00C94C57">
        <w:t xml:space="preserve">Гастриты. Этиология, патогенез, классификация, клиника </w:t>
      </w:r>
      <w:proofErr w:type="gramStart"/>
      <w:r w:rsidR="00DB0D6E" w:rsidRPr="00C94C57">
        <w:t>острого</w:t>
      </w:r>
      <w:proofErr w:type="gramEnd"/>
      <w:r w:rsidR="00DB0D6E" w:rsidRPr="00C94C57">
        <w:t xml:space="preserve"> и различных форм хронических гастритов. Диагноз,  дифференциальный диагноз. Лечение, профилактика, реабилитация, диспансеризация, МСЭ.</w:t>
      </w:r>
    </w:p>
    <w:p w:rsidR="00DD27C3" w:rsidRPr="00C94C57" w:rsidRDefault="00BB58E0" w:rsidP="00C94C57">
      <w:pPr>
        <w:pStyle w:val="FR1"/>
        <w:spacing w:before="0"/>
        <w:ind w:firstLine="0"/>
        <w:jc w:val="both"/>
        <w:rPr>
          <w:szCs w:val="24"/>
        </w:rPr>
      </w:pPr>
      <w:r>
        <w:rPr>
          <w:szCs w:val="24"/>
        </w:rPr>
        <w:t>34</w:t>
      </w:r>
      <w:r w:rsidR="00C94C57">
        <w:rPr>
          <w:szCs w:val="24"/>
        </w:rPr>
        <w:t xml:space="preserve">. </w:t>
      </w:r>
      <w:r w:rsidR="00DB0D6E" w:rsidRPr="00C94C57">
        <w:rPr>
          <w:szCs w:val="24"/>
        </w:rPr>
        <w:t>Язвенная болезнь желудка и 12-ти перстной кишки. Этиология, патогенез, классификация. Клиника язвенной болезни с различной локализацией я</w:t>
      </w:r>
      <w:proofErr w:type="gramStart"/>
      <w:r w:rsidR="00DB0D6E" w:rsidRPr="00C94C57">
        <w:rPr>
          <w:szCs w:val="24"/>
        </w:rPr>
        <w:t>зв в ст</w:t>
      </w:r>
      <w:proofErr w:type="gramEnd"/>
      <w:r w:rsidR="00DB0D6E" w:rsidRPr="00C94C57">
        <w:rPr>
          <w:szCs w:val="24"/>
        </w:rPr>
        <w:t>адии обострения и ремиссии. Особенности течения в подростковом и пожилом возрасте. Симптоматические язвы. Диагноз,  дифференциальный диагноз. Осложнения язвенной болезни. Лечение язвенной болезни желудка и 12-ти перстной кишки. Этапное лечение обострений язвенной болезни. Принципы лечения больных в амбулаторных условиях. Профилактика язвенной болезни, реабилитация,  диспансеризация, МСЭ.</w:t>
      </w:r>
    </w:p>
    <w:p w:rsidR="00DD27C3" w:rsidRPr="00C94C57" w:rsidRDefault="00BB58E0" w:rsidP="00C94C57">
      <w:pPr>
        <w:pStyle w:val="3"/>
        <w:spacing w:line="360" w:lineRule="auto"/>
        <w:jc w:val="both"/>
        <w:rPr>
          <w:sz w:val="24"/>
        </w:rPr>
      </w:pPr>
      <w:r>
        <w:rPr>
          <w:sz w:val="24"/>
        </w:rPr>
        <w:t>35</w:t>
      </w:r>
      <w:r w:rsidR="00DD27C3" w:rsidRPr="00C94C57">
        <w:rPr>
          <w:sz w:val="24"/>
        </w:rPr>
        <w:t xml:space="preserve">. </w:t>
      </w:r>
      <w:r w:rsidR="00DB0D6E" w:rsidRPr="00C94C57">
        <w:rPr>
          <w:sz w:val="24"/>
        </w:rPr>
        <w:t>Колиты хронические. Клиника в зависимости от локализации процесса, диагноз и дифференциальный диагноз. Лечение, профилактика, МСЭ.</w:t>
      </w:r>
    </w:p>
    <w:p w:rsidR="00DB0D6E" w:rsidRPr="00C94C57" w:rsidRDefault="00DB1E15" w:rsidP="00C94C57">
      <w:pPr>
        <w:pStyle w:val="3"/>
        <w:spacing w:line="360" w:lineRule="auto"/>
        <w:jc w:val="both"/>
        <w:rPr>
          <w:sz w:val="24"/>
        </w:rPr>
      </w:pPr>
      <w:r>
        <w:rPr>
          <w:sz w:val="24"/>
        </w:rPr>
        <w:t>3</w:t>
      </w:r>
      <w:r w:rsidR="00BB58E0">
        <w:rPr>
          <w:sz w:val="24"/>
        </w:rPr>
        <w:t>6</w:t>
      </w:r>
      <w:r w:rsidR="00DD27C3" w:rsidRPr="00C94C57">
        <w:rPr>
          <w:sz w:val="24"/>
        </w:rPr>
        <w:t xml:space="preserve">. </w:t>
      </w:r>
      <w:r w:rsidR="00DB0D6E" w:rsidRPr="00C94C57">
        <w:rPr>
          <w:sz w:val="24"/>
        </w:rPr>
        <w:t>Хронический гепатит. Классификация. Этиология, патогенез. Клиника. Диагноз и  дифференциальный диагноз. Особенности ведения больных в амбулаторных условиях.  Профилактика, реабилитация,   диспансеризация,  МСЭ</w:t>
      </w:r>
    </w:p>
    <w:p w:rsidR="00DD27C3" w:rsidRPr="00C94C57" w:rsidRDefault="00BB58E0" w:rsidP="00C94C57">
      <w:pPr>
        <w:pStyle w:val="3"/>
        <w:spacing w:line="360" w:lineRule="auto"/>
        <w:jc w:val="both"/>
        <w:rPr>
          <w:sz w:val="24"/>
        </w:rPr>
      </w:pPr>
      <w:r>
        <w:rPr>
          <w:sz w:val="24"/>
        </w:rPr>
        <w:lastRenderedPageBreak/>
        <w:t>37</w:t>
      </w:r>
      <w:r w:rsidR="00C94C57">
        <w:rPr>
          <w:sz w:val="24"/>
        </w:rPr>
        <w:t xml:space="preserve">. </w:t>
      </w:r>
      <w:r w:rsidR="00DB0D6E" w:rsidRPr="00C94C57">
        <w:rPr>
          <w:sz w:val="24"/>
        </w:rPr>
        <w:t>Циррозы печени. Классификация. Этиология и патогенез, морфология, клиника, течение, осложнения. Диагноз и  дифференциальный диагноз. Лечение, профилактика, реабилитация,   диспансеризация,  МСЭ.</w:t>
      </w:r>
    </w:p>
    <w:p w:rsidR="00DB0D6E" w:rsidRPr="00C94C57" w:rsidRDefault="00BB58E0" w:rsidP="00C94C57">
      <w:pPr>
        <w:pStyle w:val="3"/>
        <w:spacing w:line="360" w:lineRule="auto"/>
        <w:jc w:val="both"/>
        <w:rPr>
          <w:sz w:val="24"/>
        </w:rPr>
      </w:pPr>
      <w:r>
        <w:rPr>
          <w:sz w:val="24"/>
        </w:rPr>
        <w:t>38</w:t>
      </w:r>
      <w:r w:rsidR="00C94C57">
        <w:rPr>
          <w:sz w:val="24"/>
        </w:rPr>
        <w:t xml:space="preserve">. </w:t>
      </w:r>
      <w:r w:rsidR="00DB0D6E" w:rsidRPr="00C94C57">
        <w:rPr>
          <w:sz w:val="24"/>
        </w:rPr>
        <w:t>Холецистит хронический (некаменный). Этиология, патогенез. Классификация. Клиника, диагноз и дифференциальный диагноз, лечение, особенности ведения больных в амбулаторных условиях, показания к хирургическому лечению. Профилактика,   реабилитация, диспансеризация,  МСЭ.</w:t>
      </w:r>
    </w:p>
    <w:p w:rsidR="00DB0D6E" w:rsidRPr="00C94C57" w:rsidRDefault="00BB58E0" w:rsidP="00C94C57">
      <w:pPr>
        <w:pStyle w:val="3"/>
        <w:spacing w:line="360" w:lineRule="auto"/>
        <w:jc w:val="both"/>
        <w:rPr>
          <w:sz w:val="24"/>
        </w:rPr>
      </w:pPr>
      <w:r>
        <w:rPr>
          <w:sz w:val="24"/>
        </w:rPr>
        <w:t>39</w:t>
      </w:r>
      <w:r w:rsidR="00DD27C3" w:rsidRPr="00C94C57">
        <w:rPr>
          <w:sz w:val="24"/>
        </w:rPr>
        <w:t xml:space="preserve">. </w:t>
      </w:r>
      <w:r w:rsidR="00DB0D6E" w:rsidRPr="00C94C57">
        <w:rPr>
          <w:sz w:val="24"/>
        </w:rPr>
        <w:t xml:space="preserve">Хронический панкреатит. </w:t>
      </w:r>
      <w:proofErr w:type="gramStart"/>
      <w:r w:rsidR="00DB0D6E" w:rsidRPr="00C94C57">
        <w:rPr>
          <w:sz w:val="24"/>
        </w:rPr>
        <w:t>Этиология, патогенез, патоморфология, клиника, диагноз и дифференциальный диагноз, осложнения и лечение (консервативное, хирургическое, санаторно-курортное), профилактика, реабилитация, диспансеризация,  МСЭ.</w:t>
      </w:r>
      <w:proofErr w:type="gramEnd"/>
    </w:p>
    <w:p w:rsidR="00DB0D6E" w:rsidRPr="00C94C57" w:rsidRDefault="00DB1E15" w:rsidP="00C94C57">
      <w:pPr>
        <w:pStyle w:val="3"/>
        <w:spacing w:line="360" w:lineRule="auto"/>
        <w:jc w:val="both"/>
        <w:rPr>
          <w:sz w:val="24"/>
        </w:rPr>
      </w:pPr>
      <w:r>
        <w:rPr>
          <w:sz w:val="24"/>
        </w:rPr>
        <w:t>4</w:t>
      </w:r>
      <w:r w:rsidR="00BB58E0">
        <w:rPr>
          <w:sz w:val="24"/>
        </w:rPr>
        <w:t>0</w:t>
      </w:r>
      <w:r w:rsidR="00DD27C3" w:rsidRPr="00C94C57">
        <w:rPr>
          <w:sz w:val="24"/>
        </w:rPr>
        <w:t xml:space="preserve">. </w:t>
      </w:r>
      <w:r w:rsidR="00DB0D6E" w:rsidRPr="00C94C57">
        <w:rPr>
          <w:sz w:val="24"/>
        </w:rPr>
        <w:t>Гломерулонефриты (острые и хронические). Этиология, патогенез, классификация, патоморфология. Клинические типы и варианты течения, осложнения острого и хронического гломерулонефритов. Дифференциальная диагностика. Лечение острого и хронического гломерулонефритов и их осложнений. Профилактика, диспансеризация,  МСЭ.</w:t>
      </w:r>
    </w:p>
    <w:p w:rsidR="00DB0D6E" w:rsidRPr="00C94C57" w:rsidRDefault="00DB1E15" w:rsidP="00C94C57">
      <w:pPr>
        <w:pStyle w:val="3"/>
        <w:spacing w:line="360" w:lineRule="auto"/>
        <w:jc w:val="both"/>
        <w:rPr>
          <w:sz w:val="24"/>
        </w:rPr>
      </w:pPr>
      <w:r>
        <w:rPr>
          <w:sz w:val="24"/>
        </w:rPr>
        <w:t>4</w:t>
      </w:r>
      <w:r w:rsidR="00BB58E0">
        <w:rPr>
          <w:sz w:val="24"/>
        </w:rPr>
        <w:t>1</w:t>
      </w:r>
      <w:r w:rsidR="00DD27C3" w:rsidRPr="00C94C57">
        <w:rPr>
          <w:sz w:val="24"/>
        </w:rPr>
        <w:t xml:space="preserve">. </w:t>
      </w:r>
      <w:r w:rsidR="00DB0D6E" w:rsidRPr="00C94C57">
        <w:rPr>
          <w:sz w:val="24"/>
        </w:rPr>
        <w:t xml:space="preserve">Пиелонефриты. Этиология и патогенез </w:t>
      </w:r>
      <w:proofErr w:type="gramStart"/>
      <w:r w:rsidR="00DB0D6E" w:rsidRPr="00C94C57">
        <w:rPr>
          <w:sz w:val="24"/>
        </w:rPr>
        <w:t>острых</w:t>
      </w:r>
      <w:proofErr w:type="gramEnd"/>
      <w:r w:rsidR="00DB0D6E" w:rsidRPr="00C94C57">
        <w:rPr>
          <w:sz w:val="24"/>
        </w:rPr>
        <w:t xml:space="preserve"> и хронических пиелонефритов, классификация, клиника и варианты течения. </w:t>
      </w:r>
      <w:proofErr w:type="gramStart"/>
      <w:r w:rsidR="00DB0D6E" w:rsidRPr="00C94C57">
        <w:rPr>
          <w:sz w:val="24"/>
        </w:rPr>
        <w:t>Особенности течения у подростков, беременных, пожилых; диагноз и  дифференциальный диагноз, осложнения, лечение, профилактика, диспансеризация,  МСЭ.</w:t>
      </w:r>
      <w:proofErr w:type="gramEnd"/>
    </w:p>
    <w:p w:rsidR="00DB0D6E" w:rsidRPr="00C94C57" w:rsidRDefault="00DB1E15" w:rsidP="00C94C57">
      <w:pPr>
        <w:pStyle w:val="3"/>
        <w:spacing w:line="360" w:lineRule="auto"/>
        <w:jc w:val="both"/>
        <w:rPr>
          <w:sz w:val="24"/>
        </w:rPr>
      </w:pPr>
      <w:r>
        <w:rPr>
          <w:sz w:val="24"/>
        </w:rPr>
        <w:t>4</w:t>
      </w:r>
      <w:r w:rsidR="00BB58E0">
        <w:rPr>
          <w:sz w:val="24"/>
        </w:rPr>
        <w:t>2</w:t>
      </w:r>
      <w:r w:rsidR="00DD27C3" w:rsidRPr="00C94C57">
        <w:rPr>
          <w:sz w:val="24"/>
        </w:rPr>
        <w:t xml:space="preserve">. </w:t>
      </w:r>
      <w:r w:rsidR="00DB0D6E" w:rsidRPr="00C94C57">
        <w:rPr>
          <w:sz w:val="24"/>
        </w:rPr>
        <w:t xml:space="preserve">Нефротический синдром. </w:t>
      </w:r>
      <w:proofErr w:type="gramStart"/>
      <w:r w:rsidR="00DB0D6E" w:rsidRPr="00C94C57">
        <w:rPr>
          <w:sz w:val="24"/>
        </w:rPr>
        <w:t>Этиология, патогенез, морфология, клиника, варианты течения, осложнения, диагностика,  дифференциальная диагностика, диспансеризация,  МСЭ.</w:t>
      </w:r>
      <w:proofErr w:type="gramEnd"/>
    </w:p>
    <w:p w:rsidR="00DB0D6E" w:rsidRPr="00C94C57" w:rsidRDefault="00DB1E15" w:rsidP="00C94C57">
      <w:pPr>
        <w:pStyle w:val="3"/>
        <w:spacing w:line="360" w:lineRule="auto"/>
        <w:jc w:val="both"/>
        <w:rPr>
          <w:sz w:val="24"/>
        </w:rPr>
      </w:pPr>
      <w:r>
        <w:rPr>
          <w:sz w:val="24"/>
        </w:rPr>
        <w:t>4</w:t>
      </w:r>
      <w:r w:rsidR="00BB58E0">
        <w:rPr>
          <w:sz w:val="24"/>
        </w:rPr>
        <w:t>3</w:t>
      </w:r>
      <w:r w:rsidR="00DD27C3" w:rsidRPr="00C94C57">
        <w:rPr>
          <w:sz w:val="24"/>
        </w:rPr>
        <w:t xml:space="preserve">. </w:t>
      </w:r>
      <w:r w:rsidR="00DB0D6E" w:rsidRPr="00C94C57">
        <w:rPr>
          <w:sz w:val="24"/>
        </w:rPr>
        <w:t>Амилоидоз почек. Этиология, патогенез, классификация, клиника, диагностика, лечение, профилактика,   МСЭ.</w:t>
      </w:r>
    </w:p>
    <w:p w:rsidR="00DD27C3" w:rsidRPr="00C94C57" w:rsidRDefault="00DB1E15" w:rsidP="00C94C57">
      <w:pPr>
        <w:pStyle w:val="FR1"/>
        <w:spacing w:before="0"/>
        <w:ind w:firstLine="0"/>
        <w:jc w:val="both"/>
        <w:rPr>
          <w:szCs w:val="24"/>
        </w:rPr>
      </w:pPr>
      <w:r>
        <w:rPr>
          <w:szCs w:val="24"/>
        </w:rPr>
        <w:t>4</w:t>
      </w:r>
      <w:r w:rsidR="00BB58E0">
        <w:rPr>
          <w:szCs w:val="24"/>
        </w:rPr>
        <w:t>4</w:t>
      </w:r>
      <w:r w:rsidR="00DD27C3" w:rsidRPr="00C94C57">
        <w:rPr>
          <w:szCs w:val="24"/>
        </w:rPr>
        <w:t>.</w:t>
      </w:r>
      <w:r w:rsidR="00EF213C" w:rsidRPr="00C94C57">
        <w:rPr>
          <w:szCs w:val="24"/>
        </w:rPr>
        <w:t xml:space="preserve"> </w:t>
      </w:r>
      <w:r w:rsidR="00C94C57" w:rsidRPr="00C94C57">
        <w:rPr>
          <w:szCs w:val="24"/>
        </w:rPr>
        <w:t>Поражение почек при сахарном диабете. Патогенез, морфология, клиника,  диагностика,  дифференциальная диагностика, лечение, профилактика,  МСЭ.</w:t>
      </w:r>
    </w:p>
    <w:p w:rsidR="00C94C57" w:rsidRPr="00C94C57" w:rsidRDefault="00DB1E15" w:rsidP="00C94C57">
      <w:pPr>
        <w:pStyle w:val="3"/>
        <w:spacing w:line="360" w:lineRule="auto"/>
        <w:jc w:val="both"/>
        <w:rPr>
          <w:sz w:val="24"/>
        </w:rPr>
      </w:pPr>
      <w:r>
        <w:rPr>
          <w:sz w:val="24"/>
        </w:rPr>
        <w:t>4</w:t>
      </w:r>
      <w:r w:rsidR="00BB58E0">
        <w:rPr>
          <w:sz w:val="24"/>
        </w:rPr>
        <w:t>5</w:t>
      </w:r>
      <w:r w:rsidR="00DD27C3" w:rsidRPr="00C94C57">
        <w:rPr>
          <w:sz w:val="24"/>
        </w:rPr>
        <w:t>.</w:t>
      </w:r>
      <w:r w:rsidR="00EF213C" w:rsidRPr="00C94C57">
        <w:rPr>
          <w:sz w:val="24"/>
        </w:rPr>
        <w:t xml:space="preserve"> </w:t>
      </w:r>
      <w:r w:rsidR="00C94C57" w:rsidRPr="00C94C57">
        <w:rPr>
          <w:sz w:val="24"/>
        </w:rPr>
        <w:t>Острая почечная недостаточность. Этиология, патогенез, классификация, морфология. Клиника, диагностика, лечение, профилактика,    МСЭ.</w:t>
      </w:r>
    </w:p>
    <w:p w:rsidR="00C94C57" w:rsidRPr="00C94C57" w:rsidRDefault="00DB1E15" w:rsidP="00C94C57">
      <w:pPr>
        <w:pStyle w:val="3"/>
        <w:spacing w:line="360" w:lineRule="auto"/>
        <w:jc w:val="both"/>
        <w:rPr>
          <w:sz w:val="24"/>
        </w:rPr>
      </w:pPr>
      <w:r>
        <w:rPr>
          <w:sz w:val="24"/>
        </w:rPr>
        <w:t>4</w:t>
      </w:r>
      <w:r w:rsidR="00BB58E0">
        <w:rPr>
          <w:sz w:val="24"/>
        </w:rPr>
        <w:t>6</w:t>
      </w:r>
      <w:r w:rsidR="00DD27C3" w:rsidRPr="00C94C57">
        <w:rPr>
          <w:sz w:val="24"/>
        </w:rPr>
        <w:t>.</w:t>
      </w:r>
      <w:r w:rsidR="00EF213C" w:rsidRPr="00C94C57">
        <w:rPr>
          <w:sz w:val="24"/>
        </w:rPr>
        <w:t xml:space="preserve"> </w:t>
      </w:r>
      <w:r w:rsidR="00C94C57" w:rsidRPr="00C94C57">
        <w:rPr>
          <w:sz w:val="24"/>
        </w:rPr>
        <w:t>Хроническая почечная недостаточность Этиология, патогенез, классификация, клиника,  лечение, профилактика,   МСЭ.</w:t>
      </w:r>
    </w:p>
    <w:p w:rsidR="00C94C57" w:rsidRPr="00C94C57" w:rsidRDefault="00BB58E0" w:rsidP="00C94C57">
      <w:pPr>
        <w:pStyle w:val="3"/>
        <w:spacing w:line="360" w:lineRule="auto"/>
        <w:rPr>
          <w:sz w:val="24"/>
        </w:rPr>
      </w:pPr>
      <w:r>
        <w:rPr>
          <w:sz w:val="24"/>
        </w:rPr>
        <w:t>47</w:t>
      </w:r>
      <w:r w:rsidR="00EF213C" w:rsidRPr="00C94C57">
        <w:rPr>
          <w:sz w:val="24"/>
        </w:rPr>
        <w:t xml:space="preserve">.  </w:t>
      </w:r>
      <w:r w:rsidR="00C94C57" w:rsidRPr="00C94C57">
        <w:rPr>
          <w:sz w:val="24"/>
        </w:rPr>
        <w:t>Анемии. Классификация. Железодефицитные анемии. В-12 - фолиеводефицитные анемии. Гемолитические анемии. Диагностика, дифференциальная диагностика. Лечение, профилактика.</w:t>
      </w:r>
    </w:p>
    <w:p w:rsidR="00C94C57" w:rsidRPr="00C94C57" w:rsidRDefault="00BB58E0" w:rsidP="00C94C57">
      <w:pPr>
        <w:pStyle w:val="3"/>
        <w:spacing w:line="360" w:lineRule="auto"/>
        <w:jc w:val="both"/>
        <w:rPr>
          <w:sz w:val="24"/>
        </w:rPr>
      </w:pPr>
      <w:r>
        <w:rPr>
          <w:sz w:val="24"/>
        </w:rPr>
        <w:t>48</w:t>
      </w:r>
      <w:r w:rsidR="00EF213C" w:rsidRPr="00C94C57">
        <w:rPr>
          <w:sz w:val="24"/>
        </w:rPr>
        <w:t xml:space="preserve">. </w:t>
      </w:r>
      <w:r w:rsidR="00C94C57" w:rsidRPr="00C94C57">
        <w:rPr>
          <w:sz w:val="24"/>
        </w:rPr>
        <w:t>Сахарный диабет. Этиология, патогенез, классификация сахарного диабета. Клинические формы, степени тяжести. Клиническая и лабораторная диагностика. Ангиопатия при сахарном диабете. Комы при сахарном диабете. Лечение, прогноз,  диспансеризация,  МСЭ.</w:t>
      </w:r>
    </w:p>
    <w:p w:rsidR="00C94C57" w:rsidRPr="00C94C57" w:rsidRDefault="00BB58E0" w:rsidP="00C94C57">
      <w:pPr>
        <w:pStyle w:val="3"/>
        <w:spacing w:line="360" w:lineRule="auto"/>
        <w:jc w:val="both"/>
        <w:rPr>
          <w:sz w:val="24"/>
        </w:rPr>
      </w:pPr>
      <w:r>
        <w:rPr>
          <w:sz w:val="24"/>
        </w:rPr>
        <w:t>49</w:t>
      </w:r>
      <w:r w:rsidR="00EF213C" w:rsidRPr="00C94C57">
        <w:rPr>
          <w:sz w:val="24"/>
        </w:rPr>
        <w:t xml:space="preserve">. </w:t>
      </w:r>
      <w:r w:rsidR="00C94C57" w:rsidRPr="00C94C57">
        <w:rPr>
          <w:sz w:val="24"/>
        </w:rPr>
        <w:t>Диффузно-токсический зоб. Патогенез, этиология, классификация, клинические формы и стадии. Диагноз и дифференциальный диагноз. Лабораторная и инструментальная диагностика. Осложнения. Лечение, профилактика, реабилитация, диспансеризация, МСЭ.</w:t>
      </w:r>
    </w:p>
    <w:p w:rsidR="00C94C57" w:rsidRPr="00C94C57" w:rsidRDefault="00DB1E15" w:rsidP="00C94C57">
      <w:pPr>
        <w:pStyle w:val="3"/>
        <w:spacing w:line="360" w:lineRule="auto"/>
        <w:jc w:val="both"/>
        <w:rPr>
          <w:sz w:val="24"/>
        </w:rPr>
      </w:pPr>
      <w:r>
        <w:rPr>
          <w:sz w:val="24"/>
        </w:rPr>
        <w:lastRenderedPageBreak/>
        <w:t>5</w:t>
      </w:r>
      <w:r w:rsidR="00BB58E0">
        <w:rPr>
          <w:sz w:val="24"/>
        </w:rPr>
        <w:t>0</w:t>
      </w:r>
      <w:r w:rsidR="00EF213C" w:rsidRPr="00C94C57">
        <w:rPr>
          <w:sz w:val="24"/>
        </w:rPr>
        <w:t xml:space="preserve">. </w:t>
      </w:r>
      <w:r w:rsidR="00C94C57" w:rsidRPr="00C94C57">
        <w:rPr>
          <w:sz w:val="24"/>
        </w:rPr>
        <w:t>Гипотиреозы и микседема. Патогенез, этиология, клиника, диагностика и  дифференциальная диагностика. Лечение, профилактика, реабилитация, диспансеризация, МСЭ.</w:t>
      </w:r>
    </w:p>
    <w:p w:rsidR="00C94C57" w:rsidRPr="00C94C57" w:rsidRDefault="00DB1E15" w:rsidP="00C94C57">
      <w:pPr>
        <w:pStyle w:val="3"/>
        <w:spacing w:line="360" w:lineRule="auto"/>
        <w:jc w:val="both"/>
        <w:rPr>
          <w:sz w:val="24"/>
        </w:rPr>
      </w:pPr>
      <w:r>
        <w:rPr>
          <w:sz w:val="24"/>
        </w:rPr>
        <w:t>5</w:t>
      </w:r>
      <w:r w:rsidR="00BB58E0">
        <w:rPr>
          <w:sz w:val="24"/>
        </w:rPr>
        <w:t>1</w:t>
      </w:r>
      <w:r w:rsidR="00EF213C" w:rsidRPr="00C94C57">
        <w:rPr>
          <w:sz w:val="24"/>
        </w:rPr>
        <w:t xml:space="preserve">. </w:t>
      </w:r>
      <w:r w:rsidR="00C94C57" w:rsidRPr="00C94C57">
        <w:rPr>
          <w:sz w:val="24"/>
        </w:rPr>
        <w:t>Острая сердечная недостаточность. Клиника и диагностика различных видов сердечной недостаточности. Основные принципы интенсивной терапии.</w:t>
      </w:r>
    </w:p>
    <w:p w:rsidR="00C94C57" w:rsidRPr="00C94C57" w:rsidRDefault="00DB1E15" w:rsidP="00C94C57">
      <w:pPr>
        <w:pStyle w:val="3"/>
        <w:spacing w:line="360" w:lineRule="auto"/>
        <w:jc w:val="both"/>
        <w:rPr>
          <w:sz w:val="24"/>
        </w:rPr>
      </w:pPr>
      <w:r>
        <w:rPr>
          <w:sz w:val="24"/>
        </w:rPr>
        <w:t>5</w:t>
      </w:r>
      <w:r w:rsidR="00BB58E0">
        <w:rPr>
          <w:sz w:val="24"/>
        </w:rPr>
        <w:t>2</w:t>
      </w:r>
      <w:r w:rsidR="00C94C57">
        <w:rPr>
          <w:sz w:val="24"/>
        </w:rPr>
        <w:t xml:space="preserve">. </w:t>
      </w:r>
      <w:r w:rsidR="00C94C57" w:rsidRPr="00C94C57">
        <w:rPr>
          <w:sz w:val="24"/>
        </w:rPr>
        <w:t>Острый холецистит. Этиология, патогенез, классификация, клиника,  диагноз,  дифференциальный диагноз. Интенсивная терапия.</w:t>
      </w:r>
    </w:p>
    <w:p w:rsidR="00C94C57" w:rsidRPr="00C94C57" w:rsidRDefault="00DB1E15" w:rsidP="00C94C57">
      <w:pPr>
        <w:pStyle w:val="3"/>
        <w:spacing w:line="360" w:lineRule="auto"/>
        <w:jc w:val="both"/>
        <w:rPr>
          <w:sz w:val="24"/>
        </w:rPr>
      </w:pPr>
      <w:r>
        <w:rPr>
          <w:sz w:val="24"/>
        </w:rPr>
        <w:t>5</w:t>
      </w:r>
      <w:r w:rsidR="00BB58E0">
        <w:rPr>
          <w:sz w:val="24"/>
        </w:rPr>
        <w:t>3</w:t>
      </w:r>
      <w:r w:rsidR="00C94C57">
        <w:rPr>
          <w:sz w:val="24"/>
        </w:rPr>
        <w:t xml:space="preserve">. </w:t>
      </w:r>
      <w:r w:rsidR="00C94C57" w:rsidRPr="00C94C57">
        <w:rPr>
          <w:sz w:val="24"/>
        </w:rPr>
        <w:t>Острый панкреатит. Этиология, патогенез, классификация,  клиника,  диагноз,  дифференциальный диагноз. Интенсивная терапия</w:t>
      </w:r>
    </w:p>
    <w:p w:rsidR="00C94C57" w:rsidRPr="00C94C57" w:rsidRDefault="00DB1E15" w:rsidP="00C94C57">
      <w:pPr>
        <w:pStyle w:val="3"/>
        <w:spacing w:line="360" w:lineRule="auto"/>
        <w:jc w:val="both"/>
        <w:rPr>
          <w:sz w:val="24"/>
        </w:rPr>
      </w:pPr>
      <w:r>
        <w:rPr>
          <w:sz w:val="24"/>
        </w:rPr>
        <w:t>5</w:t>
      </w:r>
      <w:r w:rsidR="00BB58E0">
        <w:rPr>
          <w:sz w:val="24"/>
        </w:rPr>
        <w:t>4</w:t>
      </w:r>
      <w:r w:rsidR="00C94C57">
        <w:rPr>
          <w:sz w:val="24"/>
        </w:rPr>
        <w:t xml:space="preserve">. </w:t>
      </w:r>
      <w:r w:rsidR="00C94C57" w:rsidRPr="00C94C57">
        <w:rPr>
          <w:sz w:val="24"/>
        </w:rPr>
        <w:t>Острая дыхательная недостаточность: обструктивная, рестриктивная, смешанная.  Этиология, патогенез,  клиника, показатели функциональных проб. Интенсивная терапия.</w:t>
      </w:r>
    </w:p>
    <w:p w:rsidR="00C94C57" w:rsidRPr="00C94C57" w:rsidRDefault="00BB58E0" w:rsidP="00C94C57">
      <w:pPr>
        <w:pStyle w:val="3"/>
        <w:spacing w:line="360" w:lineRule="auto"/>
        <w:jc w:val="both"/>
        <w:rPr>
          <w:sz w:val="24"/>
        </w:rPr>
      </w:pPr>
      <w:r>
        <w:rPr>
          <w:sz w:val="24"/>
        </w:rPr>
        <w:t>55</w:t>
      </w:r>
      <w:r w:rsidR="00C94C57">
        <w:rPr>
          <w:sz w:val="24"/>
        </w:rPr>
        <w:t xml:space="preserve">. </w:t>
      </w:r>
      <w:r w:rsidR="00C94C57" w:rsidRPr="00C94C57">
        <w:rPr>
          <w:sz w:val="24"/>
        </w:rPr>
        <w:t>Астматический статус. Этиология, патогенез, классификация,  клинические особенности лечения, интенсивная терапия на разных стадиях астматического статуса.</w:t>
      </w:r>
    </w:p>
    <w:p w:rsidR="00C94C57" w:rsidRPr="00C94C57" w:rsidRDefault="00BB58E0" w:rsidP="00C94C57">
      <w:pPr>
        <w:pStyle w:val="3"/>
        <w:spacing w:line="360" w:lineRule="auto"/>
        <w:jc w:val="both"/>
        <w:rPr>
          <w:sz w:val="24"/>
        </w:rPr>
      </w:pPr>
      <w:r>
        <w:rPr>
          <w:sz w:val="24"/>
        </w:rPr>
        <w:t>56</w:t>
      </w:r>
      <w:r w:rsidR="00C94C57">
        <w:rPr>
          <w:sz w:val="24"/>
        </w:rPr>
        <w:t xml:space="preserve">. </w:t>
      </w:r>
      <w:r w:rsidR="00C94C57" w:rsidRPr="00C94C57">
        <w:rPr>
          <w:sz w:val="24"/>
        </w:rPr>
        <w:t>Тромбоэмболия легочной артерии (ТЭЛА), этиология, патогенез, классификация, клиника молниеносной, острой, подострой, рецидивирующей форм ТЭЛА. ЭКГ при ТЭЛА. Диагностика,  дифференциальная диагностика. Общие принципы интенсивной терапии ТЭЛА.</w:t>
      </w:r>
    </w:p>
    <w:p w:rsidR="00EF213C" w:rsidRPr="00C94C57" w:rsidRDefault="00BB58E0" w:rsidP="00C94C57">
      <w:pPr>
        <w:pStyle w:val="3"/>
        <w:spacing w:line="360" w:lineRule="auto"/>
        <w:jc w:val="both"/>
        <w:rPr>
          <w:sz w:val="24"/>
        </w:rPr>
      </w:pPr>
      <w:r>
        <w:rPr>
          <w:sz w:val="24"/>
        </w:rPr>
        <w:t>57</w:t>
      </w:r>
      <w:r w:rsidR="00C94C57">
        <w:rPr>
          <w:sz w:val="24"/>
        </w:rPr>
        <w:t xml:space="preserve">.  </w:t>
      </w:r>
      <w:r w:rsidR="00C94C57" w:rsidRPr="00C94C57">
        <w:rPr>
          <w:sz w:val="24"/>
        </w:rPr>
        <w:t>Острая почечная недостаточность. Этиология, патогенез, классификация, особенности клиники.  Диагностика клиническая, лабораторная. Интенсивная терапия.</w:t>
      </w:r>
    </w:p>
    <w:p w:rsidR="00C94C57" w:rsidRPr="00C94C57" w:rsidRDefault="00BB58E0" w:rsidP="00BB58E0">
      <w:pPr>
        <w:pStyle w:val="FR1"/>
        <w:spacing w:before="0"/>
        <w:ind w:firstLine="0"/>
        <w:jc w:val="both"/>
      </w:pPr>
      <w:r>
        <w:rPr>
          <w:szCs w:val="24"/>
        </w:rPr>
        <w:t>58</w:t>
      </w:r>
      <w:r w:rsidR="00C94C57">
        <w:t xml:space="preserve">. </w:t>
      </w:r>
      <w:proofErr w:type="gramStart"/>
      <w:r w:rsidR="00C94C57" w:rsidRPr="00C94C57">
        <w:t>Гипогликемическая</w:t>
      </w:r>
      <w:proofErr w:type="gramEnd"/>
      <w:r w:rsidR="00C94C57" w:rsidRPr="00C94C57">
        <w:t xml:space="preserve"> кома. Этиология, патогенез, клиника, лабораторная  диагностика,  терапия, реанимация.</w:t>
      </w:r>
    </w:p>
    <w:p w:rsidR="00C94C57" w:rsidRPr="00C94C57" w:rsidRDefault="00BB58E0" w:rsidP="00C94C57">
      <w:pPr>
        <w:pStyle w:val="3"/>
        <w:spacing w:line="360" w:lineRule="auto"/>
        <w:jc w:val="both"/>
        <w:rPr>
          <w:sz w:val="24"/>
        </w:rPr>
      </w:pPr>
      <w:r>
        <w:rPr>
          <w:sz w:val="24"/>
        </w:rPr>
        <w:t>59</w:t>
      </w:r>
      <w:r w:rsidR="00C94C57">
        <w:rPr>
          <w:sz w:val="24"/>
        </w:rPr>
        <w:t xml:space="preserve">. </w:t>
      </w:r>
      <w:r w:rsidR="00C94C57" w:rsidRPr="00C94C57">
        <w:rPr>
          <w:sz w:val="24"/>
        </w:rPr>
        <w:t>Гиперосмолярная кома. Этиология, патогенез, клиника, лабораторная  диагностика,  терапия, реанимация.</w:t>
      </w:r>
    </w:p>
    <w:p w:rsidR="001D3CD9" w:rsidRPr="00C94C57" w:rsidRDefault="00DB1E15" w:rsidP="00C94C57">
      <w:pPr>
        <w:pStyle w:val="FR1"/>
        <w:spacing w:before="0"/>
        <w:ind w:firstLine="0"/>
        <w:jc w:val="both"/>
        <w:rPr>
          <w:szCs w:val="24"/>
        </w:rPr>
      </w:pPr>
      <w:r>
        <w:rPr>
          <w:szCs w:val="24"/>
        </w:rPr>
        <w:t>6</w:t>
      </w:r>
      <w:r w:rsidR="00BB58E0">
        <w:rPr>
          <w:szCs w:val="24"/>
        </w:rPr>
        <w:t>0</w:t>
      </w:r>
      <w:r w:rsidR="00C94C57">
        <w:rPr>
          <w:szCs w:val="24"/>
        </w:rPr>
        <w:t xml:space="preserve">. </w:t>
      </w:r>
      <w:r w:rsidR="00C94C57" w:rsidRPr="00C94C57">
        <w:rPr>
          <w:szCs w:val="24"/>
        </w:rPr>
        <w:t>Анафилактический шок и анафилактические реакции. Этиология, патогенез, клиника,  диагностика, интенсивная терапия и реанимация</w:t>
      </w:r>
    </w:p>
    <w:p w:rsidR="001D3CD9" w:rsidRPr="00C94C57" w:rsidRDefault="001D3CD9" w:rsidP="00C94C57">
      <w:pPr>
        <w:spacing w:line="360" w:lineRule="auto"/>
        <w:ind w:firstLine="709"/>
        <w:jc w:val="both"/>
        <w:rPr>
          <w:b/>
          <w:sz w:val="24"/>
          <w:szCs w:val="24"/>
        </w:rPr>
      </w:pPr>
    </w:p>
    <w:p w:rsidR="001D3CD9" w:rsidRPr="00C94C57" w:rsidRDefault="001D3CD9" w:rsidP="00C94C57">
      <w:pPr>
        <w:spacing w:line="360" w:lineRule="auto"/>
        <w:ind w:firstLine="709"/>
        <w:jc w:val="both"/>
        <w:rPr>
          <w:b/>
          <w:sz w:val="24"/>
          <w:szCs w:val="24"/>
        </w:rPr>
      </w:pPr>
    </w:p>
    <w:sectPr w:rsidR="001D3CD9" w:rsidRPr="00C94C57" w:rsidSect="00C94C57">
      <w:pgSz w:w="11906" w:h="16838"/>
      <w:pgMar w:top="680" w:right="851" w:bottom="73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D3CD9"/>
    <w:rsid w:val="00003F3E"/>
    <w:rsid w:val="00005789"/>
    <w:rsid w:val="000060B3"/>
    <w:rsid w:val="00010866"/>
    <w:rsid w:val="000130DE"/>
    <w:rsid w:val="0001398F"/>
    <w:rsid w:val="00016213"/>
    <w:rsid w:val="000171B5"/>
    <w:rsid w:val="00020753"/>
    <w:rsid w:val="00021A05"/>
    <w:rsid w:val="00021B28"/>
    <w:rsid w:val="00021C9A"/>
    <w:rsid w:val="00024D4D"/>
    <w:rsid w:val="000253A2"/>
    <w:rsid w:val="00027422"/>
    <w:rsid w:val="000312E3"/>
    <w:rsid w:val="000340E4"/>
    <w:rsid w:val="0003618D"/>
    <w:rsid w:val="000365E5"/>
    <w:rsid w:val="00036644"/>
    <w:rsid w:val="00036D4E"/>
    <w:rsid w:val="0004102D"/>
    <w:rsid w:val="00045ED6"/>
    <w:rsid w:val="00047A22"/>
    <w:rsid w:val="00050B9D"/>
    <w:rsid w:val="00056CDA"/>
    <w:rsid w:val="00062F4D"/>
    <w:rsid w:val="00065A81"/>
    <w:rsid w:val="00067034"/>
    <w:rsid w:val="00067D65"/>
    <w:rsid w:val="000716B1"/>
    <w:rsid w:val="00071E0E"/>
    <w:rsid w:val="000723E8"/>
    <w:rsid w:val="000726CA"/>
    <w:rsid w:val="0007284F"/>
    <w:rsid w:val="000819A6"/>
    <w:rsid w:val="000825C5"/>
    <w:rsid w:val="0008390B"/>
    <w:rsid w:val="00085297"/>
    <w:rsid w:val="00086FF2"/>
    <w:rsid w:val="00093A03"/>
    <w:rsid w:val="00094246"/>
    <w:rsid w:val="00094B34"/>
    <w:rsid w:val="00096BDC"/>
    <w:rsid w:val="000A150D"/>
    <w:rsid w:val="000A2272"/>
    <w:rsid w:val="000A38E0"/>
    <w:rsid w:val="000A4863"/>
    <w:rsid w:val="000A5CA4"/>
    <w:rsid w:val="000A63E6"/>
    <w:rsid w:val="000B0BC7"/>
    <w:rsid w:val="000B321D"/>
    <w:rsid w:val="000B3E1F"/>
    <w:rsid w:val="000B4523"/>
    <w:rsid w:val="000B553D"/>
    <w:rsid w:val="000B79E7"/>
    <w:rsid w:val="000C0654"/>
    <w:rsid w:val="000C2A28"/>
    <w:rsid w:val="000C310E"/>
    <w:rsid w:val="000C5AF4"/>
    <w:rsid w:val="000D072B"/>
    <w:rsid w:val="000D0FCD"/>
    <w:rsid w:val="000D3246"/>
    <w:rsid w:val="000D469F"/>
    <w:rsid w:val="000E07A9"/>
    <w:rsid w:val="000E13FB"/>
    <w:rsid w:val="000E1510"/>
    <w:rsid w:val="000E2CD9"/>
    <w:rsid w:val="000E3431"/>
    <w:rsid w:val="000E348B"/>
    <w:rsid w:val="000E34D9"/>
    <w:rsid w:val="000F3156"/>
    <w:rsid w:val="000F3C4F"/>
    <w:rsid w:val="000F5865"/>
    <w:rsid w:val="000F681B"/>
    <w:rsid w:val="00100390"/>
    <w:rsid w:val="001008DB"/>
    <w:rsid w:val="00101FC5"/>
    <w:rsid w:val="0010241F"/>
    <w:rsid w:val="001123BC"/>
    <w:rsid w:val="001167A9"/>
    <w:rsid w:val="00120B5C"/>
    <w:rsid w:val="001229D8"/>
    <w:rsid w:val="00126EC6"/>
    <w:rsid w:val="0013431F"/>
    <w:rsid w:val="001417E8"/>
    <w:rsid w:val="00141DDB"/>
    <w:rsid w:val="0014297E"/>
    <w:rsid w:val="00146BAE"/>
    <w:rsid w:val="00150D16"/>
    <w:rsid w:val="001522CD"/>
    <w:rsid w:val="00152310"/>
    <w:rsid w:val="00154ED7"/>
    <w:rsid w:val="0015688D"/>
    <w:rsid w:val="00157529"/>
    <w:rsid w:val="00157853"/>
    <w:rsid w:val="00160142"/>
    <w:rsid w:val="0016024B"/>
    <w:rsid w:val="00160C72"/>
    <w:rsid w:val="00160F62"/>
    <w:rsid w:val="00161A03"/>
    <w:rsid w:val="001635D9"/>
    <w:rsid w:val="00164445"/>
    <w:rsid w:val="0016538D"/>
    <w:rsid w:val="001663D8"/>
    <w:rsid w:val="00167508"/>
    <w:rsid w:val="00167989"/>
    <w:rsid w:val="00171865"/>
    <w:rsid w:val="00171B1E"/>
    <w:rsid w:val="00171E45"/>
    <w:rsid w:val="00173CD6"/>
    <w:rsid w:val="0017464E"/>
    <w:rsid w:val="00175643"/>
    <w:rsid w:val="00176C21"/>
    <w:rsid w:val="0018293B"/>
    <w:rsid w:val="00191071"/>
    <w:rsid w:val="00191200"/>
    <w:rsid w:val="0019130A"/>
    <w:rsid w:val="001919DF"/>
    <w:rsid w:val="00192332"/>
    <w:rsid w:val="00192424"/>
    <w:rsid w:val="00193FB1"/>
    <w:rsid w:val="00195473"/>
    <w:rsid w:val="001962D4"/>
    <w:rsid w:val="001A0E83"/>
    <w:rsid w:val="001A35CA"/>
    <w:rsid w:val="001A5091"/>
    <w:rsid w:val="001A6343"/>
    <w:rsid w:val="001B10E2"/>
    <w:rsid w:val="001B558E"/>
    <w:rsid w:val="001C0E11"/>
    <w:rsid w:val="001C107F"/>
    <w:rsid w:val="001C2AED"/>
    <w:rsid w:val="001C3068"/>
    <w:rsid w:val="001C596B"/>
    <w:rsid w:val="001D3CD9"/>
    <w:rsid w:val="001D41FD"/>
    <w:rsid w:val="001D5AD0"/>
    <w:rsid w:val="001E03CC"/>
    <w:rsid w:val="001E4835"/>
    <w:rsid w:val="001E6EB5"/>
    <w:rsid w:val="001E7D74"/>
    <w:rsid w:val="001F1469"/>
    <w:rsid w:val="001F1B61"/>
    <w:rsid w:val="001F3568"/>
    <w:rsid w:val="001F403C"/>
    <w:rsid w:val="00201919"/>
    <w:rsid w:val="0021047C"/>
    <w:rsid w:val="00212D10"/>
    <w:rsid w:val="002135FC"/>
    <w:rsid w:val="00213BC3"/>
    <w:rsid w:val="0021400F"/>
    <w:rsid w:val="00214F6E"/>
    <w:rsid w:val="00224065"/>
    <w:rsid w:val="00235AD2"/>
    <w:rsid w:val="00235D5F"/>
    <w:rsid w:val="002420E2"/>
    <w:rsid w:val="00242354"/>
    <w:rsid w:val="002441AF"/>
    <w:rsid w:val="00251DCA"/>
    <w:rsid w:val="00252071"/>
    <w:rsid w:val="00252626"/>
    <w:rsid w:val="00252B0F"/>
    <w:rsid w:val="002560A4"/>
    <w:rsid w:val="00257A7E"/>
    <w:rsid w:val="002614C0"/>
    <w:rsid w:val="00261DD3"/>
    <w:rsid w:val="0026450E"/>
    <w:rsid w:val="00266588"/>
    <w:rsid w:val="00266952"/>
    <w:rsid w:val="00267CA2"/>
    <w:rsid w:val="00271B51"/>
    <w:rsid w:val="002721A7"/>
    <w:rsid w:val="00272349"/>
    <w:rsid w:val="002737C5"/>
    <w:rsid w:val="00273E10"/>
    <w:rsid w:val="00274A85"/>
    <w:rsid w:val="002765FD"/>
    <w:rsid w:val="00277C43"/>
    <w:rsid w:val="0028163C"/>
    <w:rsid w:val="00282EC1"/>
    <w:rsid w:val="00292253"/>
    <w:rsid w:val="00294C6E"/>
    <w:rsid w:val="002961A5"/>
    <w:rsid w:val="0029790B"/>
    <w:rsid w:val="002A1467"/>
    <w:rsid w:val="002A62D4"/>
    <w:rsid w:val="002A7BA1"/>
    <w:rsid w:val="002B11A3"/>
    <w:rsid w:val="002B6DFF"/>
    <w:rsid w:val="002B7625"/>
    <w:rsid w:val="002B7DB9"/>
    <w:rsid w:val="002C1330"/>
    <w:rsid w:val="002C6D3D"/>
    <w:rsid w:val="002C6F93"/>
    <w:rsid w:val="002D0E3B"/>
    <w:rsid w:val="002D2EDA"/>
    <w:rsid w:val="002D3FD0"/>
    <w:rsid w:val="002D6B72"/>
    <w:rsid w:val="002E0DFB"/>
    <w:rsid w:val="002E14BB"/>
    <w:rsid w:val="002E3DC6"/>
    <w:rsid w:val="002F1A41"/>
    <w:rsid w:val="0030273B"/>
    <w:rsid w:val="00302D2A"/>
    <w:rsid w:val="00302D2E"/>
    <w:rsid w:val="00307B8B"/>
    <w:rsid w:val="00307C4F"/>
    <w:rsid w:val="00310170"/>
    <w:rsid w:val="00310C27"/>
    <w:rsid w:val="003113AE"/>
    <w:rsid w:val="0031242D"/>
    <w:rsid w:val="0031786D"/>
    <w:rsid w:val="003178C9"/>
    <w:rsid w:val="00317A57"/>
    <w:rsid w:val="00320425"/>
    <w:rsid w:val="003207E7"/>
    <w:rsid w:val="00322211"/>
    <w:rsid w:val="00322434"/>
    <w:rsid w:val="003273CC"/>
    <w:rsid w:val="00332E61"/>
    <w:rsid w:val="0033585B"/>
    <w:rsid w:val="003367B3"/>
    <w:rsid w:val="003417A6"/>
    <w:rsid w:val="00353D8E"/>
    <w:rsid w:val="00360254"/>
    <w:rsid w:val="00360349"/>
    <w:rsid w:val="00360BD3"/>
    <w:rsid w:val="0036523B"/>
    <w:rsid w:val="003662F0"/>
    <w:rsid w:val="00366307"/>
    <w:rsid w:val="00366B32"/>
    <w:rsid w:val="0037192F"/>
    <w:rsid w:val="003719FA"/>
    <w:rsid w:val="00375F62"/>
    <w:rsid w:val="003930EE"/>
    <w:rsid w:val="0039687D"/>
    <w:rsid w:val="00396F89"/>
    <w:rsid w:val="003A05EE"/>
    <w:rsid w:val="003A0D74"/>
    <w:rsid w:val="003A22AE"/>
    <w:rsid w:val="003A35E7"/>
    <w:rsid w:val="003B1580"/>
    <w:rsid w:val="003B173B"/>
    <w:rsid w:val="003B2CDB"/>
    <w:rsid w:val="003B3759"/>
    <w:rsid w:val="003B7474"/>
    <w:rsid w:val="003C0012"/>
    <w:rsid w:val="003C19A5"/>
    <w:rsid w:val="003D0BBB"/>
    <w:rsid w:val="003D1A25"/>
    <w:rsid w:val="003D282A"/>
    <w:rsid w:val="003D2DFB"/>
    <w:rsid w:val="003D5E88"/>
    <w:rsid w:val="003E1BAE"/>
    <w:rsid w:val="003E60EC"/>
    <w:rsid w:val="003E7729"/>
    <w:rsid w:val="003F0EBD"/>
    <w:rsid w:val="003F1769"/>
    <w:rsid w:val="003F1EDF"/>
    <w:rsid w:val="003F3865"/>
    <w:rsid w:val="003F3E34"/>
    <w:rsid w:val="003F4569"/>
    <w:rsid w:val="00400A47"/>
    <w:rsid w:val="00401761"/>
    <w:rsid w:val="004018B2"/>
    <w:rsid w:val="00401D1A"/>
    <w:rsid w:val="00402860"/>
    <w:rsid w:val="004034B0"/>
    <w:rsid w:val="00405505"/>
    <w:rsid w:val="00406FCC"/>
    <w:rsid w:val="00407A7B"/>
    <w:rsid w:val="00410751"/>
    <w:rsid w:val="00411B0E"/>
    <w:rsid w:val="00413404"/>
    <w:rsid w:val="00415170"/>
    <w:rsid w:val="004170A4"/>
    <w:rsid w:val="00421B68"/>
    <w:rsid w:val="0043035A"/>
    <w:rsid w:val="00431BBA"/>
    <w:rsid w:val="0043412A"/>
    <w:rsid w:val="00435414"/>
    <w:rsid w:val="00443F03"/>
    <w:rsid w:val="00444F0C"/>
    <w:rsid w:val="004506C3"/>
    <w:rsid w:val="00451F8B"/>
    <w:rsid w:val="00455740"/>
    <w:rsid w:val="00455A12"/>
    <w:rsid w:val="00460B39"/>
    <w:rsid w:val="00465F8F"/>
    <w:rsid w:val="00466172"/>
    <w:rsid w:val="00470291"/>
    <w:rsid w:val="004723A3"/>
    <w:rsid w:val="00472745"/>
    <w:rsid w:val="00472EBE"/>
    <w:rsid w:val="00474990"/>
    <w:rsid w:val="00476A1D"/>
    <w:rsid w:val="00483F9E"/>
    <w:rsid w:val="004847FD"/>
    <w:rsid w:val="004857CE"/>
    <w:rsid w:val="004860D6"/>
    <w:rsid w:val="00486715"/>
    <w:rsid w:val="004925CA"/>
    <w:rsid w:val="00492BD6"/>
    <w:rsid w:val="00497BF5"/>
    <w:rsid w:val="004A03FE"/>
    <w:rsid w:val="004A16BE"/>
    <w:rsid w:val="004A1B71"/>
    <w:rsid w:val="004A2FD0"/>
    <w:rsid w:val="004A398D"/>
    <w:rsid w:val="004A4891"/>
    <w:rsid w:val="004A4FF7"/>
    <w:rsid w:val="004A58B4"/>
    <w:rsid w:val="004A7773"/>
    <w:rsid w:val="004B09EE"/>
    <w:rsid w:val="004B44AC"/>
    <w:rsid w:val="004B45B9"/>
    <w:rsid w:val="004B4EC6"/>
    <w:rsid w:val="004C128A"/>
    <w:rsid w:val="004C143A"/>
    <w:rsid w:val="004C24DD"/>
    <w:rsid w:val="004C2780"/>
    <w:rsid w:val="004C4055"/>
    <w:rsid w:val="004C461A"/>
    <w:rsid w:val="004C7E2E"/>
    <w:rsid w:val="004D209D"/>
    <w:rsid w:val="004D53FC"/>
    <w:rsid w:val="004D78F9"/>
    <w:rsid w:val="004E167D"/>
    <w:rsid w:val="004E2476"/>
    <w:rsid w:val="004E366B"/>
    <w:rsid w:val="004E5B3F"/>
    <w:rsid w:val="004E5BC2"/>
    <w:rsid w:val="004E7622"/>
    <w:rsid w:val="004F4E4C"/>
    <w:rsid w:val="004F65A8"/>
    <w:rsid w:val="004F6C96"/>
    <w:rsid w:val="004F6E5F"/>
    <w:rsid w:val="004F7C13"/>
    <w:rsid w:val="00500A26"/>
    <w:rsid w:val="00504C5F"/>
    <w:rsid w:val="00504CDB"/>
    <w:rsid w:val="005074C7"/>
    <w:rsid w:val="00512E62"/>
    <w:rsid w:val="00512FFC"/>
    <w:rsid w:val="00514E3C"/>
    <w:rsid w:val="00517E92"/>
    <w:rsid w:val="0052001A"/>
    <w:rsid w:val="0052204F"/>
    <w:rsid w:val="00522E2C"/>
    <w:rsid w:val="00524A5E"/>
    <w:rsid w:val="00531F7B"/>
    <w:rsid w:val="00534FE5"/>
    <w:rsid w:val="005354E4"/>
    <w:rsid w:val="005365D4"/>
    <w:rsid w:val="00540569"/>
    <w:rsid w:val="00540B8F"/>
    <w:rsid w:val="00545B90"/>
    <w:rsid w:val="00553B9B"/>
    <w:rsid w:val="00554120"/>
    <w:rsid w:val="005577EF"/>
    <w:rsid w:val="00557A99"/>
    <w:rsid w:val="00565549"/>
    <w:rsid w:val="00566494"/>
    <w:rsid w:val="00567998"/>
    <w:rsid w:val="00575F3D"/>
    <w:rsid w:val="00576D43"/>
    <w:rsid w:val="00580ED0"/>
    <w:rsid w:val="005877E8"/>
    <w:rsid w:val="00594AA3"/>
    <w:rsid w:val="0059578C"/>
    <w:rsid w:val="005A1E6F"/>
    <w:rsid w:val="005A2131"/>
    <w:rsid w:val="005A462B"/>
    <w:rsid w:val="005A5094"/>
    <w:rsid w:val="005A571E"/>
    <w:rsid w:val="005A5B5A"/>
    <w:rsid w:val="005A7E72"/>
    <w:rsid w:val="005B017C"/>
    <w:rsid w:val="005B02A6"/>
    <w:rsid w:val="005B04A2"/>
    <w:rsid w:val="005B06F8"/>
    <w:rsid w:val="005B302F"/>
    <w:rsid w:val="005B59D9"/>
    <w:rsid w:val="005B673F"/>
    <w:rsid w:val="005C0B67"/>
    <w:rsid w:val="005C1A8D"/>
    <w:rsid w:val="005C2B37"/>
    <w:rsid w:val="005C4BD5"/>
    <w:rsid w:val="005C6259"/>
    <w:rsid w:val="005C6FAA"/>
    <w:rsid w:val="005C7426"/>
    <w:rsid w:val="005D3AEC"/>
    <w:rsid w:val="005D51B0"/>
    <w:rsid w:val="005D586C"/>
    <w:rsid w:val="005D78DC"/>
    <w:rsid w:val="005D7D8B"/>
    <w:rsid w:val="005E4B67"/>
    <w:rsid w:val="005E5B9C"/>
    <w:rsid w:val="005F1515"/>
    <w:rsid w:val="005F2BB5"/>
    <w:rsid w:val="005F51E9"/>
    <w:rsid w:val="005F58FB"/>
    <w:rsid w:val="005F781C"/>
    <w:rsid w:val="00602447"/>
    <w:rsid w:val="006051CE"/>
    <w:rsid w:val="00606308"/>
    <w:rsid w:val="00607498"/>
    <w:rsid w:val="006102A4"/>
    <w:rsid w:val="00611AD5"/>
    <w:rsid w:val="0061203F"/>
    <w:rsid w:val="0061498B"/>
    <w:rsid w:val="006160D1"/>
    <w:rsid w:val="00617EE2"/>
    <w:rsid w:val="006204DB"/>
    <w:rsid w:val="00622854"/>
    <w:rsid w:val="00626211"/>
    <w:rsid w:val="0063299C"/>
    <w:rsid w:val="00632A54"/>
    <w:rsid w:val="0063642E"/>
    <w:rsid w:val="00637F59"/>
    <w:rsid w:val="00641B41"/>
    <w:rsid w:val="006448E1"/>
    <w:rsid w:val="00655614"/>
    <w:rsid w:val="00657F32"/>
    <w:rsid w:val="006675AD"/>
    <w:rsid w:val="00672301"/>
    <w:rsid w:val="006725E7"/>
    <w:rsid w:val="006735BA"/>
    <w:rsid w:val="00677339"/>
    <w:rsid w:val="00684754"/>
    <w:rsid w:val="0068514E"/>
    <w:rsid w:val="006866B2"/>
    <w:rsid w:val="00690A0B"/>
    <w:rsid w:val="00692E09"/>
    <w:rsid w:val="00694269"/>
    <w:rsid w:val="00696817"/>
    <w:rsid w:val="00696F37"/>
    <w:rsid w:val="006A4143"/>
    <w:rsid w:val="006A4B80"/>
    <w:rsid w:val="006A6D65"/>
    <w:rsid w:val="006B0A94"/>
    <w:rsid w:val="006B4ABE"/>
    <w:rsid w:val="006B5FED"/>
    <w:rsid w:val="006B6041"/>
    <w:rsid w:val="006C00AA"/>
    <w:rsid w:val="006C06CB"/>
    <w:rsid w:val="006C10B8"/>
    <w:rsid w:val="006C20EA"/>
    <w:rsid w:val="006C2D3E"/>
    <w:rsid w:val="006C30EA"/>
    <w:rsid w:val="006C3174"/>
    <w:rsid w:val="006C7062"/>
    <w:rsid w:val="006C7F2D"/>
    <w:rsid w:val="006D0BD6"/>
    <w:rsid w:val="006D4C32"/>
    <w:rsid w:val="006D6227"/>
    <w:rsid w:val="006D6337"/>
    <w:rsid w:val="006D7237"/>
    <w:rsid w:val="006E2F0A"/>
    <w:rsid w:val="006E42BB"/>
    <w:rsid w:val="006E5C26"/>
    <w:rsid w:val="006E7997"/>
    <w:rsid w:val="006F23F0"/>
    <w:rsid w:val="006F3A5D"/>
    <w:rsid w:val="006F4A01"/>
    <w:rsid w:val="006F6033"/>
    <w:rsid w:val="00700FA7"/>
    <w:rsid w:val="00702468"/>
    <w:rsid w:val="00703E65"/>
    <w:rsid w:val="00704331"/>
    <w:rsid w:val="0070448C"/>
    <w:rsid w:val="00705E37"/>
    <w:rsid w:val="00706B97"/>
    <w:rsid w:val="00715A0D"/>
    <w:rsid w:val="00716FFD"/>
    <w:rsid w:val="00720149"/>
    <w:rsid w:val="00721776"/>
    <w:rsid w:val="00721B21"/>
    <w:rsid w:val="00721C87"/>
    <w:rsid w:val="0072251F"/>
    <w:rsid w:val="007267EA"/>
    <w:rsid w:val="00730354"/>
    <w:rsid w:val="00730EAE"/>
    <w:rsid w:val="00731B0E"/>
    <w:rsid w:val="00731D71"/>
    <w:rsid w:val="00733B9D"/>
    <w:rsid w:val="007344E5"/>
    <w:rsid w:val="00734E40"/>
    <w:rsid w:val="0073627B"/>
    <w:rsid w:val="0074163B"/>
    <w:rsid w:val="00750CB9"/>
    <w:rsid w:val="00754BBD"/>
    <w:rsid w:val="00755334"/>
    <w:rsid w:val="00762938"/>
    <w:rsid w:val="0076450C"/>
    <w:rsid w:val="00764920"/>
    <w:rsid w:val="0076635F"/>
    <w:rsid w:val="007671FC"/>
    <w:rsid w:val="00767465"/>
    <w:rsid w:val="007676E9"/>
    <w:rsid w:val="00776D82"/>
    <w:rsid w:val="007777CE"/>
    <w:rsid w:val="00777B72"/>
    <w:rsid w:val="007823C5"/>
    <w:rsid w:val="00784830"/>
    <w:rsid w:val="00785D15"/>
    <w:rsid w:val="007878CF"/>
    <w:rsid w:val="00787A12"/>
    <w:rsid w:val="00790D13"/>
    <w:rsid w:val="007918CA"/>
    <w:rsid w:val="007940D8"/>
    <w:rsid w:val="0079636E"/>
    <w:rsid w:val="007A168A"/>
    <w:rsid w:val="007A16B3"/>
    <w:rsid w:val="007A5569"/>
    <w:rsid w:val="007A60EF"/>
    <w:rsid w:val="007A72AB"/>
    <w:rsid w:val="007B1860"/>
    <w:rsid w:val="007B2346"/>
    <w:rsid w:val="007B258A"/>
    <w:rsid w:val="007B509C"/>
    <w:rsid w:val="007C2D91"/>
    <w:rsid w:val="007C4541"/>
    <w:rsid w:val="007C7E8E"/>
    <w:rsid w:val="007D758B"/>
    <w:rsid w:val="007E413E"/>
    <w:rsid w:val="007E4DCF"/>
    <w:rsid w:val="007E4E80"/>
    <w:rsid w:val="007E7D30"/>
    <w:rsid w:val="007F00A1"/>
    <w:rsid w:val="007F0F54"/>
    <w:rsid w:val="007F128E"/>
    <w:rsid w:val="007F2152"/>
    <w:rsid w:val="007F21FB"/>
    <w:rsid w:val="007F24FA"/>
    <w:rsid w:val="007F26D1"/>
    <w:rsid w:val="007F2D07"/>
    <w:rsid w:val="007F3B11"/>
    <w:rsid w:val="007F4A9D"/>
    <w:rsid w:val="007F56E4"/>
    <w:rsid w:val="007F7A60"/>
    <w:rsid w:val="008008B7"/>
    <w:rsid w:val="00802FFD"/>
    <w:rsid w:val="00806047"/>
    <w:rsid w:val="00810C78"/>
    <w:rsid w:val="008125C2"/>
    <w:rsid w:val="00812EC8"/>
    <w:rsid w:val="00820257"/>
    <w:rsid w:val="008232DD"/>
    <w:rsid w:val="00824B34"/>
    <w:rsid w:val="00826E7B"/>
    <w:rsid w:val="00827E7B"/>
    <w:rsid w:val="00833104"/>
    <w:rsid w:val="008378BE"/>
    <w:rsid w:val="00840EED"/>
    <w:rsid w:val="00844FA7"/>
    <w:rsid w:val="00847918"/>
    <w:rsid w:val="0085318E"/>
    <w:rsid w:val="008573E1"/>
    <w:rsid w:val="00860A37"/>
    <w:rsid w:val="008624F1"/>
    <w:rsid w:val="00863C5C"/>
    <w:rsid w:val="00866610"/>
    <w:rsid w:val="00867BC7"/>
    <w:rsid w:val="00872DBA"/>
    <w:rsid w:val="0087565C"/>
    <w:rsid w:val="00876D42"/>
    <w:rsid w:val="00885176"/>
    <w:rsid w:val="008854F1"/>
    <w:rsid w:val="0089014D"/>
    <w:rsid w:val="008915B3"/>
    <w:rsid w:val="00891BE0"/>
    <w:rsid w:val="00891F7C"/>
    <w:rsid w:val="00892AF3"/>
    <w:rsid w:val="00892E34"/>
    <w:rsid w:val="008966AA"/>
    <w:rsid w:val="00896C1C"/>
    <w:rsid w:val="00896F43"/>
    <w:rsid w:val="008B1C67"/>
    <w:rsid w:val="008B201A"/>
    <w:rsid w:val="008B46C5"/>
    <w:rsid w:val="008B5E75"/>
    <w:rsid w:val="008C19E6"/>
    <w:rsid w:val="008C2A9B"/>
    <w:rsid w:val="008C439C"/>
    <w:rsid w:val="008C5C91"/>
    <w:rsid w:val="008D0D49"/>
    <w:rsid w:val="008D10C1"/>
    <w:rsid w:val="008D12E5"/>
    <w:rsid w:val="008D3FB5"/>
    <w:rsid w:val="008D4077"/>
    <w:rsid w:val="008D5086"/>
    <w:rsid w:val="008D6C47"/>
    <w:rsid w:val="008D7163"/>
    <w:rsid w:val="008D7E64"/>
    <w:rsid w:val="008E0A8C"/>
    <w:rsid w:val="008E1035"/>
    <w:rsid w:val="008E148E"/>
    <w:rsid w:val="008E2B3D"/>
    <w:rsid w:val="008E4985"/>
    <w:rsid w:val="008E5763"/>
    <w:rsid w:val="008E65F4"/>
    <w:rsid w:val="008E7439"/>
    <w:rsid w:val="008F131F"/>
    <w:rsid w:val="008F31F8"/>
    <w:rsid w:val="008F3D18"/>
    <w:rsid w:val="008F5803"/>
    <w:rsid w:val="008F623F"/>
    <w:rsid w:val="00903C9C"/>
    <w:rsid w:val="009047DF"/>
    <w:rsid w:val="00911771"/>
    <w:rsid w:val="00911C71"/>
    <w:rsid w:val="00911D2D"/>
    <w:rsid w:val="00914002"/>
    <w:rsid w:val="00914635"/>
    <w:rsid w:val="00915B62"/>
    <w:rsid w:val="00917142"/>
    <w:rsid w:val="00921E8B"/>
    <w:rsid w:val="00923B5F"/>
    <w:rsid w:val="00924C8E"/>
    <w:rsid w:val="00924E9D"/>
    <w:rsid w:val="009313A6"/>
    <w:rsid w:val="00932962"/>
    <w:rsid w:val="00932A50"/>
    <w:rsid w:val="00934FE5"/>
    <w:rsid w:val="00940C80"/>
    <w:rsid w:val="009413F6"/>
    <w:rsid w:val="00944FB5"/>
    <w:rsid w:val="00944FD1"/>
    <w:rsid w:val="0094619E"/>
    <w:rsid w:val="0094715B"/>
    <w:rsid w:val="0094791D"/>
    <w:rsid w:val="0095340F"/>
    <w:rsid w:val="00953BCB"/>
    <w:rsid w:val="00957660"/>
    <w:rsid w:val="00957B5A"/>
    <w:rsid w:val="00960748"/>
    <w:rsid w:val="00961553"/>
    <w:rsid w:val="00961C53"/>
    <w:rsid w:val="00961C88"/>
    <w:rsid w:val="0096221B"/>
    <w:rsid w:val="00963757"/>
    <w:rsid w:val="00964CBB"/>
    <w:rsid w:val="009656B9"/>
    <w:rsid w:val="0097141C"/>
    <w:rsid w:val="009730CF"/>
    <w:rsid w:val="00973284"/>
    <w:rsid w:val="00974713"/>
    <w:rsid w:val="0097547F"/>
    <w:rsid w:val="009843C7"/>
    <w:rsid w:val="00984BB2"/>
    <w:rsid w:val="0098637B"/>
    <w:rsid w:val="00986AAB"/>
    <w:rsid w:val="00991826"/>
    <w:rsid w:val="00992A1A"/>
    <w:rsid w:val="00994D82"/>
    <w:rsid w:val="00995ADD"/>
    <w:rsid w:val="009A0EC9"/>
    <w:rsid w:val="009A3D71"/>
    <w:rsid w:val="009A4C76"/>
    <w:rsid w:val="009A5AFE"/>
    <w:rsid w:val="009B57DC"/>
    <w:rsid w:val="009C6E77"/>
    <w:rsid w:val="009D548A"/>
    <w:rsid w:val="009D5BEC"/>
    <w:rsid w:val="009E1F29"/>
    <w:rsid w:val="009E3773"/>
    <w:rsid w:val="009E43C3"/>
    <w:rsid w:val="009E4D92"/>
    <w:rsid w:val="009E5B5E"/>
    <w:rsid w:val="009E7B9B"/>
    <w:rsid w:val="009F15EA"/>
    <w:rsid w:val="009F31D3"/>
    <w:rsid w:val="009F59CE"/>
    <w:rsid w:val="009F59E4"/>
    <w:rsid w:val="009F6C01"/>
    <w:rsid w:val="00A00622"/>
    <w:rsid w:val="00A00816"/>
    <w:rsid w:val="00A01CFC"/>
    <w:rsid w:val="00A04712"/>
    <w:rsid w:val="00A06EC9"/>
    <w:rsid w:val="00A11CB4"/>
    <w:rsid w:val="00A14FA0"/>
    <w:rsid w:val="00A153BB"/>
    <w:rsid w:val="00A16D97"/>
    <w:rsid w:val="00A16EC2"/>
    <w:rsid w:val="00A178A4"/>
    <w:rsid w:val="00A204E1"/>
    <w:rsid w:val="00A234DB"/>
    <w:rsid w:val="00A259E2"/>
    <w:rsid w:val="00A26757"/>
    <w:rsid w:val="00A30AFC"/>
    <w:rsid w:val="00A30B99"/>
    <w:rsid w:val="00A311C3"/>
    <w:rsid w:val="00A31FBF"/>
    <w:rsid w:val="00A4171A"/>
    <w:rsid w:val="00A446AC"/>
    <w:rsid w:val="00A506F6"/>
    <w:rsid w:val="00A53A3C"/>
    <w:rsid w:val="00A6140B"/>
    <w:rsid w:val="00A6166E"/>
    <w:rsid w:val="00A62ECF"/>
    <w:rsid w:val="00A72E21"/>
    <w:rsid w:val="00A745D5"/>
    <w:rsid w:val="00A76EEB"/>
    <w:rsid w:val="00A77B4B"/>
    <w:rsid w:val="00A802F6"/>
    <w:rsid w:val="00A847FD"/>
    <w:rsid w:val="00A912DA"/>
    <w:rsid w:val="00A91EFD"/>
    <w:rsid w:val="00A925C7"/>
    <w:rsid w:val="00A92CE3"/>
    <w:rsid w:val="00A937EF"/>
    <w:rsid w:val="00A9625F"/>
    <w:rsid w:val="00AA6A9F"/>
    <w:rsid w:val="00AA7C06"/>
    <w:rsid w:val="00AB74C7"/>
    <w:rsid w:val="00AB756E"/>
    <w:rsid w:val="00AB7771"/>
    <w:rsid w:val="00AC55D8"/>
    <w:rsid w:val="00AC5624"/>
    <w:rsid w:val="00AD0003"/>
    <w:rsid w:val="00AD16BF"/>
    <w:rsid w:val="00AD18D3"/>
    <w:rsid w:val="00AD4284"/>
    <w:rsid w:val="00AD7E81"/>
    <w:rsid w:val="00AE065B"/>
    <w:rsid w:val="00AE535A"/>
    <w:rsid w:val="00AE5F94"/>
    <w:rsid w:val="00AF0F4B"/>
    <w:rsid w:val="00AF22CD"/>
    <w:rsid w:val="00AF4B55"/>
    <w:rsid w:val="00AF4F3F"/>
    <w:rsid w:val="00B038E0"/>
    <w:rsid w:val="00B058DD"/>
    <w:rsid w:val="00B05AF7"/>
    <w:rsid w:val="00B06A5A"/>
    <w:rsid w:val="00B11827"/>
    <w:rsid w:val="00B13260"/>
    <w:rsid w:val="00B13FD6"/>
    <w:rsid w:val="00B21CA1"/>
    <w:rsid w:val="00B22781"/>
    <w:rsid w:val="00B242B5"/>
    <w:rsid w:val="00B3009A"/>
    <w:rsid w:val="00B317DB"/>
    <w:rsid w:val="00B3223C"/>
    <w:rsid w:val="00B353CF"/>
    <w:rsid w:val="00B36ED7"/>
    <w:rsid w:val="00B41396"/>
    <w:rsid w:val="00B43100"/>
    <w:rsid w:val="00B445CA"/>
    <w:rsid w:val="00B5155F"/>
    <w:rsid w:val="00B51B85"/>
    <w:rsid w:val="00B54446"/>
    <w:rsid w:val="00B548E9"/>
    <w:rsid w:val="00B54C72"/>
    <w:rsid w:val="00B61523"/>
    <w:rsid w:val="00B61890"/>
    <w:rsid w:val="00B63551"/>
    <w:rsid w:val="00B63632"/>
    <w:rsid w:val="00B63ED3"/>
    <w:rsid w:val="00B65619"/>
    <w:rsid w:val="00B67416"/>
    <w:rsid w:val="00B7065C"/>
    <w:rsid w:val="00B70F76"/>
    <w:rsid w:val="00B76082"/>
    <w:rsid w:val="00B81090"/>
    <w:rsid w:val="00B8178D"/>
    <w:rsid w:val="00B826FD"/>
    <w:rsid w:val="00B82BC7"/>
    <w:rsid w:val="00B8610E"/>
    <w:rsid w:val="00B906C0"/>
    <w:rsid w:val="00B92A4F"/>
    <w:rsid w:val="00B92D3E"/>
    <w:rsid w:val="00B92E4B"/>
    <w:rsid w:val="00B934C9"/>
    <w:rsid w:val="00BA0C11"/>
    <w:rsid w:val="00BA1A9B"/>
    <w:rsid w:val="00BA34D6"/>
    <w:rsid w:val="00BA3584"/>
    <w:rsid w:val="00BA4F6D"/>
    <w:rsid w:val="00BA56E3"/>
    <w:rsid w:val="00BA66FD"/>
    <w:rsid w:val="00BA771A"/>
    <w:rsid w:val="00BA77E5"/>
    <w:rsid w:val="00BA7B5B"/>
    <w:rsid w:val="00BB46CB"/>
    <w:rsid w:val="00BB58E0"/>
    <w:rsid w:val="00BB6271"/>
    <w:rsid w:val="00BB7882"/>
    <w:rsid w:val="00BC24EB"/>
    <w:rsid w:val="00BC2ABC"/>
    <w:rsid w:val="00BD0A3B"/>
    <w:rsid w:val="00BD10D0"/>
    <w:rsid w:val="00BD1297"/>
    <w:rsid w:val="00BD49B7"/>
    <w:rsid w:val="00BD54AB"/>
    <w:rsid w:val="00BE195A"/>
    <w:rsid w:val="00BE3DC7"/>
    <w:rsid w:val="00BE49F0"/>
    <w:rsid w:val="00BE71AE"/>
    <w:rsid w:val="00BF1442"/>
    <w:rsid w:val="00BF5ACE"/>
    <w:rsid w:val="00BF6F53"/>
    <w:rsid w:val="00C00365"/>
    <w:rsid w:val="00C01693"/>
    <w:rsid w:val="00C0462C"/>
    <w:rsid w:val="00C07A2A"/>
    <w:rsid w:val="00C10527"/>
    <w:rsid w:val="00C14351"/>
    <w:rsid w:val="00C14E55"/>
    <w:rsid w:val="00C154C5"/>
    <w:rsid w:val="00C15E42"/>
    <w:rsid w:val="00C16DB3"/>
    <w:rsid w:val="00C2159B"/>
    <w:rsid w:val="00C2181D"/>
    <w:rsid w:val="00C224F8"/>
    <w:rsid w:val="00C23A8E"/>
    <w:rsid w:val="00C24939"/>
    <w:rsid w:val="00C24A3F"/>
    <w:rsid w:val="00C24BC3"/>
    <w:rsid w:val="00C24DD8"/>
    <w:rsid w:val="00C27369"/>
    <w:rsid w:val="00C35871"/>
    <w:rsid w:val="00C35FAD"/>
    <w:rsid w:val="00C376ED"/>
    <w:rsid w:val="00C41E5E"/>
    <w:rsid w:val="00C431DE"/>
    <w:rsid w:val="00C4400C"/>
    <w:rsid w:val="00C45447"/>
    <w:rsid w:val="00C46535"/>
    <w:rsid w:val="00C47BD2"/>
    <w:rsid w:val="00C51803"/>
    <w:rsid w:val="00C518E8"/>
    <w:rsid w:val="00C51B2A"/>
    <w:rsid w:val="00C5226F"/>
    <w:rsid w:val="00C52990"/>
    <w:rsid w:val="00C53228"/>
    <w:rsid w:val="00C565E6"/>
    <w:rsid w:val="00C6118D"/>
    <w:rsid w:val="00C63601"/>
    <w:rsid w:val="00C651C0"/>
    <w:rsid w:val="00C66C91"/>
    <w:rsid w:val="00C67EFF"/>
    <w:rsid w:val="00C73699"/>
    <w:rsid w:val="00C747A0"/>
    <w:rsid w:val="00C77CBB"/>
    <w:rsid w:val="00C817BE"/>
    <w:rsid w:val="00C8194A"/>
    <w:rsid w:val="00C81F04"/>
    <w:rsid w:val="00C8628A"/>
    <w:rsid w:val="00C87F46"/>
    <w:rsid w:val="00C94439"/>
    <w:rsid w:val="00C94968"/>
    <w:rsid w:val="00C94C57"/>
    <w:rsid w:val="00C94F74"/>
    <w:rsid w:val="00C95695"/>
    <w:rsid w:val="00C96972"/>
    <w:rsid w:val="00C978BE"/>
    <w:rsid w:val="00CA1140"/>
    <w:rsid w:val="00CA1A85"/>
    <w:rsid w:val="00CA1E51"/>
    <w:rsid w:val="00CA21E7"/>
    <w:rsid w:val="00CA4F41"/>
    <w:rsid w:val="00CB0C3B"/>
    <w:rsid w:val="00CB3CD2"/>
    <w:rsid w:val="00CB7CBB"/>
    <w:rsid w:val="00CC1F8C"/>
    <w:rsid w:val="00CC214B"/>
    <w:rsid w:val="00CC2CD9"/>
    <w:rsid w:val="00CC31AE"/>
    <w:rsid w:val="00CC7770"/>
    <w:rsid w:val="00CD124B"/>
    <w:rsid w:val="00CD1717"/>
    <w:rsid w:val="00CD28CA"/>
    <w:rsid w:val="00CD5D55"/>
    <w:rsid w:val="00CD703B"/>
    <w:rsid w:val="00CE521C"/>
    <w:rsid w:val="00CE5603"/>
    <w:rsid w:val="00CF1771"/>
    <w:rsid w:val="00CF3BDA"/>
    <w:rsid w:val="00CF5E1E"/>
    <w:rsid w:val="00CF5E91"/>
    <w:rsid w:val="00CF6E43"/>
    <w:rsid w:val="00CF7D32"/>
    <w:rsid w:val="00D02F5A"/>
    <w:rsid w:val="00D049FD"/>
    <w:rsid w:val="00D14241"/>
    <w:rsid w:val="00D15736"/>
    <w:rsid w:val="00D17166"/>
    <w:rsid w:val="00D22322"/>
    <w:rsid w:val="00D2262A"/>
    <w:rsid w:val="00D233CF"/>
    <w:rsid w:val="00D238F9"/>
    <w:rsid w:val="00D24A88"/>
    <w:rsid w:val="00D24CCB"/>
    <w:rsid w:val="00D270B1"/>
    <w:rsid w:val="00D3351C"/>
    <w:rsid w:val="00D34E28"/>
    <w:rsid w:val="00D37204"/>
    <w:rsid w:val="00D40089"/>
    <w:rsid w:val="00D4065C"/>
    <w:rsid w:val="00D423DE"/>
    <w:rsid w:val="00D438E1"/>
    <w:rsid w:val="00D4502D"/>
    <w:rsid w:val="00D46983"/>
    <w:rsid w:val="00D4797C"/>
    <w:rsid w:val="00D50E49"/>
    <w:rsid w:val="00D52D04"/>
    <w:rsid w:val="00D530F0"/>
    <w:rsid w:val="00D53575"/>
    <w:rsid w:val="00D53D2D"/>
    <w:rsid w:val="00D56C58"/>
    <w:rsid w:val="00D62AAD"/>
    <w:rsid w:val="00D6491C"/>
    <w:rsid w:val="00D65A9F"/>
    <w:rsid w:val="00D670FD"/>
    <w:rsid w:val="00D71071"/>
    <w:rsid w:val="00D712BA"/>
    <w:rsid w:val="00D7262E"/>
    <w:rsid w:val="00D72A42"/>
    <w:rsid w:val="00D7424C"/>
    <w:rsid w:val="00D7569F"/>
    <w:rsid w:val="00D75D16"/>
    <w:rsid w:val="00D76E3E"/>
    <w:rsid w:val="00D80388"/>
    <w:rsid w:val="00D82B6C"/>
    <w:rsid w:val="00D85D87"/>
    <w:rsid w:val="00D8714E"/>
    <w:rsid w:val="00D8776D"/>
    <w:rsid w:val="00D920C9"/>
    <w:rsid w:val="00D92DD8"/>
    <w:rsid w:val="00D9442F"/>
    <w:rsid w:val="00D95AAE"/>
    <w:rsid w:val="00DA6600"/>
    <w:rsid w:val="00DB0D6E"/>
    <w:rsid w:val="00DB0E1F"/>
    <w:rsid w:val="00DB1E15"/>
    <w:rsid w:val="00DB378F"/>
    <w:rsid w:val="00DB5507"/>
    <w:rsid w:val="00DB56CB"/>
    <w:rsid w:val="00DC4143"/>
    <w:rsid w:val="00DC4F63"/>
    <w:rsid w:val="00DC663B"/>
    <w:rsid w:val="00DD1BBF"/>
    <w:rsid w:val="00DD21C9"/>
    <w:rsid w:val="00DD2446"/>
    <w:rsid w:val="00DD27C3"/>
    <w:rsid w:val="00DE0D77"/>
    <w:rsid w:val="00DE3773"/>
    <w:rsid w:val="00DE6563"/>
    <w:rsid w:val="00DE712F"/>
    <w:rsid w:val="00DF05B4"/>
    <w:rsid w:val="00DF1901"/>
    <w:rsid w:val="00DF19BB"/>
    <w:rsid w:val="00DF2A6E"/>
    <w:rsid w:val="00DF3303"/>
    <w:rsid w:val="00DF7A8F"/>
    <w:rsid w:val="00DF7D0D"/>
    <w:rsid w:val="00E00536"/>
    <w:rsid w:val="00E00AA7"/>
    <w:rsid w:val="00E01B0B"/>
    <w:rsid w:val="00E0294C"/>
    <w:rsid w:val="00E02E10"/>
    <w:rsid w:val="00E03E4C"/>
    <w:rsid w:val="00E06EA1"/>
    <w:rsid w:val="00E12ED1"/>
    <w:rsid w:val="00E14F69"/>
    <w:rsid w:val="00E14F73"/>
    <w:rsid w:val="00E15979"/>
    <w:rsid w:val="00E17F89"/>
    <w:rsid w:val="00E20B33"/>
    <w:rsid w:val="00E20DCA"/>
    <w:rsid w:val="00E22A35"/>
    <w:rsid w:val="00E23030"/>
    <w:rsid w:val="00E23A16"/>
    <w:rsid w:val="00E23FFB"/>
    <w:rsid w:val="00E25B7A"/>
    <w:rsid w:val="00E2612D"/>
    <w:rsid w:val="00E32A12"/>
    <w:rsid w:val="00E33298"/>
    <w:rsid w:val="00E35113"/>
    <w:rsid w:val="00E379BC"/>
    <w:rsid w:val="00E42E97"/>
    <w:rsid w:val="00E4522E"/>
    <w:rsid w:val="00E518B3"/>
    <w:rsid w:val="00E53EE2"/>
    <w:rsid w:val="00E61474"/>
    <w:rsid w:val="00E61709"/>
    <w:rsid w:val="00E6336B"/>
    <w:rsid w:val="00E63525"/>
    <w:rsid w:val="00E64F42"/>
    <w:rsid w:val="00E673A6"/>
    <w:rsid w:val="00E70BD6"/>
    <w:rsid w:val="00E7121F"/>
    <w:rsid w:val="00E72CBB"/>
    <w:rsid w:val="00E7349F"/>
    <w:rsid w:val="00E742DD"/>
    <w:rsid w:val="00E7506A"/>
    <w:rsid w:val="00E76EED"/>
    <w:rsid w:val="00E76F49"/>
    <w:rsid w:val="00E77233"/>
    <w:rsid w:val="00E8249C"/>
    <w:rsid w:val="00E84755"/>
    <w:rsid w:val="00E851F7"/>
    <w:rsid w:val="00E92A28"/>
    <w:rsid w:val="00E93B00"/>
    <w:rsid w:val="00E94E1D"/>
    <w:rsid w:val="00EA1D8B"/>
    <w:rsid w:val="00EB2A23"/>
    <w:rsid w:val="00EB2D2F"/>
    <w:rsid w:val="00EB2E82"/>
    <w:rsid w:val="00EB507E"/>
    <w:rsid w:val="00EB6058"/>
    <w:rsid w:val="00EB63E8"/>
    <w:rsid w:val="00EB6B6E"/>
    <w:rsid w:val="00EB78DF"/>
    <w:rsid w:val="00EC13A0"/>
    <w:rsid w:val="00EC1479"/>
    <w:rsid w:val="00EC1811"/>
    <w:rsid w:val="00EC20E0"/>
    <w:rsid w:val="00EC5544"/>
    <w:rsid w:val="00ED1DB5"/>
    <w:rsid w:val="00ED2756"/>
    <w:rsid w:val="00ED2DF9"/>
    <w:rsid w:val="00ED4175"/>
    <w:rsid w:val="00ED6EA0"/>
    <w:rsid w:val="00EE0426"/>
    <w:rsid w:val="00EE18B0"/>
    <w:rsid w:val="00EE362A"/>
    <w:rsid w:val="00EF0350"/>
    <w:rsid w:val="00EF07C7"/>
    <w:rsid w:val="00EF16D8"/>
    <w:rsid w:val="00EF213C"/>
    <w:rsid w:val="00EF2548"/>
    <w:rsid w:val="00F07A67"/>
    <w:rsid w:val="00F17E7D"/>
    <w:rsid w:val="00F2038C"/>
    <w:rsid w:val="00F21BCC"/>
    <w:rsid w:val="00F2462F"/>
    <w:rsid w:val="00F27C10"/>
    <w:rsid w:val="00F32B4B"/>
    <w:rsid w:val="00F3350C"/>
    <w:rsid w:val="00F33F05"/>
    <w:rsid w:val="00F342D0"/>
    <w:rsid w:val="00F35FA6"/>
    <w:rsid w:val="00F36086"/>
    <w:rsid w:val="00F36BA9"/>
    <w:rsid w:val="00F37C36"/>
    <w:rsid w:val="00F4093C"/>
    <w:rsid w:val="00F43A95"/>
    <w:rsid w:val="00F50966"/>
    <w:rsid w:val="00F527EE"/>
    <w:rsid w:val="00F53BE4"/>
    <w:rsid w:val="00F5628B"/>
    <w:rsid w:val="00F56E7D"/>
    <w:rsid w:val="00F600E7"/>
    <w:rsid w:val="00F616D4"/>
    <w:rsid w:val="00F64802"/>
    <w:rsid w:val="00F65E2D"/>
    <w:rsid w:val="00F65E95"/>
    <w:rsid w:val="00F72C1C"/>
    <w:rsid w:val="00F7365E"/>
    <w:rsid w:val="00F7447A"/>
    <w:rsid w:val="00F85013"/>
    <w:rsid w:val="00F91AF7"/>
    <w:rsid w:val="00F92350"/>
    <w:rsid w:val="00F93442"/>
    <w:rsid w:val="00F93CA6"/>
    <w:rsid w:val="00FA018A"/>
    <w:rsid w:val="00FA039A"/>
    <w:rsid w:val="00FA1D83"/>
    <w:rsid w:val="00FA445D"/>
    <w:rsid w:val="00FA5532"/>
    <w:rsid w:val="00FA5777"/>
    <w:rsid w:val="00FB32CF"/>
    <w:rsid w:val="00FB5782"/>
    <w:rsid w:val="00FC1547"/>
    <w:rsid w:val="00FC25D4"/>
    <w:rsid w:val="00FC398A"/>
    <w:rsid w:val="00FC42F4"/>
    <w:rsid w:val="00FC4D99"/>
    <w:rsid w:val="00FC5724"/>
    <w:rsid w:val="00FC5A9A"/>
    <w:rsid w:val="00FC7130"/>
    <w:rsid w:val="00FD15F8"/>
    <w:rsid w:val="00FD271A"/>
    <w:rsid w:val="00FD3CA0"/>
    <w:rsid w:val="00FD413C"/>
    <w:rsid w:val="00FE1670"/>
    <w:rsid w:val="00FE6C46"/>
    <w:rsid w:val="00FF2F63"/>
    <w:rsid w:val="00FF6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C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D3CD9"/>
    <w:pPr>
      <w:keepNext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D3CD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1">
    <w:name w:val="Стиль1"/>
    <w:basedOn w:val="a"/>
    <w:rsid w:val="001D3CD9"/>
    <w:pPr>
      <w:suppressAutoHyphens/>
      <w:autoSpaceDE w:val="0"/>
      <w:autoSpaceDN w:val="0"/>
      <w:adjustRightInd w:val="0"/>
      <w:spacing w:line="360" w:lineRule="auto"/>
      <w:ind w:firstLine="709"/>
      <w:jc w:val="both"/>
    </w:pPr>
    <w:rPr>
      <w:sz w:val="24"/>
      <w:szCs w:val="24"/>
    </w:rPr>
  </w:style>
  <w:style w:type="paragraph" w:customStyle="1" w:styleId="FR1">
    <w:name w:val="FR1"/>
    <w:rsid w:val="001D3CD9"/>
    <w:pPr>
      <w:widowControl w:val="0"/>
      <w:spacing w:before="60" w:after="0" w:line="360" w:lineRule="auto"/>
      <w:ind w:firstLine="720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3">
    <w:name w:val="header"/>
    <w:basedOn w:val="a"/>
    <w:link w:val="a4"/>
    <w:rsid w:val="001D3CD9"/>
    <w:pPr>
      <w:tabs>
        <w:tab w:val="center" w:pos="4153"/>
        <w:tab w:val="right" w:pos="8306"/>
      </w:tabs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1D3C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rsid w:val="00DB0D6E"/>
    <w:pPr>
      <w:suppressAutoHyphens/>
      <w:autoSpaceDE w:val="0"/>
      <w:autoSpaceDN w:val="0"/>
      <w:adjustRightInd w:val="0"/>
      <w:ind w:right="264"/>
    </w:pPr>
    <w:rPr>
      <w:sz w:val="28"/>
      <w:szCs w:val="24"/>
    </w:rPr>
  </w:style>
  <w:style w:type="character" w:customStyle="1" w:styleId="30">
    <w:name w:val="Основной текст 3 Знак"/>
    <w:basedOn w:val="a0"/>
    <w:link w:val="3"/>
    <w:rsid w:val="00DB0D6E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5</Pages>
  <Words>1724</Words>
  <Characters>9830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Эльвинка)</cp:lastModifiedBy>
  <cp:revision>12</cp:revision>
  <cp:lastPrinted>2013-03-02T04:31:00Z</cp:lastPrinted>
  <dcterms:created xsi:type="dcterms:W3CDTF">2013-02-28T06:13:00Z</dcterms:created>
  <dcterms:modified xsi:type="dcterms:W3CDTF">2014-01-17T19:59:00Z</dcterms:modified>
</cp:coreProperties>
</file>