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1359" w:rsidRDefault="00D14AFF" w:rsidP="00D14AF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Фонд вопросов по практическим навыкам</w:t>
      </w:r>
    </w:p>
    <w:p w:rsidR="00D14AFF" w:rsidRDefault="003233F5" w:rsidP="00D14AF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ОУ</w:t>
      </w:r>
      <w:r w:rsidR="00D14AFF">
        <w:rPr>
          <w:b/>
          <w:sz w:val="28"/>
          <w:szCs w:val="28"/>
        </w:rPr>
        <w:t xml:space="preserve">  «Гематология» (</w:t>
      </w:r>
      <w:r w:rsidR="003D6372">
        <w:rPr>
          <w:b/>
          <w:sz w:val="28"/>
          <w:szCs w:val="28"/>
        </w:rPr>
        <w:t>144 часа</w:t>
      </w:r>
      <w:r w:rsidR="00D14AFF">
        <w:rPr>
          <w:b/>
          <w:sz w:val="28"/>
          <w:szCs w:val="28"/>
        </w:rPr>
        <w:t>)</w:t>
      </w:r>
    </w:p>
    <w:p w:rsidR="004326C1" w:rsidRDefault="004326C1" w:rsidP="004326C1">
      <w:pPr>
        <w:pStyle w:val="2"/>
        <w:spacing w:after="0"/>
        <w:rPr>
          <w:b/>
        </w:rPr>
      </w:pPr>
      <w:r>
        <w:rPr>
          <w:b/>
        </w:rPr>
        <w:t xml:space="preserve"> Уровень компетенции гематолога:</w:t>
      </w:r>
    </w:p>
    <w:p w:rsidR="004326C1" w:rsidRDefault="004326C1" w:rsidP="004326C1">
      <w:pPr>
        <w:jc w:val="both"/>
      </w:pPr>
      <w:r>
        <w:t xml:space="preserve">врач-гематолог обязан уметь: </w:t>
      </w:r>
    </w:p>
    <w:p w:rsidR="004326C1" w:rsidRDefault="004326C1" w:rsidP="004326C1">
      <w:pPr>
        <w:numPr>
          <w:ilvl w:val="0"/>
          <w:numId w:val="1"/>
        </w:numPr>
        <w:spacing w:after="0" w:line="240" w:lineRule="auto"/>
        <w:jc w:val="both"/>
      </w:pPr>
      <w:r>
        <w:t xml:space="preserve">оказывать квалифицированную помощь, то есть проводить основные врачебные лечебно-диагностические мероприятия, владеть сложными  врачебными  манипуляциями при заболеваниях крови и кроветворных органов, </w:t>
      </w:r>
    </w:p>
    <w:p w:rsidR="004326C1" w:rsidRDefault="004326C1" w:rsidP="004326C1">
      <w:pPr>
        <w:numPr>
          <w:ilvl w:val="0"/>
          <w:numId w:val="2"/>
        </w:numPr>
        <w:spacing w:after="0" w:line="240" w:lineRule="auto"/>
        <w:jc w:val="both"/>
      </w:pPr>
      <w:r>
        <w:t xml:space="preserve">оказывать первую врачебную помощь населению при заболеваниях и неотложных состояниях, связанных с патологией крови, </w:t>
      </w:r>
    </w:p>
    <w:p w:rsidR="004326C1" w:rsidRDefault="004326C1" w:rsidP="004326C1">
      <w:pPr>
        <w:numPr>
          <w:ilvl w:val="0"/>
          <w:numId w:val="2"/>
        </w:numPr>
        <w:spacing w:after="0" w:line="240" w:lineRule="auto"/>
        <w:jc w:val="both"/>
      </w:pPr>
      <w:r>
        <w:t xml:space="preserve">владеть методами профилактических мероприятий при заболеваниях крови и кроветворных органов в амбулаторно-поликлинических и стационарных  условиях, </w:t>
      </w:r>
    </w:p>
    <w:p w:rsidR="004326C1" w:rsidRDefault="004326C1" w:rsidP="004326C1">
      <w:pPr>
        <w:numPr>
          <w:ilvl w:val="0"/>
          <w:numId w:val="2"/>
        </w:numPr>
        <w:spacing w:after="0" w:line="240" w:lineRule="auto"/>
        <w:jc w:val="both"/>
      </w:pPr>
      <w:r>
        <w:t>владеть методами переливания крови.</w:t>
      </w:r>
    </w:p>
    <w:p w:rsidR="004326C1" w:rsidRDefault="004326C1" w:rsidP="004326C1">
      <w:pPr>
        <w:jc w:val="both"/>
        <w:rPr>
          <w:b/>
        </w:rPr>
      </w:pPr>
    </w:p>
    <w:p w:rsidR="004326C1" w:rsidRDefault="004326C1" w:rsidP="004326C1">
      <w:pPr>
        <w:rPr>
          <w:b/>
        </w:rPr>
      </w:pPr>
      <w:r>
        <w:rPr>
          <w:b/>
        </w:rPr>
        <w:t>Навыки и манипуляции по специальности: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  <w:jc w:val="both"/>
      </w:pPr>
      <w:r>
        <w:t>Сбор анамнеза и обследование больного при заболеваниях крови и кроветворных органов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  <w:jc w:val="both"/>
      </w:pPr>
      <w:r>
        <w:t>Знание и владение алгоритмом постановки диагноза при заболеваниях крови и кроветворных органов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>Знание и владение методами лечения заболеваний крови и кроветворных органов</w:t>
      </w:r>
    </w:p>
    <w:p w:rsidR="004326C1" w:rsidRDefault="004326C1" w:rsidP="004326C1">
      <w:pPr>
        <w:pStyle w:val="4"/>
        <w:numPr>
          <w:ilvl w:val="0"/>
          <w:numId w:val="3"/>
        </w:numPr>
        <w:rPr>
          <w:sz w:val="24"/>
        </w:rPr>
      </w:pPr>
      <w:r>
        <w:rPr>
          <w:sz w:val="24"/>
        </w:rPr>
        <w:t xml:space="preserve">Определение группы крови и </w:t>
      </w:r>
      <w:proofErr w:type="spellStart"/>
      <w:proofErr w:type="gramStart"/>
      <w:r>
        <w:rPr>
          <w:sz w:val="24"/>
        </w:rPr>
        <w:t>резус-принадлежности</w:t>
      </w:r>
      <w:proofErr w:type="spellEnd"/>
      <w:proofErr w:type="gramEnd"/>
    </w:p>
    <w:p w:rsidR="004326C1" w:rsidRDefault="004326C1" w:rsidP="004326C1">
      <w:pPr>
        <w:pStyle w:val="4"/>
        <w:numPr>
          <w:ilvl w:val="0"/>
          <w:numId w:val="3"/>
        </w:numPr>
        <w:rPr>
          <w:sz w:val="24"/>
        </w:rPr>
      </w:pPr>
      <w:r>
        <w:rPr>
          <w:sz w:val="24"/>
        </w:rPr>
        <w:t>Правила и техника пункции костного мозга (</w:t>
      </w:r>
      <w:proofErr w:type="spellStart"/>
      <w:r>
        <w:rPr>
          <w:sz w:val="24"/>
        </w:rPr>
        <w:t>стернальная</w:t>
      </w:r>
      <w:proofErr w:type="spellEnd"/>
      <w:r>
        <w:rPr>
          <w:sz w:val="24"/>
        </w:rPr>
        <w:t xml:space="preserve"> пункция, </w:t>
      </w:r>
      <w:proofErr w:type="spellStart"/>
      <w:r>
        <w:rPr>
          <w:sz w:val="24"/>
        </w:rPr>
        <w:t>трепанобиопсия</w:t>
      </w:r>
      <w:proofErr w:type="spellEnd"/>
      <w:r>
        <w:rPr>
          <w:sz w:val="24"/>
        </w:rPr>
        <w:t xml:space="preserve"> /закрытая биопсия подвздошной кости)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  <w:rPr>
          <w:sz w:val="24"/>
        </w:rPr>
      </w:pPr>
      <w:r>
        <w:t>Правила и техника пункционной биопсии селезенки и печени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>Правила и техника биопсии лимфатических узлов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  <w:ind w:right="200"/>
      </w:pPr>
      <w:r>
        <w:t xml:space="preserve">Исследование </w:t>
      </w:r>
      <w:proofErr w:type="spellStart"/>
      <w:r>
        <w:t>пунктатов</w:t>
      </w:r>
      <w:proofErr w:type="spellEnd"/>
      <w:r>
        <w:t xml:space="preserve"> </w:t>
      </w:r>
      <w:proofErr w:type="spellStart"/>
      <w:r>
        <w:t>лимфоузлов</w:t>
      </w:r>
      <w:proofErr w:type="spellEnd"/>
      <w:r>
        <w:t xml:space="preserve">, селезенки, печени, других органов (почек, легких, мягких тканей и др.), опухолевых образований 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 xml:space="preserve">Гистологические методы исследования костного мозга, </w:t>
      </w:r>
      <w:proofErr w:type="spellStart"/>
      <w:r>
        <w:t>лимфоузлов</w:t>
      </w:r>
      <w:proofErr w:type="spellEnd"/>
      <w:r>
        <w:t xml:space="preserve"> и селезенки, печени, опухолевых образований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  <w:ind w:right="200"/>
      </w:pPr>
      <w:r>
        <w:t>Знание цитохимических и цитогенетических методов  исследования в гематологии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>Знание биохимических методов исследования в гематологии (исследование железа сыворотки крови, пробы, определяющие механизмы гемолиза эритроцитов, методы исследования гемостаза и пр.)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 xml:space="preserve">Показания к применению инструментальных методов  исследования (рентгенологических, ультразвуковых, компьютерной томографии и пр.) в гематологии 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 xml:space="preserve">Правила и техника </w:t>
      </w:r>
      <w:proofErr w:type="spellStart"/>
      <w:r>
        <w:t>инфузионной</w:t>
      </w:r>
      <w:proofErr w:type="spellEnd"/>
      <w:r>
        <w:t xml:space="preserve"> терапии 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 xml:space="preserve">Правила и техника переливания препаратов крови, кровезаменителей 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 xml:space="preserve">Показания к проведению экстракорпоральных методов лечения 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>Правила дозиметрии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>Знание и владение методами неотложной помощи при лучевом поражении</w:t>
      </w:r>
    </w:p>
    <w:p w:rsidR="004326C1" w:rsidRDefault="004326C1" w:rsidP="004326C1">
      <w:r>
        <w:rPr>
          <w:b/>
        </w:rPr>
        <w:t>Навыки и манипуляции по смежным специальностям</w:t>
      </w:r>
      <w:r>
        <w:t>: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>обследование больного при онкологических заболеваниях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>обследование больного при заболеваниях иммунной системы</w:t>
      </w:r>
    </w:p>
    <w:p w:rsidR="004326C1" w:rsidRDefault="004326C1" w:rsidP="004326C1">
      <w:pPr>
        <w:rPr>
          <w:b/>
        </w:rPr>
      </w:pPr>
      <w:r>
        <w:rPr>
          <w:b/>
        </w:rPr>
        <w:t>Трактовка результатов лабораторных и инструментальных методов исследования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 xml:space="preserve">Трактовка анализов крови (общего, биохимического, иммунологического, </w:t>
      </w:r>
      <w:proofErr w:type="spellStart"/>
      <w:r>
        <w:t>коагулограммы</w:t>
      </w:r>
      <w:proofErr w:type="spellEnd"/>
      <w:r>
        <w:t xml:space="preserve">) 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>Трактовка анализов ферментов, гормонов сыворотки крови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 xml:space="preserve">Трактовка анализов мочи </w:t>
      </w:r>
    </w:p>
    <w:p w:rsidR="004326C1" w:rsidRDefault="004326C1" w:rsidP="004326C1">
      <w:pPr>
        <w:rPr>
          <w:b/>
        </w:rPr>
      </w:pPr>
    </w:p>
    <w:p w:rsidR="004326C1" w:rsidRDefault="004326C1" w:rsidP="004326C1">
      <w:pPr>
        <w:rPr>
          <w:b/>
        </w:rPr>
      </w:pPr>
      <w:r>
        <w:rPr>
          <w:b/>
        </w:rPr>
        <w:lastRenderedPageBreak/>
        <w:t>Врач-гематолог обязан знать:</w:t>
      </w:r>
    </w:p>
    <w:p w:rsidR="004326C1" w:rsidRDefault="004326C1" w:rsidP="004326C1">
      <w:pPr>
        <w:rPr>
          <w:b/>
        </w:rPr>
      </w:pPr>
      <w:r>
        <w:rPr>
          <w:b/>
        </w:rPr>
        <w:t>Навыки социальной деятельности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>Знание методов медико-социальных исследований в гематологии.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>Знание методов социальной реабилитации в гематологии.</w:t>
      </w:r>
    </w:p>
    <w:p w:rsidR="004326C1" w:rsidRDefault="004326C1" w:rsidP="004326C1"/>
    <w:p w:rsidR="004326C1" w:rsidRDefault="004326C1" w:rsidP="004326C1">
      <w:pPr>
        <w:pStyle w:val="a3"/>
        <w:rPr>
          <w:b/>
          <w:sz w:val="24"/>
        </w:rPr>
      </w:pPr>
      <w:r>
        <w:rPr>
          <w:b/>
          <w:sz w:val="24"/>
        </w:rPr>
        <w:t>Владение правовыми основами деятельности врача по специальности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  <w:rPr>
          <w:sz w:val="24"/>
        </w:rPr>
      </w:pPr>
      <w:r>
        <w:t>Знание правовых основ, законов и законодательных актов по организации амбулаторно-поликлинической гематологической помощи.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>Вопросы трудоспособности и трудоустройства гематологических больных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>Организация экспертизы временной нетрудоспособности в подразделениях гематологической службы.</w:t>
      </w:r>
    </w:p>
    <w:p w:rsidR="004326C1" w:rsidRDefault="004326C1" w:rsidP="004326C1"/>
    <w:p w:rsidR="004326C1" w:rsidRDefault="004326C1" w:rsidP="004326C1">
      <w:pPr>
        <w:rPr>
          <w:b/>
        </w:rPr>
      </w:pPr>
      <w:r>
        <w:rPr>
          <w:b/>
        </w:rPr>
        <w:t>Владение алгоритмом постановки диагноза у гематологических больных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>знание и владение алгоритмом постановки диагноза при геморрагических диатезах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 xml:space="preserve">знание и владение алгоритмом постановки диагноза при </w:t>
      </w:r>
      <w:proofErr w:type="spellStart"/>
      <w:r>
        <w:t>тромбоцитопатиях</w:t>
      </w:r>
      <w:proofErr w:type="spellEnd"/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 xml:space="preserve">знание и владение алгоритмом постановки диагноза при </w:t>
      </w:r>
      <w:proofErr w:type="spellStart"/>
      <w:r>
        <w:t>ДВС-синдроме</w:t>
      </w:r>
      <w:proofErr w:type="spellEnd"/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 xml:space="preserve">знание и владение алгоритмом постановки диагноза при </w:t>
      </w:r>
      <w:proofErr w:type="spellStart"/>
      <w:r>
        <w:t>тромбофилиях</w:t>
      </w:r>
      <w:proofErr w:type="spellEnd"/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>знание и владение алгоритмом постановки диагноза при депрессиях кроветворения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 xml:space="preserve">знание и владение алгоритмом постановки диагноза при </w:t>
      </w:r>
      <w:proofErr w:type="spellStart"/>
      <w:r>
        <w:t>лейкемоидных</w:t>
      </w:r>
      <w:proofErr w:type="spellEnd"/>
      <w:r>
        <w:t xml:space="preserve"> реакциях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>знание и владение алгоритмом постановки диагноза при реактивных эритроцитозах, тромбоцитозах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 xml:space="preserve">знание и владение алгоритмом постановки диагноза при </w:t>
      </w:r>
      <w:proofErr w:type="gramStart"/>
      <w:r>
        <w:t>симптоматических</w:t>
      </w:r>
      <w:proofErr w:type="gramEnd"/>
      <w:r>
        <w:t xml:space="preserve"> </w:t>
      </w:r>
      <w:proofErr w:type="spellStart"/>
      <w:r>
        <w:t>парапротеинемиях</w:t>
      </w:r>
      <w:proofErr w:type="spellEnd"/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 xml:space="preserve">знание и владение алгоритмом постановки диагноза при </w:t>
      </w:r>
      <w:proofErr w:type="gramStart"/>
      <w:r>
        <w:t>симптоматических</w:t>
      </w:r>
      <w:proofErr w:type="gramEnd"/>
      <w:r>
        <w:t xml:space="preserve"> </w:t>
      </w:r>
      <w:proofErr w:type="spellStart"/>
      <w:r>
        <w:t>цитопениях</w:t>
      </w:r>
      <w:proofErr w:type="spellEnd"/>
    </w:p>
    <w:p w:rsidR="004326C1" w:rsidRDefault="004326C1" w:rsidP="004326C1"/>
    <w:p w:rsidR="004326C1" w:rsidRDefault="004326C1" w:rsidP="004326C1">
      <w:pPr>
        <w:rPr>
          <w:b/>
        </w:rPr>
      </w:pPr>
      <w:r>
        <w:rPr>
          <w:b/>
        </w:rPr>
        <w:t>Владение современными методами терапии в гематологии:</w:t>
      </w:r>
    </w:p>
    <w:p w:rsidR="004326C1" w:rsidRDefault="004326C1" w:rsidP="004326C1">
      <w:pPr>
        <w:rPr>
          <w:b/>
        </w:rPr>
      </w:pPr>
      <w:r>
        <w:rPr>
          <w:b/>
        </w:rPr>
        <w:t>Фармакотерапии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 xml:space="preserve">владение современными методами фармакотерапии при анемическом синдроме 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 xml:space="preserve">владение современными методами фармакотерапии при </w:t>
      </w:r>
      <w:proofErr w:type="spellStart"/>
      <w:r>
        <w:t>гемобластозах</w:t>
      </w:r>
      <w:proofErr w:type="spellEnd"/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 xml:space="preserve">владение современными методами фармакотерапии при </w:t>
      </w:r>
      <w:proofErr w:type="spellStart"/>
      <w:r>
        <w:t>метгемоглобинемиях</w:t>
      </w:r>
      <w:proofErr w:type="spellEnd"/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 xml:space="preserve">владение современными методами фармакотерапии при </w:t>
      </w:r>
      <w:proofErr w:type="spellStart"/>
      <w:r>
        <w:t>порфириях</w:t>
      </w:r>
      <w:proofErr w:type="spellEnd"/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>владение современными методами фармакотерапии при геморрагических диатезах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 xml:space="preserve">владение современными методами фармакотерапии при </w:t>
      </w:r>
      <w:proofErr w:type="spellStart"/>
      <w:r>
        <w:t>тромбоцитопатиях</w:t>
      </w:r>
      <w:proofErr w:type="spellEnd"/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 xml:space="preserve">владение современными методами фармакотерапии при </w:t>
      </w:r>
      <w:proofErr w:type="spellStart"/>
      <w:r>
        <w:t>ДВС-синдроме</w:t>
      </w:r>
      <w:proofErr w:type="spellEnd"/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 xml:space="preserve">владение современными методами фармакотерапии при </w:t>
      </w:r>
      <w:proofErr w:type="spellStart"/>
      <w:r>
        <w:t>тромбофилиях</w:t>
      </w:r>
      <w:proofErr w:type="spellEnd"/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>владение современными методами фармакотерапии при депрессиях кроветворения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 xml:space="preserve">владение современными методами фармакотерапии при </w:t>
      </w:r>
      <w:proofErr w:type="spellStart"/>
      <w:r>
        <w:t>лейкемоидных</w:t>
      </w:r>
      <w:proofErr w:type="spellEnd"/>
      <w:r>
        <w:t xml:space="preserve"> реакциях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>владение современными методами фармакотерапии при реактивных эритроцитозах, тромбоцитозах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 xml:space="preserve">владение современными методами фармакотерапии при </w:t>
      </w:r>
      <w:proofErr w:type="gramStart"/>
      <w:r>
        <w:t>симптоматических</w:t>
      </w:r>
      <w:proofErr w:type="gramEnd"/>
      <w:r>
        <w:t xml:space="preserve"> </w:t>
      </w:r>
      <w:proofErr w:type="spellStart"/>
      <w:r>
        <w:t>парапротеинемиях</w:t>
      </w:r>
      <w:proofErr w:type="spellEnd"/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 xml:space="preserve">владение современными методами фармакотерапии при </w:t>
      </w:r>
      <w:proofErr w:type="gramStart"/>
      <w:r>
        <w:t>симптоматических</w:t>
      </w:r>
      <w:proofErr w:type="gramEnd"/>
      <w:r>
        <w:t xml:space="preserve"> </w:t>
      </w:r>
      <w:proofErr w:type="spellStart"/>
      <w:r>
        <w:t>цитопениях</w:t>
      </w:r>
      <w:proofErr w:type="spellEnd"/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 xml:space="preserve">владение современными методами </w:t>
      </w:r>
      <w:proofErr w:type="spellStart"/>
      <w:r>
        <w:t>иммунокорригирующей</w:t>
      </w:r>
      <w:proofErr w:type="spellEnd"/>
      <w:r>
        <w:t xml:space="preserve"> терапии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>владение современными методами фармакотерапии антибактериальными препаратами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>владение современными методами фармакотерапии противоопухолевыми препаратами (</w:t>
      </w:r>
      <w:proofErr w:type="spellStart"/>
      <w:r>
        <w:t>цитостатиками</w:t>
      </w:r>
      <w:proofErr w:type="spellEnd"/>
      <w:r>
        <w:t>)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>оценка взаимодействия лекарственных средств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lastRenderedPageBreak/>
        <w:t>оценка наличия передозировки лекарственных средств и методы ее коррекции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>определение лекарственной зависимости</w:t>
      </w:r>
    </w:p>
    <w:p w:rsidR="004326C1" w:rsidRDefault="004326C1" w:rsidP="004326C1">
      <w:pPr>
        <w:rPr>
          <w:b/>
        </w:rPr>
      </w:pPr>
    </w:p>
    <w:p w:rsidR="004326C1" w:rsidRDefault="004326C1" w:rsidP="004326C1">
      <w:pPr>
        <w:rPr>
          <w:b/>
        </w:rPr>
      </w:pPr>
      <w:r>
        <w:rPr>
          <w:b/>
        </w:rPr>
        <w:t>Профилактики и реабилитации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>владение современными методами профилактики и реабилитации при заболеваниях крови</w:t>
      </w:r>
    </w:p>
    <w:p w:rsidR="004326C1" w:rsidRDefault="004326C1" w:rsidP="004326C1">
      <w:pPr>
        <w:spacing w:line="360" w:lineRule="auto"/>
        <w:jc w:val="both"/>
        <w:rPr>
          <w:b/>
        </w:rPr>
      </w:pPr>
    </w:p>
    <w:p w:rsidR="00D14AFF" w:rsidRPr="00D14AFF" w:rsidRDefault="00D14AFF" w:rsidP="00D14AFF">
      <w:pPr>
        <w:jc w:val="center"/>
        <w:rPr>
          <w:b/>
          <w:sz w:val="28"/>
          <w:szCs w:val="28"/>
        </w:rPr>
      </w:pPr>
    </w:p>
    <w:sectPr w:rsidR="00D14AFF" w:rsidRPr="00D14AFF" w:rsidSect="001813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4B2ED0"/>
    <w:multiLevelType w:val="singleLevel"/>
    <w:tmpl w:val="06D0BF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24492AE0"/>
    <w:multiLevelType w:val="singleLevel"/>
    <w:tmpl w:val="06D0BF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2EFD51B3"/>
    <w:multiLevelType w:val="hybridMultilevel"/>
    <w:tmpl w:val="F4CC00A6"/>
    <w:lvl w:ilvl="0" w:tplc="FFFFFFF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D14AFF"/>
    <w:rsid w:val="00181359"/>
    <w:rsid w:val="002A4287"/>
    <w:rsid w:val="003233F5"/>
    <w:rsid w:val="003D6372"/>
    <w:rsid w:val="004326C1"/>
    <w:rsid w:val="00C23436"/>
    <w:rsid w:val="00D14A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359"/>
  </w:style>
  <w:style w:type="paragraph" w:styleId="4">
    <w:name w:val="heading 4"/>
    <w:basedOn w:val="a"/>
    <w:next w:val="a"/>
    <w:link w:val="40"/>
    <w:semiHidden/>
    <w:unhideWhenUsed/>
    <w:qFormat/>
    <w:rsid w:val="004326C1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sid w:val="004326C1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Body Text"/>
    <w:basedOn w:val="a"/>
    <w:link w:val="a4"/>
    <w:semiHidden/>
    <w:unhideWhenUsed/>
    <w:rsid w:val="004326C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semiHidden/>
    <w:rsid w:val="004326C1"/>
    <w:rPr>
      <w:rFonts w:ascii="Times New Roman" w:eastAsia="Times New Roman" w:hAnsi="Times New Roman" w:cs="Times New Roman"/>
      <w:sz w:val="28"/>
      <w:szCs w:val="24"/>
    </w:rPr>
  </w:style>
  <w:style w:type="paragraph" w:styleId="2">
    <w:name w:val="Body Text 2"/>
    <w:basedOn w:val="a"/>
    <w:link w:val="20"/>
    <w:semiHidden/>
    <w:unhideWhenUsed/>
    <w:rsid w:val="004326C1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semiHidden/>
    <w:rsid w:val="004326C1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111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787</Words>
  <Characters>4486</Characters>
  <Application>Microsoft Office Word</Application>
  <DocSecurity>0</DocSecurity>
  <Lines>37</Lines>
  <Paragraphs>10</Paragraphs>
  <ScaleCrop>false</ScaleCrop>
  <Company/>
  <LinksUpToDate>false</LinksUpToDate>
  <CharactersWithSpaces>5263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6</cp:revision>
  <cp:lastPrinted>2013-03-29T09:45:00Z</cp:lastPrinted>
  <dcterms:created xsi:type="dcterms:W3CDTF">2013-03-21T07:45:00Z</dcterms:created>
  <dcterms:modified xsi:type="dcterms:W3CDTF">2013-03-29T09:45:00Z</dcterms:modified>
</cp:coreProperties>
</file>