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B7" w:rsidRPr="00FC1CF2" w:rsidRDefault="00C760B7" w:rsidP="00C760B7">
      <w:pPr>
        <w:jc w:val="center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ТЕСТЫ  ПО ИСХОДНЫЕ ГЕРОНТОЛОГИИ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1. Каким приказом МЗ РФ утверждена специальность врача гериатра?</w:t>
      </w:r>
    </w:p>
    <w:p w:rsidR="00C760B7" w:rsidRPr="00FC1CF2" w:rsidRDefault="00C760B7" w:rsidP="00C760B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1. № 15 от 1999 г.      2. № 33 от 1995 г.        3. № 5 от 2000 г.         4. № 33 от 1998 г.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2. К срочным мероприятиям при тромбоэмболии легочной артерии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обезболивания                         б) проведения тромболитической и антиокагулянтной терапии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усиления депрессивного влияния блуждающего нерва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снятия спазма сосудов (но-шпой, эуфиллином, папаверином)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3. Основной рентгенологический симптом пневмоторакса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коллапс легкого                      б) наличие воздуха в плевральной полости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смещение средостения в здоровую сторону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повышение прозрачности легочного поля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4. В лечении аспирационной пневмонии  не рекомендуется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лаваж трахеобронхиального дерева большим количеством 0,5% раствора гидрокарбоната натрия (питьевой соды)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назначение кортикостероидов           в) назначение антибиотиков широко спектра действия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искусственная вентиляция легких с положительным давлением на выдохе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5. Для остановки носового кровотечения у больного с гемофилией следует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ввести в носовой ход ватный тампон, смоченный растваором перекиси водорода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применить переднюю тампонаду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применить переднюю и заднюю тампонаду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применить </w:t>
      </w:r>
      <w:proofErr w:type="gramStart"/>
      <w:r w:rsidRPr="00FC1CF2">
        <w:rPr>
          <w:rFonts w:ascii="Times New Roman" w:hAnsi="Times New Roman"/>
          <w:sz w:val="24"/>
          <w:szCs w:val="24"/>
        </w:rPr>
        <w:t>заднюю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тасмпонаду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придать больному положение с опущенным головным концом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6. Наилучшим препаратом для лечения кишечного аскаридоза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пиперазин в таблетках                  б) пиперазин в сиропе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нафтамон                                       г) декарис                              д) вермокс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7. Заболевания, при которых может наблюдаться лейкопения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1) острый лейкоз                              2) свинцовая интоксикация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отравление бензолом                4) постгеморрагическая анемия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острое отравление окисью углерода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1,2,3                    б) верно 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3,4,5                    г) верно 1,3,5                       д) верно 1,3,4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8. К профессиональным заболеваниям органов дыхания, которые могут развиться при контакте с органической пылью,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бронхиальной астмы                                             б) хронического бронхита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экзогенного аллергического альвеолита              г) пневмосклероза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9. При симптомокомплексе “острого живота”  исчезновение печеночной тупости свидетельствует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об остром панкреатите                          б) о функциональной кишечной непроходимости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 префорации язвы желудка или двенадцатиперстной кишки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о механической кишечной непроходимости              д) о правостороннем пневмотораксе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10. Старение - это</w:t>
      </w:r>
      <w:r w:rsidRPr="00FC1CF2">
        <w:rPr>
          <w:rFonts w:ascii="Times New Roman" w:hAnsi="Times New Roman"/>
          <w:sz w:val="24"/>
          <w:szCs w:val="24"/>
        </w:rPr>
        <w:t xml:space="preserve">           1. болезнь              2. неизбежный этап развития организма</w:t>
      </w:r>
    </w:p>
    <w:p w:rsidR="00C760B7" w:rsidRPr="00FC1CF2" w:rsidRDefault="00C760B7" w:rsidP="00C760B7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3. возрастная патология, увеличивающая вероятность возникновения многих болезней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11. Действие марихуаны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эйфорией                                     б)  повышенной моторной активностью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отсутствием абстиненции           г) всем перечисленным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12. Экстренная трахеостомия показана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1) при переломе шейного позвонка и параличе </w:t>
      </w:r>
      <w:proofErr w:type="gramStart"/>
      <w:r w:rsidRPr="00FC1CF2">
        <w:rPr>
          <w:rFonts w:ascii="Times New Roman" w:hAnsi="Times New Roman"/>
          <w:sz w:val="24"/>
          <w:szCs w:val="24"/>
        </w:rPr>
        <w:t>межреберных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мыщц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 при бульбарном полиомиелите             3)  при бронхоспазме при анафилактическом шоке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при апноэ у больного с фибрилляцией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при астматическом статусе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                б) верно 2,3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                г) верно 4,5                  д) верно 1,5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13. У молодого человека, страдающего приступами стенокардии с 18 лет, в возрасте 20 лет развился острый инфаркт миокарда. При осмотре выявляются ксантомы в области </w:t>
      </w: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>лооктевых суставов, уровень холестерина в крови - 500мг%. Отец и мать больного также страдают стенокардией. Врач должен подумать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 болезни Нимана-Пика              б) о болезни Гоше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 гиперлипопротеинемии             г) о семейной гиперхолестеринемии       д) о лейкодистрофии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14. К наиболее частым клиническим проявлениям немедленной аллергии на пищевые аллергены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острой и хронической крапивницы                          б) поражения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поражения желудочно-кишечного тракта                г) ангионевротического отека Квинке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15. У пожилых и старых людей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снижается реактивность организма             2. изменяется система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3. заболевание протекает “атипично”, бессимптомно, скрыто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16. К основным клиническим симптомам инфекционного мононуклеоза относятся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лихорадка, слабость, головная боль                       б) боль в горле, ангина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лимфаденопатия, гепатоспленомегалия                г) сыпь и желтуха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17. В преджелтушном периоде вирусного гепатита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чаще наблюдаются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лихорадка                              2) недомогание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отсутствие аппетита,            4) кашель, насморк              5) боли в суставах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1,2,3                     б) верно 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3,4,5                     г) верно 2,3,5                     д) верно 1,3,5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18. Эозинофилия периферической крови наблюдается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при токсокарозе               б) при фасциолезе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 стронгилоидозе         г) при трихинеллезе          д) при всех перечисленных гельминтозах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19. Гельминтозом, при котором назначение стероидной терапии может вызвать более интенсивную инвазию,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t>а) аскаридоз           б) стронгилоидоз        в) энтеробиоз        г) трихоцефалез        д) некатороз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Какие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гемобластозы чаще встречаются в геронтологической практике?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ОЛЛ         2. ОМЛ       3. ХЛЛ         4. ХМЛ          5. миеломная болезнь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21. Показанием для назначения глюкокортикостероидов при активном ревматизме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первичный и возвратный ревмокардит с острым и подострым течением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наличие декомпенсации сердечной деятельности у больного с возвратным ревмокардитом II степени активности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латентный (сомнительный) ревмокардит у больного, имевшего сложный порок сердца и декомпенсацию сердечной деятельности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активный ревматизм в каждом случае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глюкокортикостероиды при ревматизме не назначаются вообще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 2,3                   б) верно 1,2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4,5                       г) верно 3,4,5                     д) верно 1,2,3,4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22. Фонокардиографическими признаками сочетанного митрального порока сердца 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сердца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с преобладанием стеноза являются все перечисленные,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усиления I тона                  б) наличия “тона открытия митрального клапана”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наличия III тона                  г) наличия IV тона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апикального систолического шума, связанного с I тоном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е) мезодиастолического шума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23. Стадиями клинического проявления атеросклероза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ишемическая                                      б) дистрофическо-некротическая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собственно </w:t>
      </w:r>
      <w:proofErr w:type="gramStart"/>
      <w:r w:rsidRPr="00FC1CF2">
        <w:rPr>
          <w:rFonts w:ascii="Times New Roman" w:hAnsi="Times New Roman"/>
          <w:sz w:val="24"/>
          <w:szCs w:val="24"/>
        </w:rPr>
        <w:t>склеротическая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         г)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24. Провоцирующими факторами при остром подагрическом артрите являются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приема алкоголя                   б) употребления пищи, богатой пуринами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рентгенотерапии                   г) хирургического вмешательства              д) действия АКТГ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25. Следствием недостаточности витамина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Д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может быть все перечисленное,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уменьшения всасывания кальция из кишечника                 б) гиперкальциемии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уменьшения выведения кальция почками                г) уменьшения выведения фосфатов почками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26. Гипертоническая болезнь относится к наследственным болезням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а) аутосомн</w:t>
      </w:r>
      <w:proofErr w:type="gramStart"/>
      <w:r w:rsidRPr="00FC1CF2">
        <w:rPr>
          <w:rFonts w:ascii="Times New Roman" w:hAnsi="Times New Roman"/>
          <w:sz w:val="24"/>
          <w:szCs w:val="24"/>
        </w:rPr>
        <w:t>о-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рециссивным                      б) аутосомно- доминантным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>в) сцепленным с Х-хромосомой                г) полигенным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ни к одному из перечисленных типов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27. Какие анемии чаще встречаются в пожилом возрасте?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железодефицитная, постеморрагическая               2. апластическая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В12-дефицитная             4.полидефицитная          5. гемолитическая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28. Диагностика послеоперационных  и послеродовых тромбозов и эмболий основывается на всем перечисленном, за исключением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определения активного частичного тромбопластинового времени (АЧТВ) и аутокоагуляционного теста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исследования агрегации тромбоцитов под действием ристомицина и уровня иммуноглобулинов на поверхности тромбоцитов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исследования агрегации тромбоцитов под действием АДФ, коллагена и серотонина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исследования состояния фибринолитической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29. В основе патогенеза острого ДВС-синдрома лежит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генерализованнное повреждение эндотелия микрососудов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повреждение адгезивных свой</w:t>
      </w:r>
      <w:proofErr w:type="gramStart"/>
      <w:r w:rsidRPr="00FC1CF2">
        <w:rPr>
          <w:rFonts w:ascii="Times New Roman" w:hAnsi="Times New Roman"/>
          <w:sz w:val="24"/>
          <w:szCs w:val="24"/>
        </w:rPr>
        <w:t>ств тр</w:t>
      </w:r>
      <w:proofErr w:type="gramEnd"/>
      <w:r w:rsidRPr="00FC1CF2">
        <w:rPr>
          <w:rFonts w:ascii="Times New Roman" w:hAnsi="Times New Roman"/>
          <w:sz w:val="24"/>
          <w:szCs w:val="24"/>
        </w:rPr>
        <w:t>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истощение и дефицит простоциклина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блокада продукции тромбоксана А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выработка антител  к тромбоцитам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30. Для болезни Лайма не характерно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мигрирующая эритема                   б) очаги склеродермии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узловатая эритема                         г) </w:t>
      </w:r>
      <w:proofErr w:type="gramStart"/>
      <w:r w:rsidRPr="00FC1CF2">
        <w:rPr>
          <w:rFonts w:ascii="Times New Roman" w:hAnsi="Times New Roman"/>
          <w:sz w:val="24"/>
          <w:szCs w:val="24"/>
        </w:rPr>
        <w:t>сетчатое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ливедо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узловатая почесуха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31. В возникновении диффузных заболеваний соединительной ткани играют роль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инфекция                           б) наследственная предрасположенность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нарушения половых регуляций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микробная мимикрия с феноменом перекрестно-реагирующих антител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 xml:space="preserve">32. Цитостатик, наиболее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эффективный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ревматоидном артрите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азатиоприн            б) метотрексат              в) циклофосфан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33. Предрасположение к ревматизму имеет в своей основе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несостоятельность иммунитета к нескольким факторам внешней среды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несостоятельность иммунитета именно по отношению к инфекции ревматогенными штаммами гемолитического стрептококка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нарушение фагоцитоза и других систем противоинфекционной защиты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наличие в качестве фона иммунодефицитного состояния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нарушение санационной функции организма в отношении циркулирующих иммунных комплексов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верно 1,3,4                 б) верно 2,3,5            в) верно 3, 4,5              г) верно 1,2,4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34. Какой приказ регламентирует совершенствование организации мед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.п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омощи лицам пожилого и старческого возрастов в РФ?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№ 297 от 1999 г.       2. № 33 от 1995 г.        3. № 330 от 2000 г.       4. № 330 от 1998 г.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35. Для синдрома Шихена (Шиена)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характерны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недостаточность функции щитовидной железы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недостаточность функции надпочечников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сахарный диабет            4) кахексия                5) снижение функции половых желез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 3                б)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 5                г) верно 1,2, 5                     д) верно 2, 3,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36. Морфологической основой  гуморального иммунитета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макрофаги                     б) Т-лимфоциты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В-лимфоциты                г) плазмоциты               д) все перечисленные клетки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37. Характеристика лимфоузлов при гематосаркомах в начальных стадиях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резкая болезненность                                  б) “деревянная” плотность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плотноэластическая консистенция              г) спаянность с кожей и между собой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38. Какое заболевание щитовидной железы чаще встречается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аутоиммунный тириоидит          2. диффузно-токсический зоб         3. гипотиреоз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39. Понятие “опухолевая прогрессия” лейкозов означает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а) более злокачественное течение                      б) прогрессирование процесса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появление новых автономных, более патологических клонов клеток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40. Правильными рекомендациями по лечению железодефицитной анемии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вегетарианская диета с обилием яблок, моркови, гранатов, орехов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необходимость в ежедневном приеме икры, мяса, птицы, белой рыбы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ежедневное употребление в пищу 300 г паштета из говяжьей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длительный прием препаратов железа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41.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стафилококковом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дисбактериозе наиболее рационально назначить антибиотики из группы</w:t>
      </w:r>
      <w:r w:rsidRPr="00FC1CF2">
        <w:rPr>
          <w:rFonts w:ascii="Times New Roman" w:hAnsi="Times New Roman"/>
          <w:sz w:val="24"/>
          <w:szCs w:val="24"/>
        </w:rPr>
        <w:t xml:space="preserve">          а) макролидов              б) тетрациклинов                   в) цефалоспоринов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             г) аминогликозидов          д)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42. Асцит при циррозе печени является следствием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вторичного гиперальдостеронизма               б) гипоальбуминемии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портальной гипертензии            г) всего перечисленного              д)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43.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системная красная волчанка с поражением легких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синдром Гудпасчера                     в) бронхоэктазы и амилоидоз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44. “Сольтеряющая почка” может развиться при всех перечисленных заболеваниях,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хронического гломерулонефрита                      б) хронического пиелонефрита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лекарственной нефропатии                                г) поликистоза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обструктивной нефропатии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45. К снижению клубочковой фильтрации может привести лечение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преднизолоном      б) цитостатиками    в) индометацином        г) курантилом      д) гепарином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46. При шоке причиной острой почечной недостаточности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вегетативные нарушения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влияние токсических веществ поврежденных тканей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падение артериального давления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г) сопутствующая инфекция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образование комплексов антиген-антитело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47. Особенности течения пиелонефрита в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старческом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ворасте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</w:t>
      </w:r>
      <w:proofErr w:type="gramStart"/>
      <w:r w:rsidRPr="00FC1CF2">
        <w:rPr>
          <w:rFonts w:ascii="Times New Roman" w:hAnsi="Times New Roman"/>
          <w:sz w:val="24"/>
          <w:szCs w:val="24"/>
        </w:rPr>
        <w:t>бессимптомное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2. чаще у женщин       3. чаще у мужчин       4. с высокой температурой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48. Поражение органов зрения при сахарном диабете включает</w:t>
      </w:r>
    </w:p>
    <w:p w:rsidR="00C760B7" w:rsidRPr="00FC1CF2" w:rsidRDefault="00C760B7" w:rsidP="00C760B7">
      <w:pPr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FC1CF2">
        <w:rPr>
          <w:rFonts w:ascii="Times New Roman" w:hAnsi="Times New Roman"/>
          <w:sz w:val="24"/>
          <w:szCs w:val="24"/>
        </w:rPr>
        <w:t>диабетическую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ретинопатию               б) блефарит              в) ячмень                                         г) дистрофические изменения роговицы             д)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49. Для пролиферативной (III стадии) диабетической ретинопатии характерно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отслойки сетчатки                             б) кровоизлияний в стекловидное 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вновь образованных сосудов           г) изменений вен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50. Для цирроза печени не характерны морфологические изменения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некроз                          б) фиброз               в) жировая дистрофия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регенерация                  д) перестройка архитектоники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</w:t>
      </w:r>
      <w:r w:rsidRPr="00FC1CF2">
        <w:rPr>
          <w:rFonts w:ascii="Times New Roman" w:hAnsi="Times New Roman"/>
          <w:sz w:val="24"/>
          <w:szCs w:val="24"/>
          <w:u w:val="single"/>
        </w:rPr>
        <w:t>51. Первичному билиарному циррозу соответствует симтомокомплекс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желтуха, зуд, ксантомы, гепатоспленомегалия, </w:t>
      </w:r>
      <w:proofErr w:type="gramStart"/>
      <w:r w:rsidRPr="00FC1CF2">
        <w:rPr>
          <w:rFonts w:ascii="Times New Roman" w:hAnsi="Times New Roman"/>
          <w:sz w:val="24"/>
          <w:szCs w:val="24"/>
        </w:rPr>
        <w:t>высокие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активность щелочной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фосфатазы и уровень холестерина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желтуха, анорексия, тошнота, мягкая печень, высокая активность трансаминаз и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желтуха, гепатоспленомегалия, умеренно увеличенная активность трансаминаз,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гипер- g-глобулинемия,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желтуха, лихорадка, гепатомегалия, почечная недостаточность, кома, изменение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ЭЭГ и умеренно повышенная активность трансаминаз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52. Острой дистрофии печени соответствует симптомокомплекс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>а) желтуха, зуд, ксантомы, гепатоспленомегалия, высокие активность щелочной фосфатазы и уровень холестерина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б) желтуха, анорексия, тошнота, мягкая печень, высокая активность трансаминаз и 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желтуха, гепатоспленомегалия, умеренно увеличенная активность трансаминаз, гипер- g-глобулинемия,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желтуха, лихорадка, гепатомегалия, почечная недостаточность, кома, изменение ЭЭГ и умеренно повышенная активность трансаминаз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53. У больного с асцитом парацентез применяется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для диагностических целей                       б) для компенсации дыхательных расстройств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для быстрого устранения асцита              г) ни для одной из перечисленных целей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для всего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54.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Печеночная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кома развивается в результате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массивного некроза клеток печени                       б) обширного фиброза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нарушения микроциркуляции в печени с тромбообразованием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всего перечисленного                       д) верно а) и б)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55.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хроническом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пакреатите в фазе выраженного обострения с синдромом “уклонения ферментов” принципы медикаметнозной терапии включают назначение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М-холиноблокатора гастроцепина                          б) ферментных препаратов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антиферментного препарата трасилола или контрикала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алмагеля в больших количествах                           д)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56. В гериатрической практике чаще встречаются: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хронический пиелонефрит       2. хронический гломерулонефрит        3. ГЛПС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57. Антибиотиком выбора при лечении стрептококкового эндокардита следует считать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цефалоспорин               б) пенициллин и стрептомицин                        в) гентамицин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58. Выраженность клинической симптоматики при выпоте в перикард зависит, в основном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 количества выпота                                 б) от тяжести основного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 от быстроты появления выпота                 г) от присутствия или отсутствия крови в жидкости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59. Зубец Q на ЭКГ здорового человека отражает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а) возбуждение межпредсердной перегородки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возбуждение основания правого желудочка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возбуждение левой половины межжелудочковой перегородки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время активации левого желудочка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электрическую систолу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60. Мероприятия, необходимые при остро возникшей сердечной астме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введение прессорных аминов                       б) внутривенное введение фуросемида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прием эуфиллина внутрь                              г) прием анаприлина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ингаляция симпатомиметика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61. Нередко осложняющимися тяжелыми, опасными для жизни пациента брадикардиями являются такие острые инфекционные заболевания, как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дифтерия               б) скарлатина           в) брюшной тиф          г) холера             д) грипп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62.  К предраковым заболеваниям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хронического атрофического гастрита с секреторной недостаточностью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полипов желудка на широком основании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полипозного гастрита             г) эрозивного гастрита        д) ригидного антрального гастрита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63. Достоверным признаком стеноза привратника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рвота желчью                                               б) урчание в животе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резонанс под пространством Траубе         г) шум плеска через 3-4 часа после приема пищи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видимая перистальтика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64. При избыточном употреблении алкоголя возможными механизмами жировой дистрофии печени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повышенная мобилизация жирных кислот из жировой ткани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увеличение синтеза жирных кислот в печени         в) уменьшение выделения жиров печенью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все перечисленные                                       д)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65. Хронический диссеминированный туберкулез легких необходимо дифференцировать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а) с пневмнонией      б) с хроническим бронхитом                в) с саркоидозом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с профессиональными и редкими заболеваниями легких, протекающими с синдромом легочной диссеминации          д) со всеми перечисленными заболеваниями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66. Больному ишемической болезнью сердца с поражением трех коронарных артерий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аортокоронарное шунтирование          б) операция Вайнберга    в) операция Фиески                             г) транслюминальная ангиопластика  коронарных артерий                 д)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67.  К усилению работы сердца приводит</w:t>
      </w:r>
      <w:r w:rsidRPr="00FC1CF2">
        <w:rPr>
          <w:rFonts w:ascii="Times New Roman" w:hAnsi="Times New Roman"/>
          <w:sz w:val="24"/>
          <w:szCs w:val="24"/>
        </w:rPr>
        <w:t>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усиление активности симпатической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избыток Са++</w:t>
      </w:r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FC1CF2">
        <w:rPr>
          <w:rFonts w:ascii="Times New Roman" w:hAnsi="Times New Roman"/>
          <w:sz w:val="24"/>
          <w:szCs w:val="24"/>
        </w:rPr>
        <w:t>в кардиомиоцитах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активация депрессорных систем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недостаточный синтез натрийуретического гормона предсердий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а) верно 1,2,3          б) верно 1, 2,4             в) верно 1,2</w:t>
      </w:r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r w:rsidRPr="00FC1CF2">
        <w:rPr>
          <w:rFonts w:ascii="Times New Roman" w:hAnsi="Times New Roman"/>
          <w:sz w:val="24"/>
          <w:szCs w:val="24"/>
        </w:rPr>
        <w:t>г) верно 5          д)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68. Наиболее достоверными электрокардиографическими признаками тромбоэмболии легочной артерии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глубокий зубец Q в отведениях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4 </w:t>
      </w:r>
      <w:r w:rsidRPr="00FC1CF2">
        <w:rPr>
          <w:rFonts w:ascii="Times New Roman" w:hAnsi="Times New Roman"/>
          <w:sz w:val="24"/>
          <w:szCs w:val="24"/>
        </w:rPr>
        <w:t>- V</w:t>
      </w:r>
      <w:r w:rsidRPr="00FC1CF2">
        <w:rPr>
          <w:rFonts w:ascii="Times New Roman" w:hAnsi="Times New Roman"/>
          <w:sz w:val="24"/>
          <w:szCs w:val="24"/>
          <w:vertAlign w:val="subscript"/>
        </w:rPr>
        <w:t>6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депрессия сегмента ST в I, II и aVL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депрессия сегмента ST в II, III и aVF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FC1CF2">
        <w:rPr>
          <w:rFonts w:ascii="Times New Roman" w:hAnsi="Times New Roman"/>
          <w:sz w:val="24"/>
          <w:szCs w:val="24"/>
        </w:rPr>
        <w:t>г) синдром S</w:t>
      </w:r>
      <w:r w:rsidRPr="00FC1CF2">
        <w:rPr>
          <w:rFonts w:ascii="Times New Roman" w:hAnsi="Times New Roman"/>
          <w:sz w:val="24"/>
          <w:szCs w:val="24"/>
          <w:vertAlign w:val="subscript"/>
        </w:rPr>
        <w:t>1</w:t>
      </w:r>
      <w:r w:rsidRPr="00FC1CF2">
        <w:rPr>
          <w:rFonts w:ascii="Times New Roman" w:hAnsi="Times New Roman"/>
          <w:sz w:val="24"/>
          <w:szCs w:val="24"/>
        </w:rPr>
        <w:t xml:space="preserve"> - Q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 и смещение вверх сегмента ST в отведениях III,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1, </w:t>
      </w:r>
      <w:r w:rsidRPr="00FC1CF2">
        <w:rPr>
          <w:rFonts w:ascii="Times New Roman" w:hAnsi="Times New Roman"/>
          <w:sz w:val="24"/>
          <w:szCs w:val="24"/>
        </w:rPr>
        <w:t>V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инверсия зубца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грудных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69.Применение витаминов группы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при обстуктивной кардиомиопатии                       б) при дилатационной кардиомиопатии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 алкогольной миокардиодистрофии               г) при миокардите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д) при постинфарктном кардиосклерозе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70. Абдоминальная ишемия, обусловленная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неспецифическим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аортоартериитом, клинически проявляется всеми перечисленными симптомами,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болей на высоте пищеварения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неустойчивого стула со сменой поносов и запоров, похудания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в) усиленной пульсации брюшных сосудов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71. Острый миокардит может проявляться синдромами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асистолическим                                  б) аритмическим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gramStart"/>
      <w:r w:rsidRPr="00FC1CF2">
        <w:rPr>
          <w:rFonts w:ascii="Times New Roman" w:hAnsi="Times New Roman"/>
          <w:sz w:val="24"/>
          <w:szCs w:val="24"/>
        </w:rPr>
        <w:t>болевым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(инфарктоподобным)          г) псевдоклапанным       д) всеми перечисленными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72. Наиболее достоверным признаком, отличающим 1 стадию астматического статуса  от приступа бронхиальной астмы,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рефрактерность к b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r w:rsidRPr="00FC1CF2">
        <w:rPr>
          <w:rFonts w:ascii="Times New Roman" w:hAnsi="Times New Roman"/>
          <w:sz w:val="24"/>
          <w:szCs w:val="24"/>
        </w:rPr>
        <w:t xml:space="preserve"> - агонистам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б) тяжесть экспираторного удушья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выраженный цианоз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г) неэффективность внутривенного вливания эуфиллина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73. Особенности нарушений углеводного обмена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у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пожилых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аутоиммунное разрушение В-клеток             2. инсулинорезистентность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74. Какому препарату отдают предпочтение при диабете на фоне ожирения?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манинил               2. сиофор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75. Какой препарат чаще может вызывать развитие гипогликемического состояния?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манинил-5          2. новонорм         3. манинил - 1,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76. Наиболее частые причины декомпенсации сахарного диабета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пиелонефрит          2. инфаркт миокарда            3. нарушение диеты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7</w:t>
      </w:r>
      <w:r w:rsidRPr="00FC1CF2">
        <w:rPr>
          <w:rFonts w:ascii="Times New Roman" w:hAnsi="Times New Roman"/>
          <w:sz w:val="24"/>
          <w:szCs w:val="24"/>
          <w:u w:val="single"/>
        </w:rPr>
        <w:t>7. Какие из перечисленных показателей АД чаще характерны для лиц пожилого возраста при АГ?</w:t>
      </w:r>
      <w:r w:rsidRPr="00FC1CF2">
        <w:rPr>
          <w:rFonts w:ascii="Times New Roman" w:hAnsi="Times New Roman"/>
          <w:sz w:val="24"/>
          <w:szCs w:val="24"/>
        </w:rPr>
        <w:t xml:space="preserve">         1. 140/100             2. 180/130             3. 170/90              4. 150/110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78. Какие препараты используются у лиц пожилого возраста с застойной СНФК III на фоне мерцательной аритмии?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диуретики                2. антагонисты кальция        3. сердечные гликозиды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ингибиторы АПФ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79. Какие из перечисленных форм инфаркта миокарда чаще встречаются у лиц пожилого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безболевая           2. аритмическая          3. классическая болевая форма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с недостаточностью кровообращения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Препарат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показанный для лечения гипотиреоза пожилых больных: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L-тироксин             2. тиреотом              3. трийодтироксин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81. Основные этиологические факторы при развитии гипотиреоидной комы: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стрессы           2.инфекции               3. травмы             4. холод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82. Гипотиреоз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снижением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повышением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снижением ТТГ и повышением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и Т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83.  Основной приказ, регламентирующий работу с наркотическими препаратами: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№ 330                       2. № 328                        3. № 720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84. Длительность кашля как критерия хронического бронхита (по данным ВОЗ)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не менее 6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более 4-х месяцев в данном году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не менее 3-х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не менее 2-х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3-х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85. Триада симптомов, наиболее характерных для хронического бронхита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выделение мокроты           2. кашель           3. легочная гипертензия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боли в грудной клетке        5.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86. Основные клинические признаки бронхиальной обструкции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плохое откашливание мокроты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2. экспираторная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признаки эмфиземы легких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4. двусторонняя крепитация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5. высокотональные сухе хрипы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87. У пожилого больного бронхиальной астмой и аденомой предстательной железы для купирования приступа удушья не рекомендуется: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астмопент               2. платифилин                 3. беродуал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интратропиум бромид                         5. сальбутамол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88. Для лечения обструктивного синдрома в пожилом возрасте на первом месте стоит: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сальбутамол              2. атровент                 3. эуфиллин             4. интал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>89. При сочетании в пожилом возрасте обструктивного бронхита с ИБС и артериальной гипертонией рекомендуется назначать препараты: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гипотиазид         2. энап        3. нифедипин        4. атнолол        5. нитросорбид      6. эгилок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90. Самая частая причина хронического легочного сердца:</w:t>
      </w:r>
      <w:r w:rsidRPr="00FC1CF2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рак легкого           2. деформация грудной клетки        3. первичная легочная гипертензия 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обструктивная болезнь легких        5. рецидивирующая эмболия ветвей легочной артерии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91. Пожилому больному с бронхиальной астмой, ИБС, стенокардией с периодическими  желудочковыми экстрасистолами для купирования приступа бронхиальной астмы предпочтительнее назначить: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1. астмопент в/в      2. эуфиллин в/в капельно в сочетании с гидрокортизоном и аспаркамом                                                         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адреналин </w:t>
      </w:r>
      <w:proofErr w:type="gramStart"/>
      <w:r w:rsidRPr="00FC1CF2">
        <w:rPr>
          <w:rFonts w:ascii="Times New Roman" w:hAnsi="Times New Roman"/>
          <w:sz w:val="24"/>
          <w:szCs w:val="24"/>
        </w:rPr>
        <w:t>п</w:t>
      </w:r>
      <w:proofErr w:type="gramEnd"/>
      <w:r w:rsidRPr="00FC1CF2">
        <w:rPr>
          <w:rFonts w:ascii="Times New Roman" w:hAnsi="Times New Roman"/>
          <w:sz w:val="24"/>
          <w:szCs w:val="24"/>
        </w:rPr>
        <w:t>/к      4. бриканил п/к              5. эуфиллин струйно в сочетании с корглюконом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92. У больных в пожилом возрасте возбудителем внегоспитальной пневмонии чаще может быть</w:t>
      </w:r>
      <w:r w:rsidRPr="00FC1CF2">
        <w:rPr>
          <w:rFonts w:ascii="Times New Roman" w:hAnsi="Times New Roman"/>
          <w:sz w:val="24"/>
          <w:szCs w:val="24"/>
        </w:rPr>
        <w:t xml:space="preserve">        1. пневмококк         2. клебсиелла        3. гемофильная палочка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t xml:space="preserve">               4. хламидии            5. марожелла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93. Антибиотиками выбора при внегоспитальных пневмониях у лиц пожилого возраста могут быть: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цефалоспорины 2-го поколения             2. цефалоспорины 3-го поколения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аминогликозиды                 4. фторхинолоны         5. карбопенемы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94. В пользу первично-язвенной формы рака свидетельствуют такие признаки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короткий анамнез заболевания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2. локализация </w:t>
      </w:r>
      <w:proofErr w:type="gramStart"/>
      <w:r w:rsidRPr="00FC1CF2">
        <w:rPr>
          <w:rFonts w:ascii="Times New Roman" w:hAnsi="Times New Roman"/>
          <w:sz w:val="24"/>
          <w:szCs w:val="24"/>
        </w:rPr>
        <w:t>язвенного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дфекта на большой кривизне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3. значительные размеры язв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похудание, отсутствие аппетита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5. ускорение СОЭ и анемия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6. высокая кислотность желудочного сока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95. Препаратами выбора для лечения гастродуоденальных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язв, обусловленных приемом НПВП является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: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1. ИПП (омепразол, ланзопрозол, париет, лосек, нексиум)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2. синтетические аналоги простагландинов (лизопростол)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Н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FC1CF2">
        <w:rPr>
          <w:rFonts w:ascii="Times New Roman" w:hAnsi="Times New Roman"/>
          <w:sz w:val="24"/>
          <w:szCs w:val="24"/>
        </w:rPr>
        <w:t>- блокаторы рецепторов гистамина (ранитидин, кваматель)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4. прокинетики (мотилиум)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96. Каковы особенности течения язвенной болезни у лиц пожилого и старческого возрастов?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стертость клинической картины                          2. тяжелое течение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малые размеры язвенного дефекта                 4. частые желудочные кровотечения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97. Больной, злоупотребляющий алкоголем, доставлен в больницу с болями в верхней половине живота, рвотой.  Об-но: живот вздут, болезненный при пальпации в правом подреберье. ЧСС 100 в 1 мин. АД = 80/60. Рен.ст. предполагается наличие у больного острого пнкреатита. Наиболее специфическим диагностическим тестом является: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УЗИ орг. бр. полости               2. исследование амилазы сыворотки крови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исследование липазы             4. ЭРХПГ  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5. исследование в крови продуктов паракоагуляции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98. Какая форма гастрита чаще наблюдается у лиц пожилого и старческого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гастрит “В”           2. гастрит “С”              3. гастрит “АВ”                 4. гастрит “А”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99. Какую схему профилактики необходимо предложить больному язвенной болезнью в пожилом возрасте, вынужденному длительно принимать НПВС по поводу ревматоидного артрита.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1. профилактика “по требованию”          2. профилактика “непрерывная”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C1CF2">
        <w:rPr>
          <w:rFonts w:ascii="Times New Roman" w:hAnsi="Times New Roman"/>
          <w:sz w:val="24"/>
          <w:szCs w:val="24"/>
        </w:rPr>
        <w:t>сезонная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(весной и осенью)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100. Для уменьшения побочных действий глюкокортикостероидов целесообразно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назначения минимальных доз, обеспечивающих терапевтический эффект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равномерного распределения суточной дозы на несколько приемов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одномоментного приема 48-часовой дозы глюкокортикостероидов утром через день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приема суточной дозы глюкокортикостероидов между 6 и 8 часами утра с первым завтраком</w:t>
      </w: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center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ОТВЕТЫ  ПО ГЕРОНТОЛОГИИ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21"/>
        <w:gridCol w:w="1521"/>
        <w:gridCol w:w="1521"/>
        <w:gridCol w:w="1521"/>
        <w:gridCol w:w="1521"/>
      </w:tblGrid>
      <w:tr w:rsidR="00C760B7" w:rsidRPr="00F539A0" w:rsidTr="00AD2653">
        <w:tblPrEx>
          <w:tblCellMar>
            <w:top w:w="0" w:type="dxa"/>
            <w:bottom w:w="0" w:type="dxa"/>
          </w:tblCellMar>
        </w:tblPrEx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10 - 2,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11 -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12 -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15 - 1,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16 -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20 - 2, 4, 5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21 -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27 - 3,4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28 -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29 -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32 -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34 - 1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38 - 3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41 -Д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47 - 1,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52 -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56 - 1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59 -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61 -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63 -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64 -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70 -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71 -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72 -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73 - 2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74 - 2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75 - 1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76 - 1,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77 - 3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78 - 1,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79 - 1,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80 - 1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81 - 1,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82 - 2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84 - 3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85 - 1, 2,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86 - 1,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87 - 2,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88 - 2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89 -3,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90 - 4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92 - 1,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94 - 1,2,3,4,5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95 - 1,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96 - 1,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97 - 2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98 - 2,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99 - 2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100 - В</w:t>
            </w:r>
          </w:p>
        </w:tc>
      </w:tr>
    </w:tbl>
    <w:p w:rsidR="00C760B7" w:rsidRPr="00F539A0" w:rsidRDefault="00C760B7" w:rsidP="00C760B7">
      <w:pPr>
        <w:jc w:val="center"/>
        <w:rPr>
          <w:rFonts w:ascii="Times New Roman" w:hAnsi="Times New Roman"/>
          <w:sz w:val="20"/>
        </w:rPr>
      </w:pPr>
    </w:p>
    <w:p w:rsidR="00034982" w:rsidRDefault="00034982"/>
    <w:sectPr w:rsidR="0003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C760B7"/>
    <w:rsid w:val="00034982"/>
    <w:rsid w:val="00C7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4176</Words>
  <Characters>23805</Characters>
  <Application>Microsoft Office Word</Application>
  <DocSecurity>0</DocSecurity>
  <Lines>198</Lines>
  <Paragraphs>55</Paragraphs>
  <ScaleCrop>false</ScaleCrop>
  <Company/>
  <LinksUpToDate>false</LinksUpToDate>
  <CharactersWithSpaces>27926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2013-04-03T07:10:00Z</dcterms:created>
  <dcterms:modified xsi:type="dcterms:W3CDTF">2013-04-03T07:10:00Z</dcterms:modified>
</cp:coreProperties>
</file>