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3D" w:rsidRPr="003576C9" w:rsidRDefault="0097623D" w:rsidP="0097623D">
      <w:pPr>
        <w:pStyle w:val="3"/>
        <w:jc w:val="both"/>
        <w:rPr>
          <w:rFonts w:ascii="Times New Roman" w:hAnsi="Times New Roman"/>
          <w:b/>
          <w:sz w:val="28"/>
          <w:szCs w:val="20"/>
        </w:rPr>
      </w:pPr>
      <w:r w:rsidRPr="003576C9">
        <w:rPr>
          <w:rFonts w:ascii="Times New Roman" w:hAnsi="Times New Roman"/>
          <w:b/>
          <w:sz w:val="28"/>
          <w:szCs w:val="20"/>
        </w:rPr>
        <w:t>ПРАКТИЧЕСКИЕ НАВЫКИ: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Обязательные квалификационные требования: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</w:t>
      </w:r>
      <w:proofErr w:type="spellStart"/>
      <w:r w:rsidRPr="003576C9">
        <w:rPr>
          <w:rFonts w:ascii="Times New Roman" w:hAnsi="Times New Roman"/>
        </w:rPr>
        <w:t>Общеврачебные</w:t>
      </w:r>
      <w:proofErr w:type="spellEnd"/>
      <w:r w:rsidRPr="003576C9">
        <w:rPr>
          <w:rFonts w:ascii="Times New Roman" w:hAnsi="Times New Roman"/>
        </w:rPr>
        <w:t xml:space="preserve"> навыки и манипуляции: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сбор анамнеза и обследование больных при заболеваниях внутренних органов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правила и техника получения биологических жидкостей (при заболеваниях внутренних органов) 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и манипуляции по специальности: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определение биологического возраста пациента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с сенильной деменцией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зрения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слуха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опорно-двигательного аппарата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обследование больного с </w:t>
      </w:r>
      <w:proofErr w:type="spellStart"/>
      <w:r w:rsidRPr="003576C9">
        <w:rPr>
          <w:rFonts w:ascii="Times New Roman" w:hAnsi="Times New Roman"/>
        </w:rPr>
        <w:t>остеопорозом</w:t>
      </w:r>
      <w:proofErr w:type="spellEnd"/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при нарушениях липидного обмена (</w:t>
      </w:r>
      <w:proofErr w:type="spellStart"/>
      <w:r w:rsidRPr="003576C9">
        <w:rPr>
          <w:rFonts w:ascii="Times New Roman" w:hAnsi="Times New Roman"/>
        </w:rPr>
        <w:t>гиперхолестеринемии</w:t>
      </w:r>
      <w:proofErr w:type="spellEnd"/>
      <w:r w:rsidRPr="003576C9">
        <w:rPr>
          <w:rFonts w:ascii="Times New Roman" w:hAnsi="Times New Roman"/>
        </w:rPr>
        <w:t>)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психологической адаптации лиц пожилого и старческого возраста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навыками сестринского ухода в гериатрии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Навыки по оказанию скорой и неотложной помощи: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искусственное дыхание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массаж сердца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острой дыхательной недостаточности, астматическом статусе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острой </w:t>
      </w:r>
      <w:proofErr w:type="spellStart"/>
      <w:proofErr w:type="gramStart"/>
      <w:r w:rsidRPr="003576C9">
        <w:rPr>
          <w:rFonts w:ascii="Times New Roman" w:hAnsi="Times New Roman"/>
        </w:rPr>
        <w:t>сердечно-сосудистой</w:t>
      </w:r>
      <w:proofErr w:type="spellEnd"/>
      <w:proofErr w:type="gramEnd"/>
      <w:r w:rsidRPr="003576C9">
        <w:rPr>
          <w:rFonts w:ascii="Times New Roman" w:hAnsi="Times New Roman"/>
        </w:rPr>
        <w:t xml:space="preserve"> недостаточности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анафилактическом шоке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временная остановка наружных кровотечений путем наложения жгутов и другими способами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печеночной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почечной колике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остром панкреатите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кишечной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утоплении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</w:t>
      </w:r>
      <w:proofErr w:type="spellStart"/>
      <w:r w:rsidRPr="003576C9">
        <w:rPr>
          <w:rFonts w:ascii="Times New Roman" w:hAnsi="Times New Roman"/>
        </w:rPr>
        <w:t>электротравме</w:t>
      </w:r>
      <w:proofErr w:type="spellEnd"/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укусе змей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тепловом и солнечном ударе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отморожении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социальной деятельности: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медико-социальных исследований (в том числе оценка способности к самообслуживанию, условий проживания долгожителей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демографических исследований (в том числе оценка данных переписи населения, индекса долгожительства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методов социальной реабилитации в гериатрии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оказания помощи на дому, в домах престарелых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Владение правовыми и законодательными основами деятельности врача по специальности: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правовых основ, законов и законодательных актов по организации </w:t>
      </w:r>
      <w:proofErr w:type="spellStart"/>
      <w:r w:rsidRPr="003576C9">
        <w:rPr>
          <w:rFonts w:ascii="Times New Roman" w:hAnsi="Times New Roman"/>
        </w:rPr>
        <w:t>гериатрической</w:t>
      </w:r>
      <w:proofErr w:type="spellEnd"/>
      <w:r w:rsidRPr="003576C9">
        <w:rPr>
          <w:rFonts w:ascii="Times New Roman" w:hAnsi="Times New Roman"/>
        </w:rPr>
        <w:t xml:space="preserve"> и социальной помощи населению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организации помощи ветеранам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законодательных актов по льготному обеспечению лекарственными препаратами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медико-социальной экспертизе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пенсионному обеспечению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актов о негосударственной помощи пожилым</w:t>
      </w:r>
    </w:p>
    <w:p w:rsidR="0097623D" w:rsidRPr="003576C9" w:rsidRDefault="0097623D" w:rsidP="0097623D">
      <w:pPr>
        <w:ind w:firstLine="709"/>
        <w:jc w:val="both"/>
        <w:rPr>
          <w:rFonts w:ascii="Times New Roman" w:hAnsi="Times New Roman"/>
        </w:rPr>
      </w:pP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lastRenderedPageBreak/>
        <w:t xml:space="preserve"> владение современными методами: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лечения  заболеваний внутренних органов.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</w:rPr>
        <w:t xml:space="preserve"> </w:t>
      </w:r>
      <w:r w:rsidRPr="003576C9">
        <w:rPr>
          <w:rFonts w:ascii="Times New Roman" w:hAnsi="Times New Roman"/>
          <w:b/>
        </w:rPr>
        <w:t>Фармакотерапии: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фармакотерапии при заболеваниях внутренних органов.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Профилактика и реабилитация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профилактики и реабилитации при заболеваниях внутренних органов.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Документация; организация врачебного дела.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Уметь: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- организовать и провести диспансеризацию и реабилитацию больных на территориальном  участке или в терапевтическом отделении поликлиники,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 xml:space="preserve">- </w:t>
      </w:r>
      <w:proofErr w:type="spellStart"/>
      <w:proofErr w:type="gramStart"/>
      <w:r w:rsidRPr="003576C9">
        <w:rPr>
          <w:rFonts w:ascii="Times New Roman" w:hAnsi="Times New Roman"/>
          <w:sz w:val="24"/>
        </w:rPr>
        <w:t>медико</w:t>
      </w:r>
      <w:proofErr w:type="spellEnd"/>
      <w:r w:rsidRPr="003576C9">
        <w:rPr>
          <w:rFonts w:ascii="Times New Roman" w:hAnsi="Times New Roman"/>
          <w:sz w:val="24"/>
        </w:rPr>
        <w:t>- социальную</w:t>
      </w:r>
      <w:proofErr w:type="gramEnd"/>
      <w:r w:rsidRPr="003576C9">
        <w:rPr>
          <w:rFonts w:ascii="Times New Roman" w:hAnsi="Times New Roman"/>
          <w:sz w:val="24"/>
        </w:rPr>
        <w:t xml:space="preserve"> экспертизу временной и стойкой утраты трудоспособности больных с различными заболеваниями внутренних органов.</w:t>
      </w:r>
    </w:p>
    <w:p w:rsidR="00307672" w:rsidRDefault="00307672"/>
    <w:sectPr w:rsidR="00307672" w:rsidSect="00BC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2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23D"/>
    <w:rsid w:val="00307672"/>
    <w:rsid w:val="0041325D"/>
    <w:rsid w:val="0097623D"/>
    <w:rsid w:val="00BC1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7623D"/>
    <w:pPr>
      <w:widowControl w:val="0"/>
      <w:overflowPunct w:val="0"/>
      <w:autoSpaceDE w:val="0"/>
      <w:autoSpaceDN w:val="0"/>
      <w:adjustRightInd w:val="0"/>
      <w:spacing w:before="40" w:after="120" w:line="480" w:lineRule="auto"/>
      <w:ind w:left="400" w:hanging="400"/>
      <w:textAlignment w:val="baseline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97623D"/>
    <w:rPr>
      <w:rFonts w:ascii="Arial" w:eastAsia="Times New Roman" w:hAnsi="Arial" w:cs="Times New Roman"/>
      <w:sz w:val="28"/>
      <w:szCs w:val="20"/>
    </w:rPr>
  </w:style>
  <w:style w:type="paragraph" w:customStyle="1" w:styleId="3">
    <w:name w:val="Стиль3"/>
    <w:basedOn w:val="a"/>
    <w:rsid w:val="0097623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2013-04-03T07:18:00Z</dcterms:created>
  <dcterms:modified xsi:type="dcterms:W3CDTF">2013-04-03T07:23:00Z</dcterms:modified>
</cp:coreProperties>
</file>