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3E3" w:rsidRPr="00C952C2" w:rsidRDefault="008A23E3" w:rsidP="00C952C2">
      <w:pPr>
        <w:spacing w:line="240" w:lineRule="auto"/>
        <w:contextualSpacing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8A23E3" w:rsidRPr="00C952C2" w:rsidRDefault="003D10F3" w:rsidP="00C952C2">
      <w:pPr>
        <w:spacing w:line="240" w:lineRule="auto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C952C2">
        <w:rPr>
          <w:rFonts w:ascii="Times New Roman" w:hAnsi="Times New Roman" w:cs="Times New Roman"/>
          <w:b/>
          <w:sz w:val="20"/>
          <w:szCs w:val="20"/>
        </w:rPr>
        <w:t>ЗАДАЧА 13</w:t>
      </w:r>
    </w:p>
    <w:p w:rsidR="003D10F3" w:rsidRPr="00C952C2" w:rsidRDefault="003D10F3" w:rsidP="00C952C2">
      <w:pPr>
        <w:spacing w:line="240" w:lineRule="auto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C952C2">
        <w:rPr>
          <w:rFonts w:ascii="Times New Roman" w:hAnsi="Times New Roman" w:cs="Times New Roman"/>
          <w:b/>
          <w:sz w:val="20"/>
          <w:szCs w:val="20"/>
        </w:rPr>
        <w:t>Девочка 5 лет</w:t>
      </w:r>
    </w:p>
    <w:p w:rsidR="003D10F3" w:rsidRDefault="008A23E3" w:rsidP="00C952C2">
      <w:pPr>
        <w:spacing w:line="240" w:lineRule="auto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C952C2">
        <w:rPr>
          <w:rFonts w:ascii="Times New Roman" w:eastAsia="Calibri" w:hAnsi="Times New Roman" w:cs="Times New Roman"/>
          <w:sz w:val="20"/>
          <w:szCs w:val="20"/>
        </w:rPr>
        <w:t xml:space="preserve">При поступлении жалобы  на  появление </w:t>
      </w:r>
      <w:proofErr w:type="spellStart"/>
      <w:r w:rsidRPr="00C952C2">
        <w:rPr>
          <w:rFonts w:ascii="Times New Roman" w:eastAsia="Calibri" w:hAnsi="Times New Roman" w:cs="Times New Roman"/>
          <w:sz w:val="20"/>
          <w:szCs w:val="20"/>
        </w:rPr>
        <w:t>экхимозов</w:t>
      </w:r>
      <w:proofErr w:type="spellEnd"/>
      <w:r w:rsidRPr="00C952C2">
        <w:rPr>
          <w:rFonts w:ascii="Times New Roman" w:eastAsia="Calibri" w:hAnsi="Times New Roman" w:cs="Times New Roman"/>
          <w:sz w:val="20"/>
          <w:szCs w:val="20"/>
        </w:rPr>
        <w:t>, петехий на коже, изменение в ОАК</w:t>
      </w:r>
      <w:r w:rsidR="003D10F3" w:rsidRPr="00C952C2">
        <w:rPr>
          <w:rFonts w:ascii="Times New Roman" w:eastAsia="Calibri" w:hAnsi="Times New Roman" w:cs="Times New Roman"/>
          <w:sz w:val="20"/>
          <w:szCs w:val="20"/>
        </w:rPr>
        <w:t xml:space="preserve"> после перенесенного ОРЗ</w:t>
      </w:r>
      <w:r w:rsidRPr="00C952C2">
        <w:rPr>
          <w:rFonts w:ascii="Times New Roman" w:eastAsia="Calibri" w:hAnsi="Times New Roman" w:cs="Times New Roman"/>
          <w:sz w:val="20"/>
          <w:szCs w:val="20"/>
        </w:rPr>
        <w:t>.</w:t>
      </w:r>
      <w:r w:rsidRPr="00C952C2">
        <w:rPr>
          <w:rFonts w:ascii="Times New Roman" w:eastAsia="Calibri" w:hAnsi="Times New Roman" w:cs="Times New Roman"/>
          <w:sz w:val="20"/>
          <w:szCs w:val="20"/>
        </w:rPr>
        <w:tab/>
        <w:t xml:space="preserve">Состояние  средне тяжелое  по  заболеванию,  </w:t>
      </w:r>
      <w:proofErr w:type="gramStart"/>
      <w:r w:rsidRPr="00C952C2">
        <w:rPr>
          <w:rFonts w:ascii="Times New Roman" w:eastAsia="Calibri" w:hAnsi="Times New Roman" w:cs="Times New Roman"/>
          <w:sz w:val="20"/>
          <w:szCs w:val="20"/>
        </w:rPr>
        <w:t>вялая</w:t>
      </w:r>
      <w:proofErr w:type="gramEnd"/>
      <w:r w:rsidRPr="00C952C2">
        <w:rPr>
          <w:rFonts w:ascii="Times New Roman" w:eastAsia="Calibri" w:hAnsi="Times New Roman" w:cs="Times New Roman"/>
          <w:sz w:val="20"/>
          <w:szCs w:val="20"/>
        </w:rPr>
        <w:t xml:space="preserve">.  Кожные  покровы  бледные, на коже рук, ног </w:t>
      </w:r>
      <w:proofErr w:type="spellStart"/>
      <w:r w:rsidRPr="00C952C2">
        <w:rPr>
          <w:rFonts w:ascii="Times New Roman" w:eastAsia="Calibri" w:hAnsi="Times New Roman" w:cs="Times New Roman"/>
          <w:sz w:val="20"/>
          <w:szCs w:val="20"/>
        </w:rPr>
        <w:t>экхимозы</w:t>
      </w:r>
      <w:proofErr w:type="spellEnd"/>
      <w:r w:rsidRPr="00C952C2">
        <w:rPr>
          <w:rFonts w:ascii="Times New Roman" w:eastAsia="Calibri" w:hAnsi="Times New Roman" w:cs="Times New Roman"/>
          <w:sz w:val="20"/>
          <w:szCs w:val="20"/>
        </w:rPr>
        <w:t xml:space="preserve"> в различной степени разрешения, на спине животе петехии в умеренном количестве, единичные </w:t>
      </w:r>
      <w:proofErr w:type="spellStart"/>
      <w:r w:rsidRPr="00C952C2">
        <w:rPr>
          <w:rFonts w:ascii="Times New Roman" w:eastAsia="Calibri" w:hAnsi="Times New Roman" w:cs="Times New Roman"/>
          <w:sz w:val="20"/>
          <w:szCs w:val="20"/>
        </w:rPr>
        <w:t>экхимозы</w:t>
      </w:r>
      <w:proofErr w:type="spellEnd"/>
      <w:r w:rsidRPr="00C952C2">
        <w:rPr>
          <w:rFonts w:ascii="Times New Roman" w:eastAsia="Calibri" w:hAnsi="Times New Roman" w:cs="Times New Roman"/>
          <w:sz w:val="20"/>
          <w:szCs w:val="20"/>
        </w:rPr>
        <w:t xml:space="preserve"> на лице. Слизистые  бледные, чистые. Зев легкая гиперемия дужек. Периферические  </w:t>
      </w:r>
      <w:proofErr w:type="gramStart"/>
      <w:r w:rsidRPr="00C952C2">
        <w:rPr>
          <w:rFonts w:ascii="Times New Roman" w:eastAsia="Calibri" w:hAnsi="Times New Roman" w:cs="Times New Roman"/>
          <w:sz w:val="20"/>
          <w:szCs w:val="20"/>
        </w:rPr>
        <w:t>л</w:t>
      </w:r>
      <w:proofErr w:type="gramEnd"/>
      <w:r w:rsidRPr="00C952C2">
        <w:rPr>
          <w:rFonts w:ascii="Times New Roman" w:eastAsia="Calibri" w:hAnsi="Times New Roman" w:cs="Times New Roman"/>
          <w:sz w:val="20"/>
          <w:szCs w:val="20"/>
        </w:rPr>
        <w:t>/узлы не  пальпируются. В легких  дыхание  жесткое, проводные хрипы. Тоны  сердца, ритмичные. Живот  мягкий  безболезненный, печень  у края  реберной  дуги, селезенка не увеличена. Стул и диурез в норме</w:t>
      </w:r>
      <w:proofErr w:type="gramStart"/>
      <w:r w:rsidRPr="00C952C2">
        <w:rPr>
          <w:rFonts w:ascii="Times New Roman" w:eastAsia="Calibri" w:hAnsi="Times New Roman" w:cs="Times New Roman"/>
          <w:sz w:val="20"/>
          <w:szCs w:val="20"/>
        </w:rPr>
        <w:t xml:space="preserve"> .</w:t>
      </w:r>
      <w:proofErr w:type="gramEnd"/>
      <w:r w:rsidRPr="00C952C2">
        <w:rPr>
          <w:rFonts w:ascii="Times New Roman" w:eastAsia="Calibri" w:hAnsi="Times New Roman" w:cs="Times New Roman"/>
          <w:sz w:val="20"/>
          <w:szCs w:val="20"/>
        </w:rPr>
        <w:t xml:space="preserve">Рвоты на момент осмотра нет. </w:t>
      </w:r>
    </w:p>
    <w:p w:rsidR="00C952C2" w:rsidRPr="00C952C2" w:rsidRDefault="00C952C2" w:rsidP="00C952C2">
      <w:pPr>
        <w:spacing w:line="240" w:lineRule="auto"/>
        <w:contextualSpacing/>
        <w:rPr>
          <w:rFonts w:ascii="Times New Roman" w:eastAsia="Calibri" w:hAnsi="Times New Roman" w:cs="Times New Roman"/>
          <w:sz w:val="20"/>
          <w:szCs w:val="20"/>
        </w:rPr>
      </w:pPr>
    </w:p>
    <w:p w:rsidR="008A23E3" w:rsidRPr="00C952C2" w:rsidRDefault="008A23E3" w:rsidP="00C952C2">
      <w:pPr>
        <w:spacing w:line="240" w:lineRule="auto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C952C2">
        <w:rPr>
          <w:rFonts w:ascii="Times New Roman" w:eastAsia="Calibri" w:hAnsi="Times New Roman" w:cs="Times New Roman"/>
          <w:sz w:val="20"/>
          <w:szCs w:val="20"/>
        </w:rPr>
        <w:t>ОАК лейкоциты 9,9*10</w:t>
      </w:r>
      <w:r w:rsidRPr="00C952C2">
        <w:rPr>
          <w:rFonts w:ascii="Times New Roman" w:eastAsia="Calibri" w:hAnsi="Times New Roman" w:cs="Times New Roman"/>
          <w:sz w:val="20"/>
          <w:szCs w:val="20"/>
          <w:vertAlign w:val="superscript"/>
        </w:rPr>
        <w:t>9/л</w:t>
      </w:r>
      <w:r w:rsidRPr="00C952C2">
        <w:rPr>
          <w:rFonts w:ascii="Times New Roman" w:eastAsia="Calibri" w:hAnsi="Times New Roman" w:cs="Times New Roman"/>
          <w:sz w:val="20"/>
          <w:szCs w:val="20"/>
        </w:rPr>
        <w:t>,  эр 5,08*10</w:t>
      </w:r>
      <w:r w:rsidRPr="00C952C2">
        <w:rPr>
          <w:rFonts w:ascii="Times New Roman" w:eastAsia="Calibri" w:hAnsi="Times New Roman" w:cs="Times New Roman"/>
          <w:sz w:val="20"/>
          <w:szCs w:val="20"/>
          <w:vertAlign w:val="superscript"/>
        </w:rPr>
        <w:t>12/л</w:t>
      </w:r>
      <w:r w:rsidRPr="00C952C2">
        <w:rPr>
          <w:rFonts w:ascii="Times New Roman" w:eastAsia="Calibri" w:hAnsi="Times New Roman" w:cs="Times New Roman"/>
          <w:sz w:val="20"/>
          <w:szCs w:val="20"/>
        </w:rPr>
        <w:t>, НВ 147  г/л, тромбоциты  17*10</w:t>
      </w:r>
      <w:r w:rsidRPr="00C952C2">
        <w:rPr>
          <w:rFonts w:ascii="Times New Roman" w:eastAsia="Calibri" w:hAnsi="Times New Roman" w:cs="Times New Roman"/>
          <w:sz w:val="20"/>
          <w:szCs w:val="20"/>
          <w:vertAlign w:val="superscript"/>
        </w:rPr>
        <w:t>9/л</w:t>
      </w:r>
      <w:proofErr w:type="gramStart"/>
      <w:r w:rsidRPr="00C952C2">
        <w:rPr>
          <w:rFonts w:ascii="Times New Roman" w:eastAsia="Calibri" w:hAnsi="Times New Roman" w:cs="Times New Roman"/>
          <w:sz w:val="20"/>
          <w:szCs w:val="20"/>
          <w:vertAlign w:val="superscript"/>
        </w:rPr>
        <w:t xml:space="preserve"> </w:t>
      </w:r>
      <w:r w:rsidRPr="00C952C2">
        <w:rPr>
          <w:rFonts w:ascii="Times New Roman" w:eastAsia="Calibri" w:hAnsi="Times New Roman" w:cs="Times New Roman"/>
          <w:sz w:val="20"/>
          <w:szCs w:val="20"/>
        </w:rPr>
        <w:t>,</w:t>
      </w:r>
      <w:proofErr w:type="gramEnd"/>
      <w:r w:rsidRPr="00C952C2">
        <w:rPr>
          <w:rFonts w:ascii="Times New Roman" w:eastAsia="Calibri" w:hAnsi="Times New Roman" w:cs="Times New Roman"/>
          <w:sz w:val="20"/>
          <w:szCs w:val="20"/>
        </w:rPr>
        <w:t xml:space="preserve"> СОЭ 2 мм\ч, </w:t>
      </w:r>
      <w:proofErr w:type="spellStart"/>
      <w:r w:rsidRPr="00C952C2">
        <w:rPr>
          <w:rFonts w:ascii="Times New Roman" w:eastAsia="Calibri" w:hAnsi="Times New Roman" w:cs="Times New Roman"/>
          <w:sz w:val="20"/>
          <w:szCs w:val="20"/>
        </w:rPr>
        <w:t>сег</w:t>
      </w:r>
      <w:proofErr w:type="spellEnd"/>
      <w:r w:rsidRPr="00C952C2">
        <w:rPr>
          <w:rFonts w:ascii="Times New Roman" w:eastAsia="Calibri" w:hAnsi="Times New Roman" w:cs="Times New Roman"/>
          <w:sz w:val="20"/>
          <w:szCs w:val="20"/>
        </w:rPr>
        <w:t xml:space="preserve"> 72, пал 4, </w:t>
      </w:r>
      <w:proofErr w:type="spellStart"/>
      <w:r w:rsidRPr="00C952C2">
        <w:rPr>
          <w:rFonts w:ascii="Times New Roman" w:eastAsia="Calibri" w:hAnsi="Times New Roman" w:cs="Times New Roman"/>
          <w:sz w:val="20"/>
          <w:szCs w:val="20"/>
        </w:rPr>
        <w:t>лим</w:t>
      </w:r>
      <w:proofErr w:type="spellEnd"/>
      <w:r w:rsidRPr="00C952C2">
        <w:rPr>
          <w:rFonts w:ascii="Times New Roman" w:eastAsia="Calibri" w:hAnsi="Times New Roman" w:cs="Times New Roman"/>
          <w:sz w:val="20"/>
          <w:szCs w:val="20"/>
        </w:rPr>
        <w:t xml:space="preserve"> 16, </w:t>
      </w:r>
      <w:proofErr w:type="spellStart"/>
      <w:r w:rsidRPr="00C952C2">
        <w:rPr>
          <w:rFonts w:ascii="Times New Roman" w:eastAsia="Calibri" w:hAnsi="Times New Roman" w:cs="Times New Roman"/>
          <w:sz w:val="20"/>
          <w:szCs w:val="20"/>
        </w:rPr>
        <w:t>мон</w:t>
      </w:r>
      <w:proofErr w:type="spellEnd"/>
      <w:r w:rsidRPr="00C952C2">
        <w:rPr>
          <w:rFonts w:ascii="Times New Roman" w:eastAsia="Calibri" w:hAnsi="Times New Roman" w:cs="Times New Roman"/>
          <w:sz w:val="20"/>
          <w:szCs w:val="20"/>
        </w:rPr>
        <w:t xml:space="preserve"> 6, </w:t>
      </w:r>
      <w:proofErr w:type="spellStart"/>
      <w:r w:rsidRPr="00C952C2">
        <w:rPr>
          <w:rFonts w:ascii="Times New Roman" w:eastAsia="Calibri" w:hAnsi="Times New Roman" w:cs="Times New Roman"/>
          <w:sz w:val="20"/>
          <w:szCs w:val="20"/>
        </w:rPr>
        <w:t>эоз</w:t>
      </w:r>
      <w:proofErr w:type="spellEnd"/>
      <w:r w:rsidRPr="00C952C2">
        <w:rPr>
          <w:rFonts w:ascii="Times New Roman" w:eastAsia="Calibri" w:hAnsi="Times New Roman" w:cs="Times New Roman"/>
          <w:sz w:val="20"/>
          <w:szCs w:val="20"/>
        </w:rPr>
        <w:t xml:space="preserve"> 2</w:t>
      </w:r>
      <w:r w:rsidR="00C952C2" w:rsidRPr="00C952C2">
        <w:rPr>
          <w:rFonts w:ascii="Times New Roman" w:eastAsia="Calibri" w:hAnsi="Times New Roman" w:cs="Times New Roman"/>
          <w:sz w:val="20"/>
          <w:szCs w:val="20"/>
        </w:rPr>
        <w:t xml:space="preserve">, </w:t>
      </w:r>
      <w:proofErr w:type="spellStart"/>
      <w:r w:rsidR="00C952C2" w:rsidRPr="00C952C2">
        <w:rPr>
          <w:rFonts w:ascii="Times New Roman" w:eastAsia="Calibri" w:hAnsi="Times New Roman" w:cs="Times New Roman"/>
          <w:sz w:val="20"/>
          <w:szCs w:val="20"/>
        </w:rPr>
        <w:t>свертываемостт</w:t>
      </w:r>
      <w:proofErr w:type="spellEnd"/>
      <w:r w:rsidR="00C952C2" w:rsidRPr="00C952C2">
        <w:rPr>
          <w:rFonts w:ascii="Times New Roman" w:eastAsia="Calibri" w:hAnsi="Times New Roman" w:cs="Times New Roman"/>
          <w:sz w:val="20"/>
          <w:szCs w:val="20"/>
        </w:rPr>
        <w:t xml:space="preserve"> 3 мин</w:t>
      </w:r>
    </w:p>
    <w:p w:rsidR="00C952C2" w:rsidRDefault="008A23E3" w:rsidP="00C952C2">
      <w:pPr>
        <w:spacing w:line="240" w:lineRule="auto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C952C2">
        <w:rPr>
          <w:rFonts w:ascii="Times New Roman" w:eastAsia="Calibri" w:hAnsi="Times New Roman" w:cs="Times New Roman"/>
          <w:sz w:val="20"/>
          <w:szCs w:val="20"/>
        </w:rPr>
        <w:t xml:space="preserve">Б/химия белок  66 г/л, АЛТ 13 </w:t>
      </w:r>
      <w:proofErr w:type="spellStart"/>
      <w:proofErr w:type="gramStart"/>
      <w:r w:rsidRPr="00C952C2">
        <w:rPr>
          <w:rFonts w:ascii="Times New Roman" w:eastAsia="Calibri" w:hAnsi="Times New Roman" w:cs="Times New Roman"/>
          <w:sz w:val="20"/>
          <w:szCs w:val="20"/>
        </w:rPr>
        <w:t>ед</w:t>
      </w:r>
      <w:proofErr w:type="spellEnd"/>
      <w:proofErr w:type="gramEnd"/>
      <w:r w:rsidRPr="00C952C2">
        <w:rPr>
          <w:rFonts w:ascii="Times New Roman" w:eastAsia="Calibri" w:hAnsi="Times New Roman" w:cs="Times New Roman"/>
          <w:sz w:val="20"/>
          <w:szCs w:val="20"/>
        </w:rPr>
        <w:t xml:space="preserve">/л, билирубин прямой 6,2  </w:t>
      </w:r>
      <w:proofErr w:type="spellStart"/>
      <w:r w:rsidRPr="00C952C2">
        <w:rPr>
          <w:rFonts w:ascii="Times New Roman" w:eastAsia="Calibri" w:hAnsi="Times New Roman" w:cs="Times New Roman"/>
          <w:sz w:val="20"/>
          <w:szCs w:val="20"/>
        </w:rPr>
        <w:t>ммоль</w:t>
      </w:r>
      <w:proofErr w:type="spellEnd"/>
      <w:r w:rsidRPr="00C952C2">
        <w:rPr>
          <w:rFonts w:ascii="Times New Roman" w:eastAsia="Calibri" w:hAnsi="Times New Roman" w:cs="Times New Roman"/>
          <w:sz w:val="20"/>
          <w:szCs w:val="20"/>
        </w:rPr>
        <w:t xml:space="preserve">/л, мочевина  2,6  </w:t>
      </w:r>
      <w:proofErr w:type="spellStart"/>
      <w:r w:rsidRPr="00C952C2">
        <w:rPr>
          <w:rFonts w:ascii="Times New Roman" w:eastAsia="Calibri" w:hAnsi="Times New Roman" w:cs="Times New Roman"/>
          <w:sz w:val="20"/>
          <w:szCs w:val="20"/>
        </w:rPr>
        <w:t>ммоль</w:t>
      </w:r>
      <w:proofErr w:type="spellEnd"/>
      <w:r w:rsidRPr="00C952C2">
        <w:rPr>
          <w:rFonts w:ascii="Times New Roman" w:eastAsia="Calibri" w:hAnsi="Times New Roman" w:cs="Times New Roman"/>
          <w:sz w:val="20"/>
          <w:szCs w:val="20"/>
        </w:rPr>
        <w:t xml:space="preserve">/л, </w:t>
      </w:r>
      <w:proofErr w:type="spellStart"/>
      <w:r w:rsidRPr="00C952C2">
        <w:rPr>
          <w:rFonts w:ascii="Times New Roman" w:eastAsia="Calibri" w:hAnsi="Times New Roman" w:cs="Times New Roman"/>
          <w:sz w:val="20"/>
          <w:szCs w:val="20"/>
        </w:rPr>
        <w:t>креатинин</w:t>
      </w:r>
      <w:proofErr w:type="spellEnd"/>
      <w:r w:rsidRPr="00C952C2">
        <w:rPr>
          <w:rFonts w:ascii="Times New Roman" w:eastAsia="Calibri" w:hAnsi="Times New Roman" w:cs="Times New Roman"/>
          <w:sz w:val="20"/>
          <w:szCs w:val="20"/>
        </w:rPr>
        <w:t xml:space="preserve"> 43,1, </w:t>
      </w:r>
      <w:proofErr w:type="spellStart"/>
      <w:r w:rsidRPr="00C952C2">
        <w:rPr>
          <w:rFonts w:ascii="Times New Roman" w:eastAsia="Calibri" w:hAnsi="Times New Roman" w:cs="Times New Roman"/>
          <w:sz w:val="20"/>
          <w:szCs w:val="20"/>
        </w:rPr>
        <w:t>лдг</w:t>
      </w:r>
      <w:proofErr w:type="spellEnd"/>
      <w:r w:rsidRPr="00C952C2">
        <w:rPr>
          <w:rFonts w:ascii="Times New Roman" w:eastAsia="Calibri" w:hAnsi="Times New Roman" w:cs="Times New Roman"/>
          <w:sz w:val="20"/>
          <w:szCs w:val="20"/>
        </w:rPr>
        <w:t xml:space="preserve"> 225, калий 4,0, натрий 141, хлор 110</w:t>
      </w:r>
      <w:r w:rsidR="00C952C2" w:rsidRPr="00C952C2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C952C2" w:rsidRPr="00C952C2" w:rsidRDefault="00C952C2" w:rsidP="00C952C2">
      <w:pPr>
        <w:spacing w:line="240" w:lineRule="auto"/>
        <w:contextualSpacing/>
        <w:rPr>
          <w:rFonts w:ascii="Times New Roman" w:eastAsia="Calibri" w:hAnsi="Times New Roman" w:cs="Times New Roman"/>
          <w:sz w:val="20"/>
          <w:szCs w:val="20"/>
        </w:rPr>
      </w:pPr>
      <w:bookmarkStart w:id="0" w:name="_GoBack"/>
      <w:bookmarkEnd w:id="0"/>
      <w:proofErr w:type="spellStart"/>
      <w:r w:rsidRPr="00C952C2">
        <w:rPr>
          <w:rFonts w:ascii="Times New Roman" w:eastAsia="Calibri" w:hAnsi="Times New Roman" w:cs="Times New Roman"/>
          <w:sz w:val="20"/>
          <w:szCs w:val="20"/>
        </w:rPr>
        <w:t>Коагулограмма</w:t>
      </w:r>
      <w:proofErr w:type="spellEnd"/>
      <w:r w:rsidRPr="00C952C2">
        <w:rPr>
          <w:rFonts w:ascii="Times New Roman" w:eastAsia="Calibri" w:hAnsi="Times New Roman" w:cs="Times New Roman"/>
          <w:sz w:val="20"/>
          <w:szCs w:val="20"/>
        </w:rPr>
        <w:t xml:space="preserve"> АЧТВ 34 сек,   </w:t>
      </w:r>
      <w:proofErr w:type="spellStart"/>
      <w:r w:rsidRPr="00C952C2">
        <w:rPr>
          <w:rFonts w:ascii="Times New Roman" w:eastAsia="Calibri" w:hAnsi="Times New Roman" w:cs="Times New Roman"/>
          <w:sz w:val="20"/>
          <w:szCs w:val="20"/>
        </w:rPr>
        <w:t>протромбиновое</w:t>
      </w:r>
      <w:proofErr w:type="spellEnd"/>
      <w:r w:rsidRPr="00C952C2">
        <w:rPr>
          <w:rFonts w:ascii="Times New Roman" w:eastAsia="Calibri" w:hAnsi="Times New Roman" w:cs="Times New Roman"/>
          <w:sz w:val="20"/>
          <w:szCs w:val="20"/>
        </w:rPr>
        <w:t xml:space="preserve"> время 11 сек, </w:t>
      </w:r>
      <w:proofErr w:type="spellStart"/>
      <w:r w:rsidRPr="00C952C2">
        <w:rPr>
          <w:rFonts w:ascii="Times New Roman" w:eastAsia="Calibri" w:hAnsi="Times New Roman" w:cs="Times New Roman"/>
          <w:sz w:val="20"/>
          <w:szCs w:val="20"/>
        </w:rPr>
        <w:t>протромбиновая</w:t>
      </w:r>
      <w:proofErr w:type="spellEnd"/>
      <w:r w:rsidRPr="00C952C2">
        <w:rPr>
          <w:rFonts w:ascii="Times New Roman" w:eastAsia="Calibri" w:hAnsi="Times New Roman" w:cs="Times New Roman"/>
          <w:sz w:val="20"/>
          <w:szCs w:val="20"/>
        </w:rPr>
        <w:t xml:space="preserve"> активность по </w:t>
      </w:r>
      <w:proofErr w:type="spellStart"/>
      <w:r w:rsidRPr="00C952C2">
        <w:rPr>
          <w:rFonts w:ascii="Times New Roman" w:eastAsia="Calibri" w:hAnsi="Times New Roman" w:cs="Times New Roman"/>
          <w:sz w:val="20"/>
          <w:szCs w:val="20"/>
        </w:rPr>
        <w:t>квику</w:t>
      </w:r>
      <w:proofErr w:type="spellEnd"/>
      <w:r w:rsidRPr="00C952C2">
        <w:rPr>
          <w:rFonts w:ascii="Times New Roman" w:eastAsia="Calibri" w:hAnsi="Times New Roman" w:cs="Times New Roman"/>
          <w:sz w:val="20"/>
          <w:szCs w:val="20"/>
        </w:rPr>
        <w:t xml:space="preserve"> 94, МНО 1, фибриноген 4,3, </w:t>
      </w:r>
      <w:proofErr w:type="spellStart"/>
      <w:r w:rsidRPr="00C952C2">
        <w:rPr>
          <w:rFonts w:ascii="Times New Roman" w:eastAsia="Calibri" w:hAnsi="Times New Roman" w:cs="Times New Roman"/>
          <w:sz w:val="20"/>
          <w:szCs w:val="20"/>
        </w:rPr>
        <w:t>троминовое</w:t>
      </w:r>
      <w:proofErr w:type="spellEnd"/>
      <w:r w:rsidRPr="00C952C2">
        <w:rPr>
          <w:rFonts w:ascii="Times New Roman" w:eastAsia="Calibri" w:hAnsi="Times New Roman" w:cs="Times New Roman"/>
          <w:sz w:val="20"/>
          <w:szCs w:val="20"/>
        </w:rPr>
        <w:t xml:space="preserve"> время 17 сек, агрегация тромбоцитов с коллагеном 4%, с АДФ 13%</w:t>
      </w:r>
    </w:p>
    <w:p w:rsidR="00C952C2" w:rsidRPr="003D10F3" w:rsidRDefault="00C952C2" w:rsidP="00C952C2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A23E3" w:rsidRPr="00C952C2" w:rsidRDefault="008A23E3" w:rsidP="00C952C2">
      <w:pPr>
        <w:spacing w:line="240" w:lineRule="auto"/>
        <w:contextualSpacing/>
        <w:rPr>
          <w:rFonts w:ascii="Times New Roman" w:eastAsia="Calibri" w:hAnsi="Times New Roman" w:cs="Times New Roman"/>
          <w:sz w:val="20"/>
          <w:szCs w:val="20"/>
        </w:rPr>
      </w:pPr>
    </w:p>
    <w:p w:rsidR="008A23E3" w:rsidRPr="00C952C2" w:rsidRDefault="008A23E3" w:rsidP="00C952C2">
      <w:pPr>
        <w:spacing w:line="240" w:lineRule="auto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C952C2">
        <w:rPr>
          <w:rFonts w:ascii="Times New Roman" w:eastAsia="Calibri" w:hAnsi="Times New Roman" w:cs="Times New Roman"/>
          <w:sz w:val="20"/>
          <w:szCs w:val="20"/>
        </w:rPr>
        <w:t xml:space="preserve">ЭХО </w:t>
      </w:r>
      <w:proofErr w:type="gramStart"/>
      <w:r w:rsidRPr="00C952C2">
        <w:rPr>
          <w:rFonts w:ascii="Times New Roman" w:eastAsia="Calibri" w:hAnsi="Times New Roman" w:cs="Times New Roman"/>
          <w:sz w:val="20"/>
          <w:szCs w:val="20"/>
        </w:rPr>
        <w:t>КГ</w:t>
      </w:r>
      <w:proofErr w:type="gramEnd"/>
      <w:r w:rsidRPr="00C952C2">
        <w:rPr>
          <w:rFonts w:ascii="Times New Roman" w:eastAsia="Calibri" w:hAnsi="Times New Roman" w:cs="Times New Roman"/>
          <w:sz w:val="20"/>
          <w:szCs w:val="20"/>
        </w:rPr>
        <w:t xml:space="preserve"> ложные хорды ЛЖ</w:t>
      </w:r>
    </w:p>
    <w:p w:rsidR="008A23E3" w:rsidRPr="00C952C2" w:rsidRDefault="008A23E3" w:rsidP="00C952C2">
      <w:pPr>
        <w:spacing w:line="240" w:lineRule="auto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C952C2">
        <w:rPr>
          <w:rFonts w:ascii="Times New Roman" w:eastAsia="Calibri" w:hAnsi="Times New Roman" w:cs="Times New Roman"/>
          <w:sz w:val="20"/>
          <w:szCs w:val="20"/>
        </w:rPr>
        <w:t xml:space="preserve">ЭКГ Умеренная синусовая тахикардия, ЧСС 136 </w:t>
      </w:r>
      <w:proofErr w:type="gramStart"/>
      <w:r w:rsidRPr="00C952C2">
        <w:rPr>
          <w:rFonts w:ascii="Times New Roman" w:eastAsia="Calibri" w:hAnsi="Times New Roman" w:cs="Times New Roman"/>
          <w:sz w:val="20"/>
          <w:szCs w:val="20"/>
        </w:rPr>
        <w:t>в</w:t>
      </w:r>
      <w:proofErr w:type="gramEnd"/>
      <w:r w:rsidRPr="00C952C2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gramStart"/>
      <w:r w:rsidRPr="00C952C2">
        <w:rPr>
          <w:rFonts w:ascii="Times New Roman" w:eastAsia="Calibri" w:hAnsi="Times New Roman" w:cs="Times New Roman"/>
          <w:sz w:val="20"/>
          <w:szCs w:val="20"/>
        </w:rPr>
        <w:t>мин</w:t>
      </w:r>
      <w:proofErr w:type="gramEnd"/>
      <w:r w:rsidRPr="00C952C2">
        <w:rPr>
          <w:rFonts w:ascii="Times New Roman" w:eastAsia="Calibri" w:hAnsi="Times New Roman" w:cs="Times New Roman"/>
          <w:sz w:val="20"/>
          <w:szCs w:val="20"/>
        </w:rPr>
        <w:t xml:space="preserve">, ЭОС вертикальная, синдром </w:t>
      </w:r>
      <w:proofErr w:type="spellStart"/>
      <w:r w:rsidRPr="00C952C2">
        <w:rPr>
          <w:rFonts w:ascii="Times New Roman" w:eastAsia="Calibri" w:hAnsi="Times New Roman" w:cs="Times New Roman"/>
          <w:sz w:val="20"/>
          <w:szCs w:val="20"/>
        </w:rPr>
        <w:t>наджелудочкового</w:t>
      </w:r>
      <w:proofErr w:type="spellEnd"/>
      <w:r w:rsidRPr="00C952C2">
        <w:rPr>
          <w:rFonts w:ascii="Times New Roman" w:eastAsia="Calibri" w:hAnsi="Times New Roman" w:cs="Times New Roman"/>
          <w:sz w:val="20"/>
          <w:szCs w:val="20"/>
        </w:rPr>
        <w:t xml:space="preserve"> гребешка.</w:t>
      </w:r>
    </w:p>
    <w:p w:rsidR="008A23E3" w:rsidRPr="00C952C2" w:rsidRDefault="008A23E3" w:rsidP="00C952C2">
      <w:pPr>
        <w:spacing w:line="240" w:lineRule="auto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C952C2">
        <w:rPr>
          <w:rFonts w:ascii="Times New Roman" w:eastAsia="Calibri" w:hAnsi="Times New Roman" w:cs="Times New Roman"/>
          <w:sz w:val="20"/>
          <w:szCs w:val="20"/>
        </w:rPr>
        <w:t xml:space="preserve">УЗИ ОБП </w:t>
      </w:r>
      <w:r w:rsidRPr="00C952C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ПЕЧЕНЬ - несколько увеличена в размерах: толщина правой доли 97 мм, толщина левой доли 44 мм, структура однородная, средней </w:t>
      </w:r>
      <w:proofErr w:type="spellStart"/>
      <w:r w:rsidRPr="00C952C2">
        <w:rPr>
          <w:rFonts w:ascii="Times New Roman" w:eastAsia="Times New Roman" w:hAnsi="Times New Roman" w:cs="Times New Roman"/>
          <w:sz w:val="20"/>
          <w:szCs w:val="20"/>
          <w:lang w:eastAsia="ru-RU"/>
        </w:rPr>
        <w:t>эхогенности</w:t>
      </w:r>
      <w:proofErr w:type="spellEnd"/>
      <w:r w:rsidRPr="00C952C2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Pr="00C952C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ЖЕЛЧНЫЙ ПУЗЫРЬ - 54х10 мм, имеет два перегиба: в области дна и ближе к устью,  стенки не утолщены, просвет свободен.</w:t>
      </w:r>
      <w:r w:rsidRPr="00C952C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ПОДЖЕЛУДОЧНАЯ ЖЕЛЕЗА - размеры в норме, контуры ровные, структура однородная, средней </w:t>
      </w:r>
      <w:proofErr w:type="spellStart"/>
      <w:r w:rsidRPr="00C952C2">
        <w:rPr>
          <w:rFonts w:ascii="Times New Roman" w:eastAsia="Times New Roman" w:hAnsi="Times New Roman" w:cs="Times New Roman"/>
          <w:sz w:val="20"/>
          <w:szCs w:val="20"/>
          <w:lang w:eastAsia="ru-RU"/>
        </w:rPr>
        <w:t>эхогенности</w:t>
      </w:r>
      <w:proofErr w:type="spellEnd"/>
      <w:r w:rsidRPr="00C952C2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Pr="00C952C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СЕЛЕЗЕНКА - несколько увеличена в размерах до 89х28 мм, структура однородная, </w:t>
      </w:r>
      <w:proofErr w:type="gramStart"/>
      <w:r w:rsidRPr="00C952C2">
        <w:rPr>
          <w:rFonts w:ascii="Times New Roman" w:eastAsia="Times New Roman" w:hAnsi="Times New Roman" w:cs="Times New Roman"/>
          <w:sz w:val="20"/>
          <w:szCs w:val="20"/>
          <w:lang w:eastAsia="ru-RU"/>
        </w:rPr>
        <w:t>средней</w:t>
      </w:r>
      <w:proofErr w:type="gramEnd"/>
      <w:r w:rsidRPr="00C952C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C952C2">
        <w:rPr>
          <w:rFonts w:ascii="Times New Roman" w:eastAsia="Times New Roman" w:hAnsi="Times New Roman" w:cs="Times New Roman"/>
          <w:sz w:val="20"/>
          <w:szCs w:val="20"/>
          <w:lang w:eastAsia="ru-RU"/>
        </w:rPr>
        <w:t>эхогенности</w:t>
      </w:r>
      <w:proofErr w:type="spellEnd"/>
      <w:r w:rsidRPr="00C952C2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Pr="00C952C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ПРАВАЯ ПОЧКА - 82х30х35 мм, топика обычная, паренхима толщиной 8-9 мм, нормальной </w:t>
      </w:r>
      <w:proofErr w:type="spellStart"/>
      <w:r w:rsidRPr="00C952C2">
        <w:rPr>
          <w:rFonts w:ascii="Times New Roman" w:eastAsia="Times New Roman" w:hAnsi="Times New Roman" w:cs="Times New Roman"/>
          <w:sz w:val="20"/>
          <w:szCs w:val="20"/>
          <w:lang w:eastAsia="ru-RU"/>
        </w:rPr>
        <w:t>эхогенности</w:t>
      </w:r>
      <w:proofErr w:type="spellEnd"/>
      <w:r w:rsidRPr="00C952C2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Pr="00C952C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ЛЕВАЯ ПОЧКА - 78х32х41 мм, топика обычная, паренхима толщиной 9-10 мм, нормальной </w:t>
      </w:r>
      <w:proofErr w:type="spellStart"/>
      <w:r w:rsidRPr="00C952C2">
        <w:rPr>
          <w:rFonts w:ascii="Times New Roman" w:eastAsia="Times New Roman" w:hAnsi="Times New Roman" w:cs="Times New Roman"/>
          <w:sz w:val="20"/>
          <w:szCs w:val="20"/>
          <w:lang w:eastAsia="ru-RU"/>
        </w:rPr>
        <w:t>эхогенности</w:t>
      </w:r>
      <w:proofErr w:type="spellEnd"/>
      <w:r w:rsidRPr="00C952C2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Pr="00C952C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В режиме ЭД  кровоток в паренхиме почек определяется вплоть до капсулы.</w:t>
      </w:r>
      <w:r w:rsidRPr="00C952C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МОЧЕВОЙ ПУЗЫРЬ - не наполнен. </w:t>
      </w:r>
      <w:r w:rsidRPr="00C952C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Отмечается повышенное содержание газов в кишечнике.</w:t>
      </w:r>
    </w:p>
    <w:p w:rsidR="008A23E3" w:rsidRPr="00C952C2" w:rsidRDefault="008A23E3" w:rsidP="00C952C2">
      <w:pPr>
        <w:spacing w:line="240" w:lineRule="auto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C952C2">
        <w:rPr>
          <w:rFonts w:ascii="Times New Roman" w:eastAsia="Calibri" w:hAnsi="Times New Roman" w:cs="Times New Roman"/>
          <w:sz w:val="20"/>
          <w:szCs w:val="20"/>
        </w:rPr>
        <w:t xml:space="preserve">Рентген ОГК </w:t>
      </w:r>
      <w:proofErr w:type="gramStart"/>
      <w:r w:rsidRPr="00C952C2">
        <w:rPr>
          <w:rFonts w:ascii="Times New Roman" w:eastAsia="Calibri" w:hAnsi="Times New Roman" w:cs="Times New Roman"/>
          <w:sz w:val="20"/>
          <w:szCs w:val="20"/>
        </w:rPr>
        <w:t>Легочной</w:t>
      </w:r>
      <w:proofErr w:type="gramEnd"/>
      <w:r w:rsidRPr="00C952C2">
        <w:rPr>
          <w:rFonts w:ascii="Times New Roman" w:eastAsia="Calibri" w:hAnsi="Times New Roman" w:cs="Times New Roman"/>
          <w:sz w:val="20"/>
          <w:szCs w:val="20"/>
        </w:rPr>
        <w:t xml:space="preserve"> рисунок без очагово-инфильтративных изменений, усилен за счет сосудисто-интерстициального компонента во внутренних  зонах. Корни  легких структурны. Контуры куполов диафрагмы четкие, ровные.  Очаговых, инфильтративных теней нет</w:t>
      </w:r>
    </w:p>
    <w:p w:rsidR="003D10F3" w:rsidRPr="003D10F3" w:rsidRDefault="003D10F3" w:rsidP="00C952C2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</w:p>
    <w:p w:rsidR="003D10F3" w:rsidRPr="003D10F3" w:rsidRDefault="003D10F3" w:rsidP="00C952C2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</w:p>
    <w:p w:rsidR="003D10F3" w:rsidRPr="003D10F3" w:rsidRDefault="003D10F3" w:rsidP="00C952C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3D10F3">
        <w:rPr>
          <w:rFonts w:ascii="Times New Roman" w:eastAsia="Calibri" w:hAnsi="Times New Roman" w:cs="Times New Roman"/>
          <w:sz w:val="20"/>
          <w:szCs w:val="20"/>
          <w:lang w:val="en-US" w:eastAsia="ru-RU"/>
        </w:rPr>
        <w:t xml:space="preserve"> </w:t>
      </w:r>
      <w:r w:rsidRPr="003D10F3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Диагноз заболевания, </w:t>
      </w:r>
    </w:p>
    <w:p w:rsidR="003D10F3" w:rsidRPr="003D10F3" w:rsidRDefault="003D10F3" w:rsidP="00C952C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3D10F3">
        <w:rPr>
          <w:rFonts w:ascii="Times New Roman" w:eastAsia="Calibri" w:hAnsi="Times New Roman" w:cs="Times New Roman"/>
          <w:sz w:val="20"/>
          <w:szCs w:val="20"/>
          <w:lang w:eastAsia="ru-RU"/>
        </w:rPr>
        <w:t>Оценка лабораторных и инструментальных данных</w:t>
      </w:r>
    </w:p>
    <w:p w:rsidR="003D10F3" w:rsidRPr="003D10F3" w:rsidRDefault="003D10F3" w:rsidP="00C952C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3D10F3">
        <w:rPr>
          <w:rFonts w:ascii="Times New Roman" w:eastAsia="Calibri" w:hAnsi="Times New Roman" w:cs="Times New Roman"/>
          <w:sz w:val="20"/>
          <w:szCs w:val="20"/>
          <w:lang w:eastAsia="ru-RU"/>
        </w:rPr>
        <w:t>Дифференциальный диагноз</w:t>
      </w:r>
    </w:p>
    <w:p w:rsidR="003D10F3" w:rsidRPr="003D10F3" w:rsidRDefault="003D10F3" w:rsidP="00C952C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3D10F3">
        <w:rPr>
          <w:rFonts w:ascii="Times New Roman" w:eastAsia="Calibri" w:hAnsi="Times New Roman" w:cs="Times New Roman"/>
          <w:sz w:val="20"/>
          <w:szCs w:val="20"/>
          <w:lang w:eastAsia="ru-RU"/>
        </w:rPr>
        <w:t>Методы терапии</w:t>
      </w:r>
    </w:p>
    <w:p w:rsidR="003D10F3" w:rsidRPr="003D10F3" w:rsidRDefault="003D10F3" w:rsidP="00C952C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3D10F3">
        <w:rPr>
          <w:rFonts w:ascii="Times New Roman" w:eastAsia="Calibri" w:hAnsi="Times New Roman" w:cs="Times New Roman"/>
          <w:sz w:val="20"/>
          <w:szCs w:val="20"/>
          <w:lang w:eastAsia="ru-RU"/>
        </w:rPr>
        <w:t>Осложнения, прогноз</w:t>
      </w:r>
    </w:p>
    <w:p w:rsidR="003D10F3" w:rsidRPr="003D10F3" w:rsidRDefault="003D10F3" w:rsidP="00C952C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3D10F3">
        <w:rPr>
          <w:rFonts w:ascii="Times New Roman" w:eastAsia="Calibri" w:hAnsi="Times New Roman" w:cs="Times New Roman"/>
          <w:sz w:val="20"/>
          <w:szCs w:val="20"/>
          <w:lang w:eastAsia="ru-RU"/>
        </w:rPr>
        <w:t>Диспансерное наблюдение</w:t>
      </w:r>
    </w:p>
    <w:p w:rsidR="003D10F3" w:rsidRPr="003D10F3" w:rsidRDefault="003D10F3" w:rsidP="00C952C2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D10F3" w:rsidRPr="00C952C2" w:rsidRDefault="003D10F3" w:rsidP="00C952C2">
      <w:pPr>
        <w:spacing w:line="240" w:lineRule="auto"/>
        <w:contextualSpacing/>
        <w:rPr>
          <w:rFonts w:ascii="Times New Roman" w:eastAsia="Calibri" w:hAnsi="Times New Roman" w:cs="Times New Roman"/>
          <w:sz w:val="20"/>
          <w:szCs w:val="20"/>
        </w:rPr>
      </w:pPr>
    </w:p>
    <w:sectPr w:rsidR="003D10F3" w:rsidRPr="00C952C2" w:rsidSect="009A585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BE6761"/>
    <w:multiLevelType w:val="hybridMultilevel"/>
    <w:tmpl w:val="FE9EA8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5E55"/>
    <w:rsid w:val="00365E55"/>
    <w:rsid w:val="003D10F3"/>
    <w:rsid w:val="00490552"/>
    <w:rsid w:val="0084678B"/>
    <w:rsid w:val="00873E5F"/>
    <w:rsid w:val="008A23E3"/>
    <w:rsid w:val="008F2245"/>
    <w:rsid w:val="00A21B50"/>
    <w:rsid w:val="00C94D48"/>
    <w:rsid w:val="00C952C2"/>
    <w:rsid w:val="00FE1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3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23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23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3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23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23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gema-ord-7</dc:creator>
  <cp:keywords/>
  <dc:description/>
  <cp:lastModifiedBy>gema-ord-7</cp:lastModifiedBy>
  <cp:revision>10</cp:revision>
  <dcterms:created xsi:type="dcterms:W3CDTF">2018-05-21T09:02:00Z</dcterms:created>
  <dcterms:modified xsi:type="dcterms:W3CDTF">2021-10-27T12:04:00Z</dcterms:modified>
</cp:coreProperties>
</file>