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2405ED" w:rsidRPr="000E14F1" w:rsidRDefault="002405ED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УТВЕРЖДАЮ</w:t>
      </w:r>
    </w:p>
    <w:p w:rsidR="002405ED" w:rsidRDefault="005114D3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4070985</wp:posOffset>
            </wp:positionH>
            <wp:positionV relativeFrom="paragraph">
              <wp:posOffset>118110</wp:posOffset>
            </wp:positionV>
            <wp:extent cx="990600" cy="371475"/>
            <wp:effectExtent l="19050" t="0" r="0" b="0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едующий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кафедрой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</w:p>
    <w:p w:rsidR="002405ED" w:rsidRPr="000E14F1" w:rsidRDefault="002405ED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профессор________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Г.Х. </w:t>
      </w:r>
      <w:proofErr w:type="spellStart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Мирсаева</w:t>
      </w:r>
      <w:proofErr w:type="spellEnd"/>
    </w:p>
    <w:p w:rsidR="00CC5C6D" w:rsidRPr="00CC5C6D" w:rsidRDefault="00CC5C6D" w:rsidP="00CC5C6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sz w:val="28"/>
          <w:szCs w:val="28"/>
        </w:rPr>
        <w:t xml:space="preserve">                                               </w:t>
      </w:r>
      <w:r w:rsidRPr="00CC5C6D">
        <w:rPr>
          <w:rFonts w:ascii="Times New Roman" w:hAnsi="Times New Roman" w:cs="Times New Roman"/>
          <w:sz w:val="27"/>
          <w:szCs w:val="27"/>
        </w:rPr>
        <w:t>03 июня 2021г.</w:t>
      </w: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МЕТОДИЧЕСКИЕ РЕКОМЕНДАЦИИ ДЛЯ ПРЕПОДАВАТЕЛЕЙ</w:t>
      </w: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 практическому занятию на тему: 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«Аортальные пороки сердца»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31.05.01 Лечебное дело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CC5C6D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  <w:r w:rsidR="00CC5C6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</w:p>
    <w:p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0A5171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</w:p>
    <w:p w:rsidR="002405ED" w:rsidRPr="008A04FC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A04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Тема: Аортальные пороки сердца</w:t>
      </w:r>
    </w:p>
    <w:p w:rsidR="00CC5C6D" w:rsidRPr="008A04FC" w:rsidRDefault="00CC5C6D" w:rsidP="00CC5C6D">
      <w:pPr>
        <w:spacing w:after="120"/>
        <w:ind w:left="283" w:right="-1"/>
        <w:rPr>
          <w:rFonts w:ascii="Times New Roman" w:hAnsi="Times New Roman" w:cs="Times New Roman"/>
          <w:sz w:val="28"/>
          <w:szCs w:val="28"/>
        </w:rPr>
      </w:pPr>
      <w:r w:rsidRPr="008A04FC">
        <w:rPr>
          <w:rFonts w:ascii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</w:t>
      </w:r>
      <w:r w:rsidR="008A04FC">
        <w:rPr>
          <w:rFonts w:ascii="Times New Roman" w:hAnsi="Times New Roman" w:cs="Times New Roman"/>
          <w:sz w:val="28"/>
          <w:szCs w:val="28"/>
        </w:rPr>
        <w:t>09 июня</w:t>
      </w:r>
      <w:r w:rsidRPr="008A04FC">
        <w:rPr>
          <w:rFonts w:ascii="Times New Roman" w:hAnsi="Times New Roman" w:cs="Times New Roman"/>
          <w:sz w:val="28"/>
          <w:szCs w:val="28"/>
        </w:rPr>
        <w:t xml:space="preserve"> 2021 г., протокол №</w:t>
      </w:r>
      <w:r w:rsidR="008A04FC">
        <w:rPr>
          <w:rFonts w:ascii="Times New Roman" w:hAnsi="Times New Roman" w:cs="Times New Roman"/>
          <w:sz w:val="28"/>
          <w:szCs w:val="28"/>
        </w:rPr>
        <w:t>8</w:t>
      </w:r>
    </w:p>
    <w:p w:rsidR="00CC5C6D" w:rsidRPr="008A04FC" w:rsidRDefault="00CC5C6D" w:rsidP="00CC5C6D">
      <w:pPr>
        <w:spacing w:after="120"/>
        <w:ind w:left="283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5C6D" w:rsidRPr="008A04FC" w:rsidRDefault="00CC5C6D" w:rsidP="00CC5C6D">
      <w:pPr>
        <w:spacing w:after="120"/>
        <w:ind w:left="283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5C6D" w:rsidRPr="008A04FC" w:rsidRDefault="00CC5C6D" w:rsidP="00CC5C6D">
      <w:pPr>
        <w:spacing w:after="120"/>
        <w:ind w:right="-1"/>
        <w:rPr>
          <w:rFonts w:ascii="Times New Roman" w:hAnsi="Times New Roman" w:cs="Times New Roman"/>
          <w:sz w:val="28"/>
          <w:szCs w:val="28"/>
        </w:rPr>
      </w:pPr>
      <w:r w:rsidRPr="008A04FC">
        <w:rPr>
          <w:rFonts w:ascii="Times New Roman" w:hAnsi="Times New Roman" w:cs="Times New Roman"/>
          <w:sz w:val="28"/>
          <w:szCs w:val="28"/>
        </w:rPr>
        <w:t>Рецензенты:</w:t>
      </w:r>
    </w:p>
    <w:p w:rsidR="00A777E0" w:rsidRPr="00A777E0" w:rsidRDefault="00A777E0" w:rsidP="00A777E0">
      <w:pPr>
        <w:pStyle w:val="af1"/>
        <w:ind w:left="0" w:right="-1" w:firstLine="0"/>
        <w:rPr>
          <w:szCs w:val="28"/>
        </w:rPr>
      </w:pPr>
      <w:r w:rsidRPr="00A777E0">
        <w:rPr>
          <w:szCs w:val="28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A777E0">
        <w:rPr>
          <w:szCs w:val="28"/>
        </w:rPr>
        <w:t>ВО</w:t>
      </w:r>
      <w:proofErr w:type="gramEnd"/>
      <w:r w:rsidRPr="00A777E0">
        <w:rPr>
          <w:szCs w:val="28"/>
        </w:rPr>
        <w:t xml:space="preserve">  Воронежский государственный медицинский университет им. Н.Н. Бурденко Минздрава России. </w:t>
      </w:r>
    </w:p>
    <w:p w:rsidR="00CC5C6D" w:rsidRPr="008A04FC" w:rsidRDefault="00A777E0" w:rsidP="00A777E0">
      <w:pPr>
        <w:pStyle w:val="af1"/>
        <w:ind w:left="0" w:right="-1" w:firstLine="0"/>
        <w:rPr>
          <w:szCs w:val="28"/>
        </w:rPr>
      </w:pPr>
      <w:r w:rsidRPr="00A777E0">
        <w:rPr>
          <w:szCs w:val="28"/>
        </w:rPr>
        <w:t>2. 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</w:p>
    <w:p w:rsidR="00CC5C6D" w:rsidRPr="008A04FC" w:rsidRDefault="00CC5C6D" w:rsidP="00CC5C6D">
      <w:pPr>
        <w:pStyle w:val="af1"/>
        <w:ind w:left="0" w:right="-1" w:firstLine="0"/>
        <w:rPr>
          <w:szCs w:val="28"/>
        </w:rPr>
      </w:pPr>
    </w:p>
    <w:p w:rsidR="00CC5C6D" w:rsidRPr="008A04FC" w:rsidRDefault="00CC5C6D" w:rsidP="00CC5C6D">
      <w:pPr>
        <w:pStyle w:val="af1"/>
        <w:ind w:left="0" w:right="-1" w:firstLine="0"/>
        <w:rPr>
          <w:szCs w:val="28"/>
        </w:rPr>
      </w:pPr>
    </w:p>
    <w:p w:rsidR="00CC5C6D" w:rsidRPr="008A04FC" w:rsidRDefault="00CC5C6D" w:rsidP="00CC5C6D">
      <w:pPr>
        <w:pStyle w:val="af1"/>
        <w:ind w:left="0" w:right="-1" w:firstLine="0"/>
        <w:rPr>
          <w:szCs w:val="28"/>
        </w:rPr>
      </w:pPr>
      <w:r w:rsidRPr="008A04FC">
        <w:rPr>
          <w:szCs w:val="28"/>
        </w:rPr>
        <w:t xml:space="preserve">Автор: доц. Н.Н. </w:t>
      </w:r>
      <w:proofErr w:type="spellStart"/>
      <w:r w:rsidRPr="008A04FC">
        <w:rPr>
          <w:szCs w:val="28"/>
        </w:rPr>
        <w:t>Мирончук</w:t>
      </w:r>
      <w:proofErr w:type="spellEnd"/>
    </w:p>
    <w:p w:rsidR="00CC5C6D" w:rsidRPr="008A04FC" w:rsidRDefault="00CC5C6D" w:rsidP="00CC5C6D">
      <w:pPr>
        <w:pStyle w:val="af1"/>
        <w:ind w:left="0" w:right="-1" w:firstLine="0"/>
        <w:rPr>
          <w:szCs w:val="28"/>
        </w:rPr>
      </w:pPr>
    </w:p>
    <w:p w:rsidR="00CC5C6D" w:rsidRPr="008A04FC" w:rsidRDefault="00CC5C6D" w:rsidP="00CC5C6D">
      <w:pPr>
        <w:spacing w:after="120"/>
        <w:ind w:right="-1"/>
        <w:rPr>
          <w:rFonts w:ascii="Times New Roman" w:hAnsi="Times New Roman" w:cs="Times New Roman"/>
          <w:sz w:val="28"/>
          <w:szCs w:val="28"/>
        </w:rPr>
      </w:pPr>
      <w:r w:rsidRPr="008A04FC">
        <w:rPr>
          <w:rFonts w:ascii="Times New Roman" w:hAnsi="Times New Roman" w:cs="Times New Roman"/>
          <w:sz w:val="28"/>
          <w:szCs w:val="28"/>
        </w:rPr>
        <w:t xml:space="preserve">Утверждено на заседании кафедры  № 13 кафедры факультетской терапии     от  03 июня 2021г. </w:t>
      </w:r>
    </w:p>
    <w:p w:rsidR="000E14F1" w:rsidRPr="008A04FC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Pr="008A04FC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Pr="008A04FC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Pr="008A04FC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Pr="00A777E0" w:rsidRDefault="000E14F1" w:rsidP="00A777E0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</w:pPr>
      <w:bookmarkStart w:id="0" w:name="_GoBack"/>
      <w:bookmarkEnd w:id="0"/>
    </w:p>
    <w:p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57390E" w:rsidRPr="008E2502" w:rsidRDefault="0057390E" w:rsidP="008E2502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аортальные пороки сердца (АПС), как и другие его пороки, формируются вследствие аномального анатомического строения сердечных структур и обусловливают изменения внутрисердечной гемодинамики, а </w:t>
      </w:r>
      <w:r w:rsidR="00370D6B"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также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системного кровотока. Однозначных и точных эпидемиологических сведений о частоте встречаемости АПС нет, однако имеется тенденция к увеличению распространенности данных состояний в </w:t>
      </w:r>
      <w:proofErr w:type="gramStart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более старших</w:t>
      </w:r>
      <w:proofErr w:type="gramEnd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возрастных группах. Рост средней продолжительности жизни населения, вероятно, будет способствовать росту числа лиц с аортальными пороками.  Клинически и </w:t>
      </w:r>
      <w:proofErr w:type="spellStart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гемодинамически</w:t>
      </w:r>
      <w:proofErr w:type="spellEnd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значимые АПС резко повышают риск смерти больных, при этом медикаментозная терапия не улучшает прогноз и</w:t>
      </w:r>
      <w:r w:rsidRPr="008E2502">
        <w:rPr>
          <w:rFonts w:ascii="Calibri" w:eastAsia="Calibri" w:hAnsi="Calibri" w:cs="Times New Roman"/>
          <w:sz w:val="22"/>
          <w:szCs w:val="22"/>
          <w:lang w:eastAsia="en-US"/>
        </w:rPr>
        <w:t xml:space="preserve">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носит лишь вспомогательный характер. Только своевременная хирургическая коррекция способна предотвратить неблагоприятный исход. Все это обусловливает высокую социальную и медицинскую значимость, обсуждаемой проблемы.</w:t>
      </w:r>
    </w:p>
    <w:p w:rsidR="0057390E" w:rsidRPr="000A5171" w:rsidRDefault="0057390E" w:rsidP="00A075C3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овладение врачебными умениями и навыками диагностики АПС и проведения дифференциального диагноза между АПС и другими клинически схожими состояниями; овладение навыками планирования и оказания плановой, неотложной и экстренной медицинской помощи при АПС развитии осложнений. Овладение навыками определения показаний к хирургическому лечению АПС, ознакомление с основными методами хирургической коррекции. Формирование профессиональных компетенций 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ОПК-4, ОПК-6, ОПК-7,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ПК-5, ПК-6, ПК-8, ПК-10, ПК-11</w:t>
      </w:r>
      <w:r w:rsid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8E2502" w:rsidRPr="000A5171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</w:t>
      </w:r>
      <w:proofErr w:type="gramStart"/>
      <w:r w:rsidR="008E2502" w:rsidRPr="000A5171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="008E2502" w:rsidRPr="000A5171">
        <w:rPr>
          <w:rFonts w:ascii="Times New Roman" w:hAnsi="Times New Roman" w:cs="Times New Roman"/>
          <w:color w:val="000000"/>
          <w:sz w:val="28"/>
          <w:szCs w:val="28"/>
        </w:rPr>
        <w:t>/01.7, А/02.7, А/03.7.</w:t>
      </w:r>
    </w:p>
    <w:p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bookmarkStart w:id="1" w:name="_Hlk43544445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профессиональных компетенций </w:t>
      </w:r>
      <w:proofErr w:type="gramStart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обучающийся</w:t>
      </w:r>
      <w:proofErr w:type="gramEnd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должен </w:t>
      </w:r>
    </w:p>
    <w:p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знать: </w:t>
      </w:r>
    </w:p>
    <w:bookmarkEnd w:id="1"/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анатомо-физиологические особенности строения клапанного аппарата сердца;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2" w:name="_Hlk43567624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особенности внутрисердечной гемодинамики и гемодинамику в малом и большом кругах кровообращения;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методику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физикального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обследования пациентов с заболеваниями </w:t>
      </w:r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сердечно-сосудистой</w:t>
      </w:r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системы;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типы АПС (аортальный стеноз, </w:t>
      </w:r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аортальная</w:t>
      </w:r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классификации и основные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этиоло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-патогенетические факторы АПС в зависимости от типа;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клинические синдромы при АПС и их особенности в зависимости от типа;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осложнения АПС;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инструментальные методы исследования, применяемые для диагностики АПС (фонокардиографию, ЭКГ, рентгенографию органов грудной клетки, эхокардиографию с допплерографией, МСКТ и МРТ сердца) и характерные для АПС изменения, выявляемые с помощью этих методов;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методы хирургической коррекции АПС и показания к их применению. 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принципы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посиндромной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медикаментозной терапии АПС.</w:t>
      </w:r>
    </w:p>
    <w:p w:rsidR="0057390E" w:rsidRPr="0057390E" w:rsidRDefault="0057390E" w:rsidP="0057390E">
      <w:pPr>
        <w:spacing w:after="16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уметь: 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собирать жалобы и анамнез, учитывая особенности коммуникации с пожилыми людьми и/или маломобильными пациентами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ПК-5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проводить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физикальное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обследование пациента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ПК-5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планировать и организовывать лабораторно-инструментальное диагностическое обследование пациента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ПК-5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интерпретировать данные основных инструментальных исследований (</w:t>
      </w:r>
      <w:bookmarkStart w:id="3" w:name="_Hlk58150858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bookmarkEnd w:id="3"/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формулировать клинический диагноз с указанием основного заболевания, его осложнений, фоновых или сопутствующих заболеваний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разрабатывать план терапевтических действий с учетом протекания патологического процесса и его осложнений (</w:t>
      </w:r>
      <w:bookmarkStart w:id="4" w:name="_Hlk58155024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bookmarkEnd w:id="4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определять показания к избранному методу лечения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оказывать помощь в неотложных ситуациях у пациентов с </w:t>
      </w:r>
      <w:proofErr w:type="spellStart"/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кардио-васкулярной</w:t>
      </w:r>
      <w:proofErr w:type="spellEnd"/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патологией (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ОПК-7,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ПК-10, ПК-11);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работать с медицинской документацией (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ОПК-5,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ПК-6).</w:t>
      </w:r>
    </w:p>
    <w:p w:rsidR="0057390E" w:rsidRPr="0057390E" w:rsidRDefault="0057390E" w:rsidP="0057390E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владеть:</w:t>
      </w:r>
    </w:p>
    <w:p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методами общеклинического обследования пациентов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интерпретацией результатов лабораторных и инструментальных   методов диагностики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постановки развернутого клинического диагноза по современным классификациям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диагностики и интенсивной терапии при осложнениях АПС (острая левожелудочковая недостаточность, фибрилляция желудочков) (</w:t>
      </w:r>
      <w:bookmarkStart w:id="5" w:name="_Hlk58151074"/>
      <w:r w:rsidR="00EB4821" w:rsidRPr="00564CC6">
        <w:rPr>
          <w:rFonts w:ascii="Times New Roman" w:hAnsi="Times New Roman" w:cs="Times New Roman"/>
          <w:sz w:val="28"/>
          <w:szCs w:val="28"/>
        </w:rPr>
        <w:t>ОПК-7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ПК-10, ПК-11</w:t>
      </w:r>
      <w:bookmarkEnd w:id="5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57390E" w:rsidRPr="008E2502" w:rsidRDefault="0057390E" w:rsidP="008E2502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Исходные базисные знания и умения: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57390E" w:rsidRPr="0057390E" w:rsidTr="00393503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57390E" w:rsidRPr="0057390E" w:rsidTr="00393503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Нормальное анатомическое строение аорты, сердца и его клапанов. Функционирование клапанного аппарата сердца в зависимости от фазы сердечного цикла. Особенности внутрисердечной гемодинамики и гемодинамики в малом и большом кругах кровообращения. Особенности кровоснабжения сердца.</w:t>
            </w:r>
          </w:p>
        </w:tc>
      </w:tr>
      <w:tr w:rsidR="0057390E" w:rsidRPr="0057390E" w:rsidTr="00393503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Особенности патологоанатомической картины аортальных пороков сердца различной этиологии (</w:t>
            </w:r>
            <w:proofErr w:type="gram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дегенеративно-склеротический</w:t>
            </w:r>
            <w:proofErr w:type="gram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ревматический, врожденный и др.). </w:t>
            </w:r>
          </w:p>
        </w:tc>
      </w:tr>
      <w:tr w:rsidR="0057390E" w:rsidRPr="0057390E" w:rsidTr="00393503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внутрисердечной и центральной гемодинамики при различных пороках сердца.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Закономерности патофизиологических изменений со стороны сердца и сосудов большого и малого кругов кровообращения. Механизмы компенсации нарушения гемодинамики. </w:t>
            </w:r>
          </w:p>
        </w:tc>
      </w:tr>
      <w:tr w:rsidR="0057390E" w:rsidRPr="0057390E" w:rsidTr="00393503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Пропедевтика внутренних болезней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</w:t>
            </w:r>
          </w:p>
          <w:p w:rsidR="0057390E" w:rsidRPr="0057390E" w:rsidRDefault="0057390E" w:rsidP="005739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провести осмотр и пальпацию грудной клетки и крупных сосудов, выполнить перкуссию, аускультацию сердца, дифференцировать систолический и диастолический шумы и оценить результаты ЭКГ, ФКГ, рентгенограммы органов грудной клетки, протоколы с описанием данных эхокардиографии.</w:t>
            </w:r>
          </w:p>
        </w:tc>
      </w:tr>
      <w:tr w:rsidR="0057390E" w:rsidRPr="0057390E" w:rsidTr="00393503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</w:t>
            </w:r>
            <w:proofErr w:type="gram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сердечно-сосудистых</w:t>
            </w:r>
            <w:proofErr w:type="gram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заболеваний (ингибиторы АПФ,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сартаны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, сердечные гликозиды, диуретики, антиаритмических средств), побочные действия, показания и противопоказания к использованию данных лекарственных средств.</w:t>
            </w:r>
          </w:p>
        </w:tc>
      </w:tr>
    </w:tbl>
    <w:p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bookmarkStart w:id="6" w:name="_Hlk43840745"/>
      <w:bookmarkEnd w:id="2"/>
      <w:r>
        <w:rPr>
          <w:rFonts w:ascii="Times New Roman" w:eastAsia="Times New Roman" w:hAnsi="Times New Roman"/>
          <w:b/>
          <w:bCs/>
          <w:sz w:val="28"/>
          <w:szCs w:val="28"/>
        </w:rPr>
        <w:t>4.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Вид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практическое занятие.</w:t>
      </w:r>
    </w:p>
    <w:p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Продолжительность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</w:t>
      </w:r>
      <w:r w:rsidR="008E5E0D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академических</w:t>
      </w:r>
      <w:proofErr w:type="gramEnd"/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131A78">
        <w:rPr>
          <w:rFonts w:ascii="Times New Roman" w:eastAsia="Times New Roman" w:hAnsi="Times New Roman"/>
          <w:sz w:val="28"/>
          <w:szCs w:val="28"/>
        </w:rPr>
        <w:t>а</w:t>
      </w:r>
    </w:p>
    <w:p w:rsidR="00393503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Оснащение:</w:t>
      </w:r>
    </w:p>
    <w:p w:rsidR="00131A78" w:rsidRPr="00B428C5" w:rsidRDefault="008E2502" w:rsidP="00272B74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Дидактический материал: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t xml:space="preserve">таблицы, схемы, наборы R-грамм, ЭКГ, 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эхо-грамм,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t xml:space="preserve">фонокардиограмм,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="00B428C5" w:rsidRPr="00B428C5">
        <w:rPr>
          <w:rFonts w:ascii="Times New Roman" w:eastAsia="Times New Roman" w:hAnsi="Times New Roman"/>
          <w:sz w:val="28"/>
          <w:szCs w:val="28"/>
        </w:rPr>
        <w:t>тренинговая</w:t>
      </w:r>
      <w:proofErr w:type="spellEnd"/>
      <w:r w:rsidR="00B428C5" w:rsidRPr="00B428C5">
        <w:rPr>
          <w:rFonts w:ascii="Times New Roman" w:eastAsia="Times New Roman" w:hAnsi="Times New Roman"/>
          <w:sz w:val="28"/>
          <w:szCs w:val="28"/>
        </w:rPr>
        <w:t xml:space="preserve"> компьютерная программа «Диагностика внутренних болезней»,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bookmarkEnd w:id="6"/>
    <w:p w:rsidR="000D0950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ТСО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: компьютер, </w:t>
      </w:r>
      <w:proofErr w:type="spellStart"/>
      <w:r w:rsidR="00B428C5">
        <w:rPr>
          <w:rFonts w:ascii="Times New Roman" w:eastAsia="Times New Roman" w:hAnsi="Times New Roman"/>
          <w:sz w:val="28"/>
          <w:szCs w:val="28"/>
        </w:rPr>
        <w:t>негатоскоп</w:t>
      </w:r>
      <w:proofErr w:type="spellEnd"/>
      <w:r w:rsidR="00B428C5">
        <w:rPr>
          <w:rFonts w:ascii="Times New Roman" w:eastAsia="Times New Roman" w:hAnsi="Times New Roman"/>
          <w:sz w:val="28"/>
          <w:szCs w:val="28"/>
        </w:rPr>
        <w:t>, мультимедийный проектор.</w:t>
      </w:r>
    </w:p>
    <w:p w:rsidR="00291529" w:rsidRPr="003E5A8A" w:rsidRDefault="00291529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  <w:sectPr w:rsidR="00291529" w:rsidRPr="003E5A8A" w:rsidSect="005E338E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7.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Структура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>занятия:</w:t>
      </w:r>
      <w:r w:rsidR="003E5A8A">
        <w:rPr>
          <w:rFonts w:ascii="Times New Roman" w:eastAsia="Times New Roman" w:hAnsi="Times New Roman"/>
          <w:b/>
          <w:bCs/>
          <w:sz w:val="28"/>
          <w:szCs w:val="28"/>
        </w:rPr>
        <w:t xml:space="preserve">  </w:t>
      </w:r>
      <w:r w:rsidR="003E5A8A">
        <w:rPr>
          <w:rFonts w:ascii="Times New Roman" w:eastAsia="Times New Roman" w:hAnsi="Times New Roman"/>
          <w:sz w:val="28"/>
          <w:szCs w:val="28"/>
        </w:rPr>
        <w:t>представлена в виде технологической карты.</w:t>
      </w:r>
    </w:p>
    <w:p w:rsidR="00B428C5" w:rsidRDefault="008E5E0D" w:rsidP="003E5A8A">
      <w:pPr>
        <w:pStyle w:val="a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Технологическая 4-часового карта занятия (180 минут) с хронограммой</w:t>
      </w: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8E5E0D" w:rsidRPr="008E5E0D" w:rsidTr="006741FC">
        <w:trPr>
          <w:trHeight w:val="970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№№</w:t>
            </w:r>
          </w:p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Этапы занятия, </w:t>
            </w:r>
          </w:p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их содержание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Время</w:t>
            </w:r>
          </w:p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в мин.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Наглядные и методические пособия</w:t>
            </w:r>
          </w:p>
        </w:tc>
        <w:tc>
          <w:tcPr>
            <w:tcW w:w="7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Цель и характер действий</w:t>
            </w:r>
          </w:p>
        </w:tc>
      </w:tr>
      <w:tr w:rsidR="008E5E0D" w:rsidRPr="008E5E0D" w:rsidTr="006741FC">
        <w:trPr>
          <w:trHeight w:val="363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Обучающегося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Преподавателя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Организационный этап. 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Уточнение   цели и задач практического занятия, содержания этапов занятия, наименование формируемых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профессиональных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Проверка готовности к занятию (внешний вид, наличие фонендоскопов, рабочей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тетради, отметка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присутствующих,  ознакомление с планом работы). Наименование формируемых при изучении данной учебной темы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профессиональных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="005362B9" w:rsidRPr="00636DA4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исходного уровня знаний с применением типовых тестовых заданий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211DF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Комплекты тестовых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E5E0D" w:rsidRPr="008E5E0D">
              <w:rPr>
                <w:rFonts w:ascii="Times New Roman" w:eastAsia="Times New Roman" w:hAnsi="Times New Roman" w:cs="Times New Roman"/>
                <w:color w:val="000000"/>
              </w:rPr>
              <w:t>заданий   по учебной теме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Проверка усвоения   теоретического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материала по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учебной теме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Проверка теоретических знаний обучающихся</w:t>
            </w:r>
            <w:r w:rsidR="008211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по учебной теме.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Ознакомление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обучающихся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содержанием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занятия (узловые вопросы учебной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темы, формируемые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профессиональные компетенции).  Демонстрация преподавателем практических приемов по данной теме. Теоретический разбор темы. Опрос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обучающихся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.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Учебные таблицы,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слайды,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мультимедийные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атласы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211D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Усвоение узловых вопросов учебной темы.</w:t>
            </w:r>
            <w:r w:rsidR="008211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Формирование </w:t>
            </w:r>
            <w:r w:rsidR="008211D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общепрофессиональных и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профессиональных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на уровне знаний.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Определение узловых вопросов учебной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темы, 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этапов диагностического поиска, современных методов лечения   заболевания, неотложной и экстренной помощи при развитии осложнений болезни.  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Самостоятельная контактная работа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обучающихся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 под руководством преподавателя:</w:t>
            </w:r>
          </w:p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а)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курация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тематических пациентов, посещение  диагностических кабинетов,  лабораторий, блока палат интенсивной терапии.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Всего 95, </w:t>
            </w:r>
          </w:p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в том числе   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Уметь собрать жалобы и анамнез, провести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физикальное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Формирование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Контроль за коммуникативной деятельностью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обучающегося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,  проводимыми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физикальными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исследованиями,  за соблюдением техники безопасности в диагностических кабинетах  с электрическими приборами.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формированием 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б) анализ результатов дополнительных лабораторных, рентгенологических, функциональных исследований  пациентов.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Набор анализов крови, мочи, рентгенограмм и др.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Интерпретировать анализы крови и мочи, рентгенограмм, ЭКГ,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ЭхоКГ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, ФГС  и др.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ОПК-5, ПК-6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Оценка правильности трактовки данных лабораторных и инструментальных исследований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ОПК-5, ПК-6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в) самостоятельная контактная 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аудиопрограмм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аудиопрограммы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Закрепление знаний по теме, самопроверка уровня усвоения материала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правильностью работы с ЭВМ и видеотехникой, помощь в оценке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дидактического 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материала.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формированием  профессиональных компетенций 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г) отчет о проведении курации пациентов и проведенных лабораторных исследованиях; клинический разбор пациента по теме занятия.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Курируемые пациенты, их медицинские карты, результаты исследований.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 -10 пересмотра, выявить осложнения болезни.</w:t>
            </w:r>
          </w:p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Составить план лечения больного, уметь оказать неотложную и экстренную медицинскую помощь,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участвовать в проведении интенсивной терапии тяжелых больных с врачом-реаниматологом. Формирование профессиональных компетенций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Формировать клиническое мышление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обучающегося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. Подчеркнуть клинические особенности различных вариантов заболевания и его осложнений. Обратить внимание обучающихся на общие задачи при лечении больных, на индивидуальность подбора средств, формировать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навыки оказания неотложной и экстренной медицинской помощи при неотложных и угрожающих жизни состояниях. Формировать профессиональные компетенции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конечного уровня знаний и умений по теме АПС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>*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Закрепление полученных знаний, умений,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навыков с учетом формируемых профессиональных компетенций </w:t>
            </w:r>
            <w:r w:rsidR="00067998" w:rsidRPr="00067998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</w:t>
            </w:r>
            <w:r w:rsidR="0006799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Подведение итогов занятия. Проверка результатов   конечного уровня усвоения темы. Проверка уровня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сформированности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 ПК-.8, ПК-10, ПК-11</w:t>
            </w:r>
          </w:p>
        </w:tc>
      </w:tr>
      <w:tr w:rsidR="006741FC" w:rsidRPr="008E5E0D" w:rsidTr="00370D6B">
        <w:tc>
          <w:tcPr>
            <w:tcW w:w="13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1FC" w:rsidRPr="006741FC" w:rsidRDefault="006741FC" w:rsidP="006741F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*Примечание: ф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ормы и методы контроля исходного и конечного уровня знаний студентов,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      </w:r>
            <w:proofErr w:type="gramStart"/>
            <w:r w:rsidRPr="006741FC">
              <w:rPr>
                <w:rFonts w:ascii="Times New Roman" w:eastAsia="Times New Roman" w:hAnsi="Times New Roman" w:cs="Times New Roman"/>
                <w:color w:val="000000"/>
              </w:rPr>
              <w:t>умений</w:t>
            </w:r>
            <w:proofErr w:type="gramEnd"/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обучающихся с эталонами ответов, с инструкцией к выполнению заданий тестового контроля, ситуационные задачи</w:t>
            </w:r>
            <w:r w:rsidR="003E5A8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:rsidR="003E5A8A" w:rsidRDefault="003E5A8A" w:rsidP="0004368E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  <w:sectPr w:rsidR="003E5A8A" w:rsidSect="00291529">
          <w:pgSz w:w="16840" w:h="11900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291529" w:rsidRDefault="00291529" w:rsidP="0004368E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77F00" w:rsidRPr="00177F00" w:rsidRDefault="0004368E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7" w:name="_Hlk44401806"/>
      <w:r>
        <w:rPr>
          <w:rFonts w:ascii="Times New Roman" w:eastAsia="Times New Roman" w:hAnsi="Times New Roman"/>
          <w:b/>
          <w:bCs/>
          <w:sz w:val="28"/>
          <w:szCs w:val="28"/>
        </w:rPr>
        <w:t>8.</w:t>
      </w:r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Учебно-исследовательская работа </w:t>
      </w:r>
      <w:proofErr w:type="gramStart"/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>обучающихся</w:t>
      </w:r>
      <w:proofErr w:type="gramEnd"/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по данной теме: </w:t>
      </w:r>
    </w:p>
    <w:bookmarkEnd w:id="7"/>
    <w:p w:rsidR="00177F00" w:rsidRPr="00177F00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1.</w:t>
      </w:r>
      <w:r w:rsidRPr="00177F00">
        <w:rPr>
          <w:rFonts w:ascii="Times New Roman" w:eastAsia="Times New Roman" w:hAnsi="Times New Roman"/>
          <w:sz w:val="28"/>
          <w:szCs w:val="28"/>
        </w:rPr>
        <w:tab/>
        <w:t>Составить реферативное сообщение о хирургических методах лечения АПС.</w:t>
      </w:r>
    </w:p>
    <w:p w:rsidR="00177F00" w:rsidRPr="00177F00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2.</w:t>
      </w:r>
      <w:r w:rsidRPr="00177F00">
        <w:rPr>
          <w:rFonts w:ascii="Times New Roman" w:eastAsia="Times New Roman" w:hAnsi="Times New Roman"/>
          <w:sz w:val="28"/>
          <w:szCs w:val="28"/>
        </w:rPr>
        <w:tab/>
        <w:t>Составить реферат по неотложной помощи при различных осложнениях АПС.</w:t>
      </w:r>
    </w:p>
    <w:p w:rsidR="00571166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3.</w:t>
      </w:r>
      <w:r w:rsidRPr="00177F00">
        <w:rPr>
          <w:rFonts w:ascii="Times New Roman" w:eastAsia="Times New Roman" w:hAnsi="Times New Roman"/>
          <w:sz w:val="28"/>
          <w:szCs w:val="28"/>
        </w:rPr>
        <w:tab/>
        <w:t>Анализ историй болезни больных с АПС по материалам клинической базы кафедры.</w:t>
      </w:r>
    </w:p>
    <w:p w:rsidR="00DF3362" w:rsidRDefault="00DF3362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:rsidR="00DF3362" w:rsidRPr="00DF3362" w:rsidRDefault="0004368E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9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DF336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 для подготовки к занятию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7"/>
        <w:gridCol w:w="1397"/>
        <w:gridCol w:w="4856"/>
        <w:gridCol w:w="1065"/>
        <w:gridCol w:w="709"/>
        <w:gridCol w:w="838"/>
      </w:tblGrid>
      <w:tr w:rsidR="00177F00" w:rsidRPr="00ED4225" w:rsidTr="0033204D">
        <w:trPr>
          <w:cantSplit/>
          <w:trHeight w:val="3405"/>
        </w:trPr>
        <w:tc>
          <w:tcPr>
            <w:tcW w:w="75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1397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Дисциплина в соответствии с учебным планом</w:t>
            </w:r>
          </w:p>
        </w:tc>
        <w:tc>
          <w:tcPr>
            <w:tcW w:w="4856" w:type="dxa"/>
            <w:vAlign w:val="center"/>
          </w:tcPr>
          <w:p w:rsidR="00177F00" w:rsidRPr="0033204D" w:rsidRDefault="00177F00" w:rsidP="0033204D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065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709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</w:t>
            </w:r>
            <w:proofErr w:type="gramStart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, одновременно изучающих дисциплину в семестр</w:t>
            </w:r>
          </w:p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Приведенный коэффициент обеспеченности (</w:t>
            </w:r>
            <w:proofErr w:type="gramStart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КО</w:t>
            </w:r>
            <w:proofErr w:type="gramEnd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) (на текущий семестр)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A00BA4" w:rsidRDefault="00177F00" w:rsidP="00A00B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BA4">
              <w:rPr>
                <w:rFonts w:ascii="Times New Roman" w:eastAsia="Times New Roman" w:hAnsi="Times New Roman" w:cs="Times New Roman"/>
                <w:sz w:val="18"/>
                <w:szCs w:val="18"/>
              </w:rPr>
              <w:t>Б.1Б34</w:t>
            </w:r>
          </w:p>
        </w:tc>
        <w:tc>
          <w:tcPr>
            <w:tcW w:w="1397" w:type="dxa"/>
          </w:tcPr>
          <w:p w:rsidR="00177F00" w:rsidRPr="00A00BA4" w:rsidRDefault="00177F00" w:rsidP="00A00B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BA4">
              <w:rPr>
                <w:rFonts w:ascii="Times New Roman" w:eastAsia="Times New Roman" w:hAnsi="Times New Roman" w:cs="Times New Roman"/>
                <w:sz w:val="18"/>
                <w:szCs w:val="18"/>
              </w:rPr>
              <w:t>Факультетская терапия</w:t>
            </w: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Основная литература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D4225">
              <w:rPr>
                <w:rFonts w:ascii="Times New Roman" w:eastAsia="Times New Roman" w:hAnsi="Times New Roman" w:cs="Times New Roman"/>
                <w:bCs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  <w:bCs/>
              </w:rPr>
              <w:t>, В. И.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Внутренние болезни [Электронный ресурс]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С. И. Овчаренко, В. 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Сулимов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- 6-е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</w:t>
            </w:r>
            <w:r w:rsidR="00CE5227">
              <w:rPr>
                <w:rFonts w:ascii="Times New Roman" w:eastAsia="Times New Roman" w:hAnsi="Times New Roman" w:cs="Times New Roman"/>
              </w:rPr>
              <w:t>: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ГЭОТАР-Медиа, 2015.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0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http://www.studmedlib.ru/ru/book/ISBN9785970433355.html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D4225">
              <w:rPr>
                <w:rFonts w:ascii="Times New Roman" w:eastAsia="Times New Roman" w:hAnsi="Times New Roman" w:cs="Times New Roman"/>
                <w:bCs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  <w:bCs/>
              </w:rPr>
              <w:t>, Владимир Иванович</w:t>
            </w:r>
            <w:r w:rsidRPr="00ED4225">
              <w:rPr>
                <w:rFonts w:ascii="Times New Roman" w:eastAsia="Times New Roman" w:hAnsi="Times New Roman" w:cs="Times New Roman"/>
              </w:rPr>
              <w:t>. Внутренние болезни: учебник, рек. М-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вом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образ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науки РФ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С. И. Овчаренко, В. 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Сулимов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- 6-е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перераб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и доп.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2013. - 764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 xml:space="preserve">Внутренние болезни </w:t>
            </w:r>
            <w:r w:rsidRPr="00ED4225">
              <w:rPr>
                <w:rFonts w:ascii="Times New Roman" w:eastAsia="Times New Roman" w:hAnsi="Times New Roman" w:cs="Times New Roman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ГЭОТАР-Медиа, 2013. -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Т.1.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1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http://www.studmedlib.ru/ru/book/ISBN978597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lastRenderedPageBreak/>
                <w:t>0425794.html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lastRenderedPageBreak/>
              <w:t xml:space="preserve">1200 </w:t>
            </w: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>: учебник с компакт-диском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в 2 т.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2011. - Компакт-диск во 2 томе.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1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- 649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208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: учебник с компакт-диском: в 2 т. 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- Компакт-диск во 2 томе.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1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и доп. - 2010. - 649 с. 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99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 xml:space="preserve">Внутренние болезни </w:t>
            </w:r>
            <w:r w:rsidRPr="00ED4225">
              <w:rPr>
                <w:rFonts w:ascii="Times New Roman" w:eastAsia="Times New Roman" w:hAnsi="Times New Roman" w:cs="Times New Roman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ГЭОТАР-Медиа, 2013. -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Т.2.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2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http://www.studmedlib.ru/book/ISBN9785970425800.html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1200</w:t>
            </w: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>: учебник с компакт-диском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в 2 т.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2012.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2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- 581 с. + 1 эл. опт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д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иск (CD-ROM). 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253</w:t>
            </w: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учебник с компакт-диском : в 2 т. / под ред. Н. А. Мухина, В. С. Моисеева, А. И. Мартынова. - М.</w:t>
            </w:r>
            <w:r w:rsidR="00CE5227">
              <w:rPr>
                <w:rFonts w:ascii="Times New Roman" w:eastAsia="Times New Roman" w:hAnsi="Times New Roman" w:cs="Times New Roman"/>
              </w:rPr>
              <w:t>: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2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– 581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101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Дополнительная литература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болезни. Тесты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и ситуационные задачи [Электронный ресурс]: учеб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особие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[и др.].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2012.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3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http://www.studmedlib.ru/book/ISBN9785970423912.html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болезни: руководство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к практическим занятиям по факультетской терапии [Электронный ресурс]: учеб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Подзолков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А. А. Абрамова, О. Л. Белая [и др.]; под ред.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Подзолкова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4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http://www.studmedlib.ru/book/ISBN9785970411544.html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Руководство по кардиологии [Электронный ресурс]: учебное пособие в 3 т. / под ред. Г.И.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Сторожакова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А.А.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Горбаченкова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М.: ГЭОТАР-Медиа, 2009. - Т. 3.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</w:t>
            </w:r>
            <w:r w:rsidRPr="00ED4225">
              <w:rPr>
                <w:rFonts w:ascii="Times New Roman" w:eastAsia="Times New Roman" w:hAnsi="Times New Roman" w:cs="Times New Roman"/>
              </w:rPr>
              <w:lastRenderedPageBreak/>
              <w:t xml:space="preserve">доступа: </w:t>
            </w:r>
            <w:hyperlink r:id="rId15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http://www.studmedlib.ru/book/ISBN9785970409657.html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lastRenderedPageBreak/>
              <w:t>1200</w:t>
            </w: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Дворецкий, Л. И.  Междисциплинарные клинические задачи [Электронный ресурс]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сборник / Л. И. Дворецкий.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М.: "ГЭОТАР-Медиа", 2012.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6" w:history="1"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http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://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www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.</w:t>
              </w:r>
              <w:proofErr w:type="spellStart"/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studmedlib</w:t>
              </w:r>
              <w:proofErr w:type="spellEnd"/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.</w:t>
              </w:r>
              <w:proofErr w:type="spellStart"/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ru</w:t>
              </w:r>
              <w:proofErr w:type="spellEnd"/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/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book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/06-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COS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-2330.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D4225" w:rsidRPr="00ED4225" w:rsidTr="0033204D">
        <w:tc>
          <w:tcPr>
            <w:tcW w:w="757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7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Мультимедиа</w:t>
            </w:r>
          </w:p>
        </w:tc>
        <w:tc>
          <w:tcPr>
            <w:tcW w:w="1065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тургора кожи: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984653178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отёчности: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78405404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щитовидной железы: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4884759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лимфатических узлов: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62380672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 Раздел 1: Терапия. 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 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Режим доступа: ЭБС «Консультант студента» </w:t>
            </w:r>
            <w:hyperlink r:id="rId2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29506593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Сравнительная перкуссия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90809328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Топографическая перкуссия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481582990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Аускультация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31853454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бронхофонии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414002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пульса и пульсации артерий: [видеоматериалы] // Практические умения для выпускника медицинского вуза [Электронный ресурс]: Раздел 1: Терапия / 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185823474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верхушечного толчка: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762531966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границ сердца: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79984085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Аускультация сердца: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7600821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Измерение АД методом Короткова: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2780328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Поверхностная пальпация живота: [видеоматериалы] // Практические умения 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07027179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Глубокая пальпация толстого кишечника: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73435604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нижней границы желудка: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64304998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2F399D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печени: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85688622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печени: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669214332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"пузырных" симптомов: 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86116446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селезенки: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9878850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селезенки: [видеоматериалы] // Практические умения для выпускника медицинского вуза [Электронный ресурс]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: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3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839273936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 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–Режим доступа: ЭБС «Консультант студента» </w:t>
            </w:r>
            <w:hyperlink r:id="rId3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почек: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 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4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дна мочевого пузыря: [видеоматериалы] // Практические умения для выпускника медицинского вуза [Электронный ресурс]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: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–Режим доступа: ЭБС «Консультант студента» </w:t>
            </w:r>
            <w:hyperlink r:id="rId4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Техника перкуссии: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 студента»</w:t>
            </w:r>
            <w:hyperlink r:id="rId4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4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Электронно-библиотечная система «Консультант студента» для ВПО </w:t>
            </w:r>
            <w:hyperlink r:id="rId4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www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studmedlib</w:t>
              </w:r>
              <w:proofErr w:type="spellEnd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База данных «Электронная учебная библиотека» </w:t>
            </w:r>
            <w:hyperlink r:id="rId4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library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bashgmu</w:t>
              </w:r>
              <w:proofErr w:type="spellEnd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Электронно-библиотечная </w:t>
            </w:r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система</w:t>
            </w:r>
            <w:r w:rsidR="0033204D">
              <w:rPr>
                <w:rStyle w:val="spellingerror"/>
                <w:rFonts w:ascii="Times New Roman" w:hAnsi="Times New Roman" w:cs="Times New Roman"/>
                <w:color w:val="000000"/>
              </w:rPr>
              <w:t xml:space="preserve"> </w:t>
            </w:r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Букап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»</w:t>
            </w:r>
            <w:r w:rsidRPr="00ED4225">
              <w:rPr>
                <w:rStyle w:val="normaltextrun"/>
                <w:rFonts w:ascii="Times New Roman" w:hAnsi="Times New Roman" w:cs="Times New Roman"/>
              </w:rPr>
              <w:t> </w:t>
            </w:r>
            <w:hyperlink r:id="rId4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https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://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www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books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-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up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0ECB" w:rsidRDefault="000B0ECB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00151" w:rsidRPr="00B00151" w:rsidRDefault="00CE5227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Разработчик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C5C6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CC5C6D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712071" cy="342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346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C5C6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доцент </w:t>
      </w:r>
      <w:proofErr w:type="spellStart"/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>Мирончук</w:t>
      </w:r>
      <w:proofErr w:type="spellEnd"/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Н.Н.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EB9" w:rsidRDefault="00E46EB9" w:rsidP="000D0950">
      <w:r>
        <w:separator/>
      </w:r>
    </w:p>
  </w:endnote>
  <w:endnote w:type="continuationSeparator" w:id="0">
    <w:p w:rsidR="00E46EB9" w:rsidRDefault="00E46EB9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EB9" w:rsidRDefault="00E46EB9" w:rsidP="000D0950">
      <w:r>
        <w:separator/>
      </w:r>
    </w:p>
  </w:footnote>
  <w:footnote w:type="continuationSeparator" w:id="0">
    <w:p w:rsidR="00E46EB9" w:rsidRDefault="00E46EB9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AE8"/>
    <w:multiLevelType w:val="hybridMultilevel"/>
    <w:tmpl w:val="DE8056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63705C"/>
    <w:multiLevelType w:val="hybridMultilevel"/>
    <w:tmpl w:val="A3D49D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2663A49"/>
    <w:multiLevelType w:val="hybridMultilevel"/>
    <w:tmpl w:val="63FAEF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53E5239"/>
    <w:multiLevelType w:val="multilevel"/>
    <w:tmpl w:val="5060EF4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7207C5D"/>
    <w:multiLevelType w:val="hybridMultilevel"/>
    <w:tmpl w:val="396A15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A91417"/>
    <w:multiLevelType w:val="hybridMultilevel"/>
    <w:tmpl w:val="C4C66AE2"/>
    <w:lvl w:ilvl="0" w:tplc="4FD0643C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C084B71"/>
    <w:multiLevelType w:val="hybridMultilevel"/>
    <w:tmpl w:val="07A45D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C1002FE"/>
    <w:multiLevelType w:val="hybridMultilevel"/>
    <w:tmpl w:val="F30E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A5DA4"/>
    <w:multiLevelType w:val="hybridMultilevel"/>
    <w:tmpl w:val="5B321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CF5553E"/>
    <w:multiLevelType w:val="hybridMultilevel"/>
    <w:tmpl w:val="FC9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482D78"/>
    <w:multiLevelType w:val="hybridMultilevel"/>
    <w:tmpl w:val="34EA6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811082"/>
    <w:multiLevelType w:val="multilevel"/>
    <w:tmpl w:val="17A8F982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0E9D48A4"/>
    <w:multiLevelType w:val="hybridMultilevel"/>
    <w:tmpl w:val="E40888C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0F4A2CFD"/>
    <w:multiLevelType w:val="hybridMultilevel"/>
    <w:tmpl w:val="6A84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C80C40"/>
    <w:multiLevelType w:val="multilevel"/>
    <w:tmpl w:val="551EE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11F522C7"/>
    <w:multiLevelType w:val="hybridMultilevel"/>
    <w:tmpl w:val="92FC67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905528">
      <w:start w:val="1"/>
      <w:numFmt w:val="decimal"/>
      <w:lvlText w:val="%2"/>
      <w:lvlJc w:val="left"/>
      <w:pPr>
        <w:ind w:left="1790" w:hanging="7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4110CBB"/>
    <w:multiLevelType w:val="hybridMultilevel"/>
    <w:tmpl w:val="3F1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7C10CAC"/>
    <w:multiLevelType w:val="hybridMultilevel"/>
    <w:tmpl w:val="9BDE00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1A137993"/>
    <w:multiLevelType w:val="hybridMultilevel"/>
    <w:tmpl w:val="AE8CA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2459BE"/>
    <w:multiLevelType w:val="multilevel"/>
    <w:tmpl w:val="3ECC98B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1DBD0907"/>
    <w:multiLevelType w:val="hybridMultilevel"/>
    <w:tmpl w:val="04A6D2C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>
    <w:nsid w:val="1F577B55"/>
    <w:multiLevelType w:val="hybridMultilevel"/>
    <w:tmpl w:val="871227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201C1284"/>
    <w:multiLevelType w:val="hybridMultilevel"/>
    <w:tmpl w:val="86862280"/>
    <w:lvl w:ilvl="0" w:tplc="5120C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A472D9C"/>
    <w:multiLevelType w:val="hybridMultilevel"/>
    <w:tmpl w:val="0BFAC7E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2C196C57"/>
    <w:multiLevelType w:val="hybridMultilevel"/>
    <w:tmpl w:val="1D0A5C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2CC250E1"/>
    <w:multiLevelType w:val="hybridMultilevel"/>
    <w:tmpl w:val="22B2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E3481D"/>
    <w:multiLevelType w:val="hybridMultilevel"/>
    <w:tmpl w:val="76CCE8CC"/>
    <w:lvl w:ilvl="0" w:tplc="041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7">
    <w:nsid w:val="2CEA3DFB"/>
    <w:multiLevelType w:val="hybridMultilevel"/>
    <w:tmpl w:val="FF3687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2D6D7C7D"/>
    <w:multiLevelType w:val="hybridMultilevel"/>
    <w:tmpl w:val="28DA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297DA6"/>
    <w:multiLevelType w:val="hybridMultilevel"/>
    <w:tmpl w:val="4ED498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3316174D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3B609E2"/>
    <w:multiLevelType w:val="hybridMultilevel"/>
    <w:tmpl w:val="ACEA32A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34833174"/>
    <w:multiLevelType w:val="hybridMultilevel"/>
    <w:tmpl w:val="690A025E"/>
    <w:lvl w:ilvl="0" w:tplc="21C2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48464AE"/>
    <w:multiLevelType w:val="hybridMultilevel"/>
    <w:tmpl w:val="4302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4A84344"/>
    <w:multiLevelType w:val="hybridMultilevel"/>
    <w:tmpl w:val="79DC7B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37D05D36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B1B4725"/>
    <w:multiLevelType w:val="hybridMultilevel"/>
    <w:tmpl w:val="3E6C45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3FDE779E"/>
    <w:multiLevelType w:val="hybridMultilevel"/>
    <w:tmpl w:val="97BC7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43E3524"/>
    <w:multiLevelType w:val="hybridMultilevel"/>
    <w:tmpl w:val="C5F62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66C5935"/>
    <w:multiLevelType w:val="hybridMultilevel"/>
    <w:tmpl w:val="0BCAB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E4454D7"/>
    <w:multiLevelType w:val="hybridMultilevel"/>
    <w:tmpl w:val="7ABAA7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4FCB52DF"/>
    <w:multiLevelType w:val="hybridMultilevel"/>
    <w:tmpl w:val="96DE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1FC6D97"/>
    <w:multiLevelType w:val="hybridMultilevel"/>
    <w:tmpl w:val="240C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7661DC5"/>
    <w:multiLevelType w:val="multilevel"/>
    <w:tmpl w:val="A2ECD7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4">
    <w:nsid w:val="58142D17"/>
    <w:multiLevelType w:val="hybridMultilevel"/>
    <w:tmpl w:val="2D64CC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58CC6149"/>
    <w:multiLevelType w:val="hybridMultilevel"/>
    <w:tmpl w:val="FB661D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59B12B16"/>
    <w:multiLevelType w:val="hybridMultilevel"/>
    <w:tmpl w:val="35B81C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5A0672EA"/>
    <w:multiLevelType w:val="hybridMultilevel"/>
    <w:tmpl w:val="7BC82B4C"/>
    <w:lvl w:ilvl="0" w:tplc="5C5C9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5C3A58AF"/>
    <w:multiLevelType w:val="hybridMultilevel"/>
    <w:tmpl w:val="DC5E9E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>
    <w:nsid w:val="5D5F46C7"/>
    <w:multiLevelType w:val="hybridMultilevel"/>
    <w:tmpl w:val="0A42D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>
    <w:nsid w:val="5E1F0BE2"/>
    <w:multiLevelType w:val="hybridMultilevel"/>
    <w:tmpl w:val="FA24E1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1">
    <w:nsid w:val="5E8C5F62"/>
    <w:multiLevelType w:val="hybridMultilevel"/>
    <w:tmpl w:val="E42AC56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>
    <w:nsid w:val="61DF01B5"/>
    <w:multiLevelType w:val="hybridMultilevel"/>
    <w:tmpl w:val="6808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230123F"/>
    <w:multiLevelType w:val="hybridMultilevel"/>
    <w:tmpl w:val="76201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4">
    <w:nsid w:val="630C098A"/>
    <w:multiLevelType w:val="hybridMultilevel"/>
    <w:tmpl w:val="234E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3AF05CA"/>
    <w:multiLevelType w:val="hybridMultilevel"/>
    <w:tmpl w:val="72D03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6D36DE2"/>
    <w:multiLevelType w:val="hybridMultilevel"/>
    <w:tmpl w:val="9A0EB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>
    <w:nsid w:val="672960E6"/>
    <w:multiLevelType w:val="hybridMultilevel"/>
    <w:tmpl w:val="2DFC68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8">
    <w:nsid w:val="684206C2"/>
    <w:multiLevelType w:val="hybridMultilevel"/>
    <w:tmpl w:val="061A5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93262D4"/>
    <w:multiLevelType w:val="hybridMultilevel"/>
    <w:tmpl w:val="432A2B4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0">
    <w:nsid w:val="6ABB6338"/>
    <w:multiLevelType w:val="hybridMultilevel"/>
    <w:tmpl w:val="47D650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1">
    <w:nsid w:val="6B666599"/>
    <w:multiLevelType w:val="hybridMultilevel"/>
    <w:tmpl w:val="F282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BFE3251"/>
    <w:multiLevelType w:val="hybridMultilevel"/>
    <w:tmpl w:val="F57093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3">
    <w:nsid w:val="6CE1307E"/>
    <w:multiLevelType w:val="hybridMultilevel"/>
    <w:tmpl w:val="FE4EAB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4">
    <w:nsid w:val="6CEE387B"/>
    <w:multiLevelType w:val="hybridMultilevel"/>
    <w:tmpl w:val="27A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FE567C8"/>
    <w:multiLevelType w:val="hybridMultilevel"/>
    <w:tmpl w:val="858CC8A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>
    <w:nsid w:val="6FE861C9"/>
    <w:multiLevelType w:val="hybridMultilevel"/>
    <w:tmpl w:val="40405A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>
    <w:nsid w:val="748E315A"/>
    <w:multiLevelType w:val="hybridMultilevel"/>
    <w:tmpl w:val="1792A33E"/>
    <w:lvl w:ilvl="0" w:tplc="0F7411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9">
    <w:nsid w:val="777D515E"/>
    <w:multiLevelType w:val="hybridMultilevel"/>
    <w:tmpl w:val="9F2843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0">
    <w:nsid w:val="79AB70F7"/>
    <w:multiLevelType w:val="hybridMultilevel"/>
    <w:tmpl w:val="EB8AA5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1">
    <w:nsid w:val="7FF76DF2"/>
    <w:multiLevelType w:val="hybridMultilevel"/>
    <w:tmpl w:val="34D4F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4"/>
  </w:num>
  <w:num w:numId="2">
    <w:abstractNumId w:val="15"/>
  </w:num>
  <w:num w:numId="3">
    <w:abstractNumId w:val="7"/>
  </w:num>
  <w:num w:numId="4">
    <w:abstractNumId w:val="59"/>
  </w:num>
  <w:num w:numId="5">
    <w:abstractNumId w:val="26"/>
  </w:num>
  <w:num w:numId="6">
    <w:abstractNumId w:val="38"/>
  </w:num>
  <w:num w:numId="7">
    <w:abstractNumId w:val="42"/>
  </w:num>
  <w:num w:numId="8">
    <w:abstractNumId w:val="68"/>
  </w:num>
  <w:num w:numId="9">
    <w:abstractNumId w:val="24"/>
  </w:num>
  <w:num w:numId="10">
    <w:abstractNumId w:val="46"/>
  </w:num>
  <w:num w:numId="11">
    <w:abstractNumId w:val="1"/>
  </w:num>
  <w:num w:numId="12">
    <w:abstractNumId w:val="14"/>
  </w:num>
  <w:num w:numId="13">
    <w:abstractNumId w:val="13"/>
  </w:num>
  <w:num w:numId="14">
    <w:abstractNumId w:val="50"/>
  </w:num>
  <w:num w:numId="15">
    <w:abstractNumId w:val="19"/>
  </w:num>
  <w:num w:numId="16">
    <w:abstractNumId w:val="10"/>
  </w:num>
  <w:num w:numId="17">
    <w:abstractNumId w:val="3"/>
  </w:num>
  <w:num w:numId="18">
    <w:abstractNumId w:val="11"/>
  </w:num>
  <w:num w:numId="19">
    <w:abstractNumId w:val="30"/>
  </w:num>
  <w:num w:numId="20">
    <w:abstractNumId w:val="67"/>
  </w:num>
  <w:num w:numId="21">
    <w:abstractNumId w:val="41"/>
  </w:num>
  <w:num w:numId="22">
    <w:abstractNumId w:val="9"/>
  </w:num>
  <w:num w:numId="23">
    <w:abstractNumId w:val="25"/>
  </w:num>
  <w:num w:numId="24">
    <w:abstractNumId w:val="37"/>
  </w:num>
  <w:num w:numId="25">
    <w:abstractNumId w:val="71"/>
  </w:num>
  <w:num w:numId="26">
    <w:abstractNumId w:val="52"/>
  </w:num>
  <w:num w:numId="27">
    <w:abstractNumId w:val="32"/>
  </w:num>
  <w:num w:numId="28">
    <w:abstractNumId w:val="55"/>
  </w:num>
  <w:num w:numId="29">
    <w:abstractNumId w:val="22"/>
  </w:num>
  <w:num w:numId="30">
    <w:abstractNumId w:val="47"/>
  </w:num>
  <w:num w:numId="31">
    <w:abstractNumId w:val="4"/>
  </w:num>
  <w:num w:numId="32">
    <w:abstractNumId w:val="18"/>
  </w:num>
  <w:num w:numId="33">
    <w:abstractNumId w:val="48"/>
  </w:num>
  <w:num w:numId="34">
    <w:abstractNumId w:val="57"/>
  </w:num>
  <w:num w:numId="35">
    <w:abstractNumId w:val="40"/>
  </w:num>
  <w:num w:numId="36">
    <w:abstractNumId w:val="0"/>
  </w:num>
  <w:num w:numId="37">
    <w:abstractNumId w:val="2"/>
  </w:num>
  <w:num w:numId="38">
    <w:abstractNumId w:val="66"/>
  </w:num>
  <w:num w:numId="39">
    <w:abstractNumId w:val="31"/>
  </w:num>
  <w:num w:numId="40">
    <w:abstractNumId w:val="35"/>
  </w:num>
  <w:num w:numId="41">
    <w:abstractNumId w:val="62"/>
  </w:num>
  <w:num w:numId="42">
    <w:abstractNumId w:val="27"/>
  </w:num>
  <w:num w:numId="43">
    <w:abstractNumId w:val="12"/>
  </w:num>
  <w:num w:numId="44">
    <w:abstractNumId w:val="39"/>
  </w:num>
  <w:num w:numId="45">
    <w:abstractNumId w:val="63"/>
  </w:num>
  <w:num w:numId="46">
    <w:abstractNumId w:val="70"/>
  </w:num>
  <w:num w:numId="47">
    <w:abstractNumId w:val="44"/>
  </w:num>
  <w:num w:numId="48">
    <w:abstractNumId w:val="45"/>
  </w:num>
  <w:num w:numId="49">
    <w:abstractNumId w:val="65"/>
  </w:num>
  <w:num w:numId="50">
    <w:abstractNumId w:val="8"/>
  </w:num>
  <w:num w:numId="51">
    <w:abstractNumId w:val="53"/>
  </w:num>
  <w:num w:numId="52">
    <w:abstractNumId w:val="43"/>
  </w:num>
  <w:num w:numId="53">
    <w:abstractNumId w:val="54"/>
  </w:num>
  <w:num w:numId="54">
    <w:abstractNumId w:val="33"/>
  </w:num>
  <w:num w:numId="55">
    <w:abstractNumId w:val="20"/>
  </w:num>
  <w:num w:numId="56">
    <w:abstractNumId w:val="5"/>
  </w:num>
  <w:num w:numId="57">
    <w:abstractNumId w:val="61"/>
  </w:num>
  <w:num w:numId="58">
    <w:abstractNumId w:val="16"/>
  </w:num>
  <w:num w:numId="59">
    <w:abstractNumId w:val="28"/>
  </w:num>
  <w:num w:numId="60">
    <w:abstractNumId w:val="58"/>
  </w:num>
  <w:num w:numId="61">
    <w:abstractNumId w:val="34"/>
  </w:num>
  <w:num w:numId="62">
    <w:abstractNumId w:val="69"/>
  </w:num>
  <w:num w:numId="63">
    <w:abstractNumId w:val="21"/>
  </w:num>
  <w:num w:numId="64">
    <w:abstractNumId w:val="36"/>
  </w:num>
  <w:num w:numId="65">
    <w:abstractNumId w:val="29"/>
  </w:num>
  <w:num w:numId="66">
    <w:abstractNumId w:val="23"/>
  </w:num>
  <w:num w:numId="67">
    <w:abstractNumId w:val="6"/>
  </w:num>
  <w:num w:numId="68">
    <w:abstractNumId w:val="51"/>
  </w:num>
  <w:num w:numId="69">
    <w:abstractNumId w:val="49"/>
  </w:num>
  <w:num w:numId="70">
    <w:abstractNumId w:val="56"/>
  </w:num>
  <w:num w:numId="71">
    <w:abstractNumId w:val="17"/>
  </w:num>
  <w:num w:numId="72">
    <w:abstractNumId w:val="60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5965"/>
    <w:rsid w:val="00024AB8"/>
    <w:rsid w:val="00030545"/>
    <w:rsid w:val="0003212C"/>
    <w:rsid w:val="00032E42"/>
    <w:rsid w:val="000411BD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2C5D"/>
    <w:rsid w:val="00144F2E"/>
    <w:rsid w:val="00152C76"/>
    <w:rsid w:val="00160652"/>
    <w:rsid w:val="00171B58"/>
    <w:rsid w:val="00175393"/>
    <w:rsid w:val="00175F9E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0C52"/>
    <w:rsid w:val="001D17DB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5ED"/>
    <w:rsid w:val="00240F7F"/>
    <w:rsid w:val="002465F8"/>
    <w:rsid w:val="00246DF1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5667"/>
    <w:rsid w:val="00285669"/>
    <w:rsid w:val="00291222"/>
    <w:rsid w:val="00291529"/>
    <w:rsid w:val="00293D7D"/>
    <w:rsid w:val="00295192"/>
    <w:rsid w:val="00297887"/>
    <w:rsid w:val="002A4D10"/>
    <w:rsid w:val="002B155D"/>
    <w:rsid w:val="002C563A"/>
    <w:rsid w:val="002D4FC0"/>
    <w:rsid w:val="002D73FB"/>
    <w:rsid w:val="002E08B9"/>
    <w:rsid w:val="002F0982"/>
    <w:rsid w:val="002F2903"/>
    <w:rsid w:val="002F399D"/>
    <w:rsid w:val="00301922"/>
    <w:rsid w:val="00306B18"/>
    <w:rsid w:val="00315591"/>
    <w:rsid w:val="0032320A"/>
    <w:rsid w:val="00323C6C"/>
    <w:rsid w:val="00324325"/>
    <w:rsid w:val="003249AF"/>
    <w:rsid w:val="0033204D"/>
    <w:rsid w:val="003349F8"/>
    <w:rsid w:val="00342D71"/>
    <w:rsid w:val="00343E54"/>
    <w:rsid w:val="003557B2"/>
    <w:rsid w:val="00355C55"/>
    <w:rsid w:val="003657E0"/>
    <w:rsid w:val="00370B36"/>
    <w:rsid w:val="00370D6B"/>
    <w:rsid w:val="00371F18"/>
    <w:rsid w:val="0037671B"/>
    <w:rsid w:val="00381A6E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176E8"/>
    <w:rsid w:val="004213AD"/>
    <w:rsid w:val="00434FE9"/>
    <w:rsid w:val="004378DD"/>
    <w:rsid w:val="004413CC"/>
    <w:rsid w:val="00465ED8"/>
    <w:rsid w:val="00467CF6"/>
    <w:rsid w:val="0047252C"/>
    <w:rsid w:val="0047657A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3A8B"/>
    <w:rsid w:val="004B06B0"/>
    <w:rsid w:val="004B2556"/>
    <w:rsid w:val="004B3BF9"/>
    <w:rsid w:val="004C4AB8"/>
    <w:rsid w:val="004D4BB9"/>
    <w:rsid w:val="004E246C"/>
    <w:rsid w:val="004E5420"/>
    <w:rsid w:val="004E7AAC"/>
    <w:rsid w:val="005033FF"/>
    <w:rsid w:val="00504B4E"/>
    <w:rsid w:val="00504E41"/>
    <w:rsid w:val="005057A7"/>
    <w:rsid w:val="005114D3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CD"/>
    <w:rsid w:val="005802BA"/>
    <w:rsid w:val="005832BD"/>
    <w:rsid w:val="0059097F"/>
    <w:rsid w:val="005A1986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6827"/>
    <w:rsid w:val="00670841"/>
    <w:rsid w:val="006741FC"/>
    <w:rsid w:val="006748B5"/>
    <w:rsid w:val="00681D6C"/>
    <w:rsid w:val="00681D76"/>
    <w:rsid w:val="00685ABA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13D33"/>
    <w:rsid w:val="00733C03"/>
    <w:rsid w:val="00734671"/>
    <w:rsid w:val="00741219"/>
    <w:rsid w:val="00743C1A"/>
    <w:rsid w:val="00755CEE"/>
    <w:rsid w:val="00772644"/>
    <w:rsid w:val="00777466"/>
    <w:rsid w:val="00777FBE"/>
    <w:rsid w:val="0078431B"/>
    <w:rsid w:val="0079569C"/>
    <w:rsid w:val="007A0207"/>
    <w:rsid w:val="007A4B93"/>
    <w:rsid w:val="007A5A77"/>
    <w:rsid w:val="007B1D97"/>
    <w:rsid w:val="007B3B0E"/>
    <w:rsid w:val="007B7C5A"/>
    <w:rsid w:val="007C6D0C"/>
    <w:rsid w:val="007C6F27"/>
    <w:rsid w:val="007D344B"/>
    <w:rsid w:val="007E536C"/>
    <w:rsid w:val="007E7E70"/>
    <w:rsid w:val="008056A5"/>
    <w:rsid w:val="00807542"/>
    <w:rsid w:val="00807E03"/>
    <w:rsid w:val="00816214"/>
    <w:rsid w:val="008211DF"/>
    <w:rsid w:val="00823DB2"/>
    <w:rsid w:val="00827D36"/>
    <w:rsid w:val="0083757E"/>
    <w:rsid w:val="00853245"/>
    <w:rsid w:val="008553C2"/>
    <w:rsid w:val="0085624E"/>
    <w:rsid w:val="008570DE"/>
    <w:rsid w:val="008608B8"/>
    <w:rsid w:val="008835FE"/>
    <w:rsid w:val="00891347"/>
    <w:rsid w:val="008914D4"/>
    <w:rsid w:val="00894689"/>
    <w:rsid w:val="00897983"/>
    <w:rsid w:val="008A04FC"/>
    <w:rsid w:val="008B19F1"/>
    <w:rsid w:val="008C13FB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3FDA"/>
    <w:rsid w:val="009054E6"/>
    <w:rsid w:val="00907D76"/>
    <w:rsid w:val="009169FD"/>
    <w:rsid w:val="00922256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D0E64"/>
    <w:rsid w:val="009E543A"/>
    <w:rsid w:val="009F0E3B"/>
    <w:rsid w:val="009F182E"/>
    <w:rsid w:val="00A00BA4"/>
    <w:rsid w:val="00A04945"/>
    <w:rsid w:val="00A075C3"/>
    <w:rsid w:val="00A10628"/>
    <w:rsid w:val="00A160DB"/>
    <w:rsid w:val="00A25DC0"/>
    <w:rsid w:val="00A30C0F"/>
    <w:rsid w:val="00A3108A"/>
    <w:rsid w:val="00A45501"/>
    <w:rsid w:val="00A5219F"/>
    <w:rsid w:val="00A668B3"/>
    <w:rsid w:val="00A777E0"/>
    <w:rsid w:val="00A87897"/>
    <w:rsid w:val="00A93C9F"/>
    <w:rsid w:val="00A952DC"/>
    <w:rsid w:val="00A9650D"/>
    <w:rsid w:val="00A97AD1"/>
    <w:rsid w:val="00AA7E1C"/>
    <w:rsid w:val="00AB64AB"/>
    <w:rsid w:val="00AC66C9"/>
    <w:rsid w:val="00AC7776"/>
    <w:rsid w:val="00AC7B73"/>
    <w:rsid w:val="00AD50B1"/>
    <w:rsid w:val="00AF078A"/>
    <w:rsid w:val="00AF43FE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1BD7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610E3"/>
    <w:rsid w:val="00B61C61"/>
    <w:rsid w:val="00B70D06"/>
    <w:rsid w:val="00B80BC4"/>
    <w:rsid w:val="00B85F07"/>
    <w:rsid w:val="00B86F43"/>
    <w:rsid w:val="00B938B3"/>
    <w:rsid w:val="00B96EE2"/>
    <w:rsid w:val="00BB3608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C05C0A"/>
    <w:rsid w:val="00C06F80"/>
    <w:rsid w:val="00C07D5D"/>
    <w:rsid w:val="00C10BC2"/>
    <w:rsid w:val="00C1492C"/>
    <w:rsid w:val="00C15886"/>
    <w:rsid w:val="00C26DD2"/>
    <w:rsid w:val="00C32CB7"/>
    <w:rsid w:val="00C37D59"/>
    <w:rsid w:val="00C4402E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2D6A"/>
    <w:rsid w:val="00C93C20"/>
    <w:rsid w:val="00CA057D"/>
    <w:rsid w:val="00CA2904"/>
    <w:rsid w:val="00CB0C59"/>
    <w:rsid w:val="00CC4CC4"/>
    <w:rsid w:val="00CC5C6D"/>
    <w:rsid w:val="00CC60AF"/>
    <w:rsid w:val="00CD03D3"/>
    <w:rsid w:val="00CD5574"/>
    <w:rsid w:val="00CE5227"/>
    <w:rsid w:val="00CE5753"/>
    <w:rsid w:val="00CF3517"/>
    <w:rsid w:val="00CF5CAD"/>
    <w:rsid w:val="00CF6B33"/>
    <w:rsid w:val="00CF7B41"/>
    <w:rsid w:val="00D03FBA"/>
    <w:rsid w:val="00D074AB"/>
    <w:rsid w:val="00D14386"/>
    <w:rsid w:val="00D27247"/>
    <w:rsid w:val="00D3467D"/>
    <w:rsid w:val="00D42446"/>
    <w:rsid w:val="00D44746"/>
    <w:rsid w:val="00D46E45"/>
    <w:rsid w:val="00D47A40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640E"/>
    <w:rsid w:val="00E46EB9"/>
    <w:rsid w:val="00E47BAF"/>
    <w:rsid w:val="00E55CE4"/>
    <w:rsid w:val="00E563FE"/>
    <w:rsid w:val="00E57AA4"/>
    <w:rsid w:val="00E65344"/>
    <w:rsid w:val="00E75A95"/>
    <w:rsid w:val="00E84302"/>
    <w:rsid w:val="00E90F21"/>
    <w:rsid w:val="00EB448D"/>
    <w:rsid w:val="00EB4821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35CFC"/>
    <w:rsid w:val="00F400C1"/>
    <w:rsid w:val="00F41E7F"/>
    <w:rsid w:val="00F43CAB"/>
    <w:rsid w:val="00F479AC"/>
    <w:rsid w:val="00F61FA9"/>
    <w:rsid w:val="00F6730C"/>
    <w:rsid w:val="00F71308"/>
    <w:rsid w:val="00F72716"/>
    <w:rsid w:val="00F818F1"/>
    <w:rsid w:val="00F954E7"/>
    <w:rsid w:val="00FA06B7"/>
    <w:rsid w:val="00FA3104"/>
    <w:rsid w:val="00FA318B"/>
    <w:rsid w:val="00FA3E0B"/>
    <w:rsid w:val="00FB3C48"/>
    <w:rsid w:val="00FC03FA"/>
    <w:rsid w:val="00FE197F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982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UnresolvedMention">
    <w:name w:val="Unresolved Mention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1">
    <w:name w:val="Body Text Indent"/>
    <w:basedOn w:val="a"/>
    <w:link w:val="af2"/>
    <w:rsid w:val="00CC5C6D"/>
    <w:pPr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CC5C6D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udmedlib.ru/book/ISBN9785970423912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studmedlib.ru/ru/doc/SKILLS-3-A.html" TargetMode="External"/><Relationship Id="rId47" Type="http://schemas.openxmlformats.org/officeDocument/2006/relationships/image" Target="media/image2.png"/><Relationship Id="rId7" Type="http://schemas.openxmlformats.org/officeDocument/2006/relationships/footnotes" Target="footnotes.xml"/><Relationship Id="rId12" Type="http://schemas.openxmlformats.org/officeDocument/2006/relationships/hyperlink" Target="http://www.studmedlib.ru/book/ISBN978597042580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hyperlink" Target="https://www.books-up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ru/book/ISBN9785970425794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library.bashgm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09657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studmedlib.ru/ru/book/ISBN9785970433355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studmedlib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studmedlib.ru/ru/doc/SKILLS-3-A.html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93C1EB-25ED-42AC-91D8-53515C35F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1275</TotalTime>
  <Pages>18</Pages>
  <Words>4411</Words>
  <Characters>25147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29500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NAVIGATOR</cp:lastModifiedBy>
  <cp:revision>8</cp:revision>
  <cp:lastPrinted>2019-10-29T03:32:00Z</cp:lastPrinted>
  <dcterms:created xsi:type="dcterms:W3CDTF">2021-07-21T08:53:00Z</dcterms:created>
  <dcterms:modified xsi:type="dcterms:W3CDTF">2022-02-28T10:09:00Z</dcterms:modified>
  <cp:category/>
</cp:coreProperties>
</file>