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Мирсаева</w:t>
      </w:r>
    </w:p>
    <w:p w:rsidR="0075295B" w:rsidRPr="006C7CBC" w:rsidRDefault="00DD7E2E" w:rsidP="0075295B">
      <w:pPr>
        <w:pStyle w:val="a6"/>
        <w:ind w:left="7510"/>
        <w:rPr>
          <w:szCs w:val="28"/>
        </w:rPr>
      </w:pPr>
      <w:r w:rsidRPr="00ED074C">
        <w:rPr>
          <w:szCs w:val="28"/>
        </w:rPr>
        <w:t xml:space="preserve">                 </w:t>
      </w:r>
      <w:r>
        <w:rPr>
          <w:szCs w:val="28"/>
        </w:rPr>
        <w:t xml:space="preserve">   </w:t>
      </w:r>
      <w:r w:rsidRPr="00ED074C">
        <w:rPr>
          <w:szCs w:val="28"/>
        </w:rPr>
        <w:t xml:space="preserve">  </w:t>
      </w:r>
      <w:r w:rsidR="0075295B" w:rsidRPr="006C7CBC">
        <w:rPr>
          <w:szCs w:val="28"/>
        </w:rPr>
        <w:t>03 июня 2021 г.</w:t>
      </w:r>
    </w:p>
    <w:p w:rsidR="00DD7E2E" w:rsidRPr="00A76B8A" w:rsidRDefault="00DD7E2E" w:rsidP="00DD7E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0B6250">
        <w:rPr>
          <w:lang w:eastAsia="ru-RU" w:bidi="ru-RU"/>
        </w:rPr>
        <w:t>«ИБС. Инфаркт миокарда</w:t>
      </w:r>
      <w:r w:rsidR="00A76B8A">
        <w:rPr>
          <w:lang w:eastAsia="ru-RU" w:bidi="ru-RU"/>
        </w:rPr>
        <w:t>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 </w:t>
      </w:r>
      <w:r w:rsidRPr="00ED074C">
        <w:t>31.05.01 Лечебное дело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AF7385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</w:t>
      </w:r>
      <w:r w:rsidR="00AF7385">
        <w:rPr>
          <w:lang w:val="en-US"/>
        </w:rPr>
        <w:t>I</w:t>
      </w:r>
      <w:r>
        <w:rPr>
          <w:lang w:val="en-US"/>
        </w:rPr>
        <w:t>I</w:t>
      </w:r>
      <w:r>
        <w:t xml:space="preserve">  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Pr="00A76B8A">
        <w:rPr>
          <w:lang w:eastAsia="ru-RU" w:bidi="ru-RU"/>
        </w:rPr>
        <w:t xml:space="preserve"> </w:t>
      </w:r>
      <w:r w:rsidR="000B6250">
        <w:rPr>
          <w:lang w:eastAsia="ru-RU" w:bidi="ru-RU"/>
        </w:rPr>
        <w:t>7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DD7E2E" w:rsidRDefault="000B625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</w:t>
      </w:r>
      <w:r w:rsidR="00176A7C" w:rsidRPr="00A76B8A">
        <w:rPr>
          <w:lang w:eastAsia="ru-RU" w:bidi="ru-RU"/>
        </w:rPr>
        <w:t>«</w:t>
      </w:r>
      <w:r>
        <w:rPr>
          <w:lang w:eastAsia="ru-RU" w:bidi="ru-RU"/>
        </w:rPr>
        <w:t>ИБС. Инфаркт миокарда</w:t>
      </w:r>
      <w:r w:rsidR="00DD7E2E"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:rsidR="000C695F" w:rsidRDefault="000B6250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 xml:space="preserve">на </w:t>
      </w:r>
      <w:r w:rsidR="000C695F">
        <w:rPr>
          <w:color w:val="000000"/>
          <w:lang w:eastAsia="ru-RU" w:bidi="ru-RU"/>
        </w:rPr>
        <w:t>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 w:rsidR="000C695F">
        <w:rPr>
          <w:color w:val="000000"/>
          <w:lang w:eastAsia="ru-RU" w:bidi="ru-RU"/>
        </w:rPr>
        <w:t xml:space="preserve">утвержденной </w:t>
      </w:r>
      <w:r w:rsidR="00062588">
        <w:rPr>
          <w:color w:val="000000"/>
          <w:lang w:eastAsia="ru-RU" w:bidi="ru-RU"/>
        </w:rPr>
        <w:t xml:space="preserve"> </w:t>
      </w:r>
      <w:r w:rsidR="00AF7385" w:rsidRPr="00AF7385">
        <w:rPr>
          <w:lang w:eastAsia="ru-RU" w:bidi="ru-RU"/>
        </w:rPr>
        <w:t xml:space="preserve">09 </w:t>
      </w:r>
      <w:r w:rsidR="00AF7385">
        <w:rPr>
          <w:lang w:eastAsia="ru-RU" w:bidi="ru-RU"/>
        </w:rPr>
        <w:t>июня 2021 г., протокол №8</w:t>
      </w:r>
    </w:p>
    <w:p w:rsidR="00AF7385" w:rsidRDefault="00AF7385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0F2937" w:rsidRPr="000F2937" w:rsidRDefault="000F2937" w:rsidP="000F2937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0F293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ВО  Воронежский государственный медицинский университет им. Н.Н. Бурденко Минздрава России. </w:t>
      </w:r>
    </w:p>
    <w:p w:rsidR="000F2937" w:rsidRPr="000F2937" w:rsidRDefault="000F2937" w:rsidP="000F2937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0F2937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0F293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0F2937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A76B8A">
        <w:rPr>
          <w:lang w:eastAsia="ru-RU" w:bidi="ru-RU"/>
        </w:rPr>
        <w:t>профессор Г.А. Галиева</w:t>
      </w:r>
    </w:p>
    <w:p w:rsidR="0075295B" w:rsidRPr="00C2672B" w:rsidRDefault="00062588" w:rsidP="0075295B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>
        <w:rPr>
          <w:color w:val="000000"/>
          <w:lang w:eastAsia="ru-RU" w:bidi="ru-RU"/>
        </w:rPr>
        <w:t>Утверждение на заседании</w:t>
      </w:r>
      <w:r w:rsidR="0075295B">
        <w:rPr>
          <w:color w:val="000000"/>
          <w:lang w:eastAsia="ru-RU" w:bidi="ru-RU"/>
        </w:rPr>
        <w:t xml:space="preserve">  </w:t>
      </w:r>
      <w:r w:rsidR="0075295B" w:rsidRPr="00C2672B">
        <w:rPr>
          <w:lang w:eastAsia="ru-RU" w:bidi="ru-RU"/>
        </w:rPr>
        <w:t>№</w:t>
      </w:r>
      <w:r w:rsidR="0075295B">
        <w:rPr>
          <w:lang w:eastAsia="ru-RU" w:bidi="ru-RU"/>
        </w:rPr>
        <w:t xml:space="preserve">13        </w:t>
      </w:r>
      <w:r w:rsidR="0075295B" w:rsidRPr="00C2672B">
        <w:rPr>
          <w:lang w:eastAsia="ru-RU" w:bidi="ru-RU"/>
        </w:rPr>
        <w:t>кафедры факультетской терапии от</w:t>
      </w:r>
      <w:r w:rsidR="0075295B">
        <w:rPr>
          <w:lang w:eastAsia="ru-RU" w:bidi="ru-RU"/>
        </w:rPr>
        <w:t xml:space="preserve">  03 июня 2021 г.           </w:t>
      </w:r>
    </w:p>
    <w:p w:rsidR="000C695F" w:rsidRDefault="000C695F" w:rsidP="0075295B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0B6250">
        <w:rPr>
          <w:lang w:eastAsia="ru-RU" w:bidi="ru-RU"/>
        </w:rPr>
        <w:t>ИБС. Инфаркт миокарда (ИМ</w:t>
      </w:r>
      <w:r w:rsidR="00A76B8A">
        <w:rPr>
          <w:lang w:eastAsia="ru-RU" w:bidi="ru-RU"/>
        </w:rPr>
        <w:t>)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0B6250">
        <w:t xml:space="preserve">авыками диагностики и лечения ИМ,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  А/01.7,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0B6250">
        <w:rPr>
          <w:lang w:eastAsia="ru-RU" w:bidi="ru-RU"/>
        </w:rPr>
        <w:t>ИМ</w:t>
      </w:r>
      <w:r w:rsidR="002C4942">
        <w:rPr>
          <w:color w:val="000000"/>
          <w:lang w:eastAsia="ru-RU" w:bidi="ru-RU"/>
        </w:rPr>
        <w:t xml:space="preserve"> 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0B6250">
        <w:rPr>
          <w:lang w:eastAsia="ru-RU" w:bidi="ru-RU"/>
        </w:rPr>
        <w:t>ИМ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 w:rsidR="000B6250">
        <w:t xml:space="preserve"> </w:t>
      </w:r>
      <w:r>
        <w:t>выбору оптимальных схем  лечения</w:t>
      </w:r>
      <w:r w:rsidR="000B6250">
        <w:t xml:space="preserve"> ИМ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 w:rsidR="000B6250">
        <w:t xml:space="preserve"> </w:t>
      </w:r>
      <w:r>
        <w:t xml:space="preserve">навыкам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0B6250">
        <w:t>ИМ</w:t>
      </w:r>
      <w:r w:rsidR="000F5AAC">
        <w:t>.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Биохимия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Биохимические показатели резорбционно-некротического синдрома. Биохимические маркеры некроза сердечной мышцы (тропонины, КФК-МВ и др.). Свертывание крови и противосвертывающая система крови. Фибринолиз.</w:t>
            </w:r>
          </w:p>
        </w:tc>
      </w:tr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Патанатомия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Патоморфологические проявления атеротромбоза сосудов сердца. Патологическая анатомия ишемической, некротической стадий и стадий </w:t>
            </w: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рубцевания ИМ. Крупноочаговый и мелкоочаговый некрозы. Морфологическая характеристика острого рецидивирующего и повторного ИМ. Осложнения. Причины  смерти.</w:t>
            </w:r>
          </w:p>
        </w:tc>
      </w:tr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lastRenderedPageBreak/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Особенности кровоснабжения миокарда при ИБС, значение коллатерального кровотока в миокарде, факторы риска ИБС, ИМ. Механизм развития основных осложнений ИМ: кардиогенного шока, отека легких, тромбоэмболии, нарушений ритма сердца.</w:t>
            </w:r>
          </w:p>
        </w:tc>
      </w:tr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внутренних</w:t>
            </w:r>
          </w:p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Методы физикального (пальпация, перкуссия, ауксультация сердечно-сосудистой системы), лабораторного и инструментального обследования больных ИБС, ИМ.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 в норме и при патологии.</w:t>
            </w:r>
          </w:p>
        </w:tc>
      </w:tr>
      <w:tr w:rsidR="00003803" w:rsidRPr="00003803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Фармакологическое действие основных классов обезболивающих, антиангинальных, тромболитических, антикоагулянтных, антиагрегантных, гиполипидемических,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анатомо-физиологические особенности сердечно-сосудистой системы;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современную этиологию и патогенез ИМ;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классификацию ИМ;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клинику ИМ при типичном ангинозном и атипичных вариантах болезни (астматический, гастралгический, аритмический, церебральный, с атипической локализацией боли, бессимптомный);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ЭКГ признаки ИМ в зависимости от глубины и распространенности поражения сердечной мышцы (крупноочаговый, трансмуральный, мелкоочаговый), от локализации (передний, заднедиафрагмальный, межжелудочковой перегородки), от стадии процесса (острая, подострая, рубцевания);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показатели дополнительных методов исследования: биохимические маркеры некроза сердечной мышцы в сыворотке крови, УЗИ сердца и сосудов, ангиография и коронароангиография; 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осложнения ИМ в остром, подостром периодах, стадии рубцевания;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ЭКГ признаки нарушений ритма и проводимости при ИМ;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принципы лечения, интенсивную терапию ИМ,    неотложную и скорую медицинскую помощь   при развитии осложнений;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методы реабилитации больных, перенесших ИМ;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lastRenderedPageBreak/>
        <w:t>• санаторно-курортное лечение, ЛФК;</w:t>
      </w:r>
    </w:p>
    <w:p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прогноз;</w:t>
      </w:r>
    </w:p>
    <w:p w:rsidR="00003803" w:rsidRPr="00980E24" w:rsidRDefault="00003803" w:rsidP="00003803">
      <w:pPr>
        <w:pStyle w:val="1"/>
        <w:shd w:val="clear" w:color="auto" w:fill="auto"/>
        <w:tabs>
          <w:tab w:val="left" w:pos="1447"/>
        </w:tabs>
        <w:spacing w:line="276" w:lineRule="auto"/>
        <w:ind w:left="360"/>
      </w:pPr>
      <w:r>
        <w:t>• критерии временной нетрудоспособности.</w:t>
      </w:r>
    </w:p>
    <w:p w:rsidR="00003803" w:rsidRDefault="00003803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003803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органов и систем у больного с ИМ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ультата у больного с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интерпретировать результаты наиболее распространенных методов лабораторной и инструментальной  диагности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ки, применяемых для выявления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клинический диагноз с учетом МКБ-10 и современных клинических классификаций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 указанием  основного  диагноза, его осложнений  и сопутствующих  заболеваний; 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 xml:space="preserve">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обосновать</w:t>
      </w:r>
      <w:r w:rsidRPr="00980E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клинический диагноз по данным  анамнеза, физикального и лабораторно-инструментального исследований;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составить алгоритм дифференциальной диагностики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 сходными заболеваниями (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стабильная стенокардия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ТЭЛА, острый перикардит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разработать план терапевтических действий с учетом протекания болезни и ее лечения;</w:t>
      </w:r>
    </w:p>
    <w:p w:rsidR="001B793E" w:rsidRPr="001B793E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сформулировать показания к избранному методу лечения,   определить путь введения, режим и дозу лекарственных препаратов</w:t>
      </w:r>
    </w:p>
    <w:p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купирование болевого синдрома;</w:t>
      </w:r>
    </w:p>
    <w:p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тромболитическая, антикоагулянтная и дезагрегантная терапия;</w:t>
      </w:r>
    </w:p>
    <w:p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противоишемическая терапия; </w:t>
      </w:r>
    </w:p>
    <w:p w:rsidR="00980E24" w:rsidRPr="00980E24" w:rsidRDefault="001B793E" w:rsidP="001B793E">
      <w:pPr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профилактика и купирование нарушений ритма сердца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80E24"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оказать неотложную и экстренную п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омощь при развитии осложнений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(острая     левожелудочковая н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едостаточность -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отек легких,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кардиогенный шок,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нарушения ритма сердца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проводимости, синдроме Дресслера и др.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показания к хирургическому методу леч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при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:rsidR="00980E24" w:rsidRPr="00980E24" w:rsidRDefault="00980E24" w:rsidP="00980E24">
      <w:pPr>
        <w:widowControl/>
        <w:numPr>
          <w:ilvl w:val="0"/>
          <w:numId w:val="16"/>
        </w:numPr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использовать в лечебной деятельности  методы  первичной и вторичной профилактики.</w:t>
      </w: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должен владеть: 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495670" w:rsidRPr="00495670" w:rsidTr="00EB4503">
        <w:trPr>
          <w:trHeight w:val="340"/>
        </w:trPr>
        <w:tc>
          <w:tcPr>
            <w:tcW w:w="9893" w:type="dxa"/>
            <w:shd w:val="clear" w:color="auto" w:fill="auto"/>
          </w:tcPr>
          <w:p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методами общеклинического обследования больных   ИМ (ОПК-4, ПК-5);  </w:t>
            </w:r>
          </w:p>
        </w:tc>
      </w:tr>
      <w:tr w:rsidR="00495670" w:rsidRPr="00495670" w:rsidTr="00EB4503">
        <w:trPr>
          <w:trHeight w:val="340"/>
        </w:trPr>
        <w:tc>
          <w:tcPr>
            <w:tcW w:w="9893" w:type="dxa"/>
            <w:shd w:val="clear" w:color="auto" w:fill="auto"/>
          </w:tcPr>
          <w:p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интерпретацией результатов лабораторных и инструментальных   методов диагностики   ИМ (ОПК-5, ПК-6); </w:t>
            </w:r>
          </w:p>
        </w:tc>
      </w:tr>
      <w:tr w:rsidR="00495670" w:rsidRPr="00495670" w:rsidTr="00EB4503">
        <w:trPr>
          <w:trHeight w:val="340"/>
        </w:trPr>
        <w:tc>
          <w:tcPr>
            <w:tcW w:w="9893" w:type="dxa"/>
            <w:shd w:val="clear" w:color="auto" w:fill="auto"/>
          </w:tcPr>
          <w:p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алгоритмом развернутого клинического диагноза по современной классификации (ОПК-5, ПК-6);</w:t>
            </w:r>
          </w:p>
        </w:tc>
      </w:tr>
      <w:tr w:rsidR="00495670" w:rsidRPr="00495670" w:rsidTr="00EB4503">
        <w:trPr>
          <w:trHeight w:val="984"/>
        </w:trPr>
        <w:tc>
          <w:tcPr>
            <w:tcW w:w="9893" w:type="dxa"/>
            <w:shd w:val="clear" w:color="auto" w:fill="auto"/>
          </w:tcPr>
          <w:p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основными врачебными  лечебными мероприятиями при ИМ 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(ОПК-7, ПК-8);</w:t>
            </w:r>
          </w:p>
          <w:p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диагностики, лечения и профилактики осложнений острого ИМ 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(ОПК-7, ПК-10, ПК-11);</w:t>
            </w:r>
          </w:p>
          <w:p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правильным ведением медицинской документации (медицинская карта стационарного больного) (ОПК-5, ПК-6);</w:t>
            </w:r>
          </w:p>
          <w:p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навыками врачебной этики и медицинской деонтологии.</w:t>
            </w:r>
          </w:p>
          <w:p w:rsidR="00495670" w:rsidRPr="00495670" w:rsidRDefault="00495670" w:rsidP="00495670">
            <w:pPr>
              <w:widowControl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495670" w:rsidRDefault="00495670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ИМ.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варианты клинического течения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Осложнения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Лабораторные и инст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рументальные методы диагностики (анализы крови, маркеры некроза миокарда, ЭКГ, ЭХОКГ, коронароангиография, радионуклидные методы диагностики)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диагноз.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Лечение.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Оказание неотложной и экстренной  медицинской помощи при осложнениях ИМ</w:t>
      </w:r>
    </w:p>
    <w:p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 Реабилитация. Санаторно-курортное лечение. ЛФК.</w:t>
      </w:r>
    </w:p>
    <w:p w:rsid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C695F" w:rsidRPr="00980E24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980E24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:rsidR="00F753EA" w:rsidRPr="00F753EA" w:rsidRDefault="00F753EA" w:rsidP="00F753E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У БОЛЬНОГО 56 ЛЕТ ЧЕРЕЗ 1 ЧАС ПОСЛЕ ОКОНЧАНИЯ ПРИСТУПА ЗАГРУДИННЫХ БОЛЕЙ (ВЫРАЖЕННЫХ И ПРОДОЛЖИТЕЛЬНЫХ) НА ЭКГ ВЫЯВЛЕНЫ ГЛУБОКИЕ ОТРИЦАТЕЛЬНЫЕ ЗУБЦЫ Т В ОТВЕДЕНИЯХ 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1-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О КАКОЙ ПАТОЛОГИИ МОЖНО ДУМАТЬ? </w:t>
      </w:r>
    </w:p>
    <w:p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Мелкоочаговый инфаркт миокарда. </w:t>
      </w:r>
    </w:p>
    <w:p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Затянувшийся приступ стенокардии. </w:t>
      </w:r>
    </w:p>
    <w:p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Острая ишемическая дистрофия миокарда. </w:t>
      </w:r>
    </w:p>
    <w:p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Крупноочаговый инфаркт миокарда </w:t>
      </w:r>
    </w:p>
    <w:p w:rsidR="00F753EA" w:rsidRPr="00F753EA" w:rsidRDefault="00F753EA" w:rsidP="00F753EA">
      <w:pPr>
        <w:widowControl/>
        <w:ind w:firstLine="720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Эталон ответа: 1</w:t>
      </w:r>
    </w:p>
    <w:p w:rsidR="00F753EA" w:rsidRPr="00B0155A" w:rsidRDefault="00F753EA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:rsidR="000C695F" w:rsidRPr="00A369B9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обучающихся </w:t>
            </w:r>
          </w:p>
        </w:tc>
        <w:tc>
          <w:tcPr>
            <w:tcW w:w="4394" w:type="dxa"/>
          </w:tcPr>
          <w:p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F753E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 тематических больных с ИМ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физикальное обследование, сформулировать диагноз, назначить адекватное лечение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 ПК-5, ПК-6, ПК-8, ПК-10, ПК-11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ПК-6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F753E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ИМ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аний (анализов крови, Эхо-КГ,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ПК-6).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 ПК-5, ПК-6, ПК-8, ПК-10, ПК-11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1. Нарисовать схему патогенеза инфаркта миокарда.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2. Написать классификацию ИМ по распространенности, локализации, характеру течения, периодам.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3. Перечислить типичную и атипичную формы начала болезни.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4. Назвать осложнения ИМ, возникающие в остром, подостром и постинфарктном периодах.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5. Нарисовать ЭКГ при крупноочаговом (ИМ с зубцом Q) и мелкоочаговом (ИМ без зубца Q) ИМ.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 Перечислить проявления резорбционно-некротического синдрома при ИМ.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6. Составить таблицу дифференциальной диагностики ИМ с другими формами ИБС (стенокардией, постинфарктным кардиосклерозом).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7. Написать в виде рецептов препараты для лечения ИМ: морфин, промедол, нитроглицерин, перлинганит, изосорбид – 5 мононитрат (моночинкве), лидокаин, амиодарон, допамин, пуролаза, тенектеплаза, альтеплаза, гепарин, фраксипарин, аспирин, клопидогрел, метопролол, бисопролол, аторвастатин, панангин 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8. Написать мероприятия неотложной терапии ИМ: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а) купирование болевого синдрома;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б) антикоагулянтная,  дезагрегантная и тромболитическая терапия;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в) купирование различных нарушений ритма сердца;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г) лечение кардиогенного шока;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д) лечение отека легких;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е) реанимационные – при внезапной сердечной смерти.</w:t>
      </w:r>
    </w:p>
    <w:p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9. Назвать показания для санаторно-курортного лечения. Перечислить курорты.</w:t>
      </w:r>
    </w:p>
    <w:p w:rsidR="00954771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Разработать план реабилитации больных, перенесших ИМ, на стационарном, санаторном и поликлинических этапах</w:t>
      </w:r>
    </w:p>
    <w:p w:rsidR="00FF072B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tbl>
      <w:tblPr>
        <w:tblW w:w="8187" w:type="dxa"/>
        <w:tblInd w:w="1179" w:type="dxa"/>
        <w:tblLook w:val="04A0" w:firstRow="1" w:lastRow="0" w:firstColumn="1" w:lastColumn="0" w:noHBand="0" w:noVBand="1"/>
      </w:tblPr>
      <w:tblGrid>
        <w:gridCol w:w="8187"/>
      </w:tblGrid>
      <w:tr w:rsidR="00FF072B" w:rsidRPr="00FF072B" w:rsidTr="00FF072B">
        <w:tc>
          <w:tcPr>
            <w:tcW w:w="8187" w:type="dxa"/>
            <w:shd w:val="clear" w:color="auto" w:fill="auto"/>
          </w:tcPr>
          <w:p w:rsid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Составить реферат или мультимедийную презентацию по теме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  <w:p w:rsidR="00FF072B" w:rsidRP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«Методы реабилитации больных, перенесших инфаркт миокарда»</w:t>
            </w:r>
          </w:p>
        </w:tc>
      </w:tr>
      <w:tr w:rsidR="00FF072B" w:rsidRPr="00FF072B" w:rsidTr="00FF072B">
        <w:tc>
          <w:tcPr>
            <w:tcW w:w="8187" w:type="dxa"/>
            <w:shd w:val="clear" w:color="auto" w:fill="auto"/>
          </w:tcPr>
          <w:p w:rsidR="00FF072B" w:rsidRPr="00FF072B" w:rsidRDefault="00FF072B" w:rsidP="00FF072B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«ЭКГ-диагностика инфаркта миокарда»</w:t>
            </w:r>
          </w:p>
        </w:tc>
      </w:tr>
      <w:tr w:rsidR="00FF072B" w:rsidRPr="00FF072B" w:rsidTr="00FF072B">
        <w:tc>
          <w:tcPr>
            <w:tcW w:w="8187" w:type="dxa"/>
            <w:shd w:val="clear" w:color="auto" w:fill="auto"/>
          </w:tcPr>
          <w:p w:rsidR="00FF072B" w:rsidRPr="00FF072B" w:rsidRDefault="00FF072B" w:rsidP="00FF072B">
            <w:pPr>
              <w:widowControl/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3)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«ЭКГ – диагностика нарушений ритма сердца и проводимости при инфаркте миокарда»</w:t>
            </w:r>
          </w:p>
        </w:tc>
      </w:tr>
    </w:tbl>
    <w:p w:rsidR="00A369B9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</w:t>
      </w:r>
      <w:r w:rsidR="00954771">
        <w:t>ситуационную задачу по теме занятия (электронный вариант)</w:t>
      </w:r>
    </w:p>
    <w:p w:rsidR="00FF072B" w:rsidRPr="00FF072B" w:rsidRDefault="00FF072B" w:rsidP="00FF072B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lastRenderedPageBreak/>
        <w:t>Образец типовой ситуационной  задачи</w:t>
      </w:r>
    </w:p>
    <w:p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Больной Ж. 47 лет, директор школы, доставлен кардиобригадой с жалобами на боли жгучего характера за грудиной, сопровождающиеся ощущением нехватки воздуха и сердцебиением. Состояние резко ухудшилось 40 минут назад: после сильного стресса появились загрудинные боли. Приём нитроглицерина уменьшил боли на короткое время. Через несколько минут боли вновь усилились и приняли более распространённый характер, с иррадиацией в левую руку и нижнюю челюсть. Появилась резкая слабость, потливость, «страх смерти». Была вызвана скорая помощь.</w:t>
      </w:r>
    </w:p>
    <w:p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Объективно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состояние тяжёлое. Бледность кожных покровов, акроцианоз. Покрыт холодным потом. Над лёгкими – везикулярное дыхание, мелкопузырчатые влажные хрипы с обеих сторон. Тоны сердца глухие, аритмичные, ЧСС – 110 в мин.; АД – 80/50 мм рт. ст.; пульс – 110 в мин., слабого наполнения, аритмичен. Живот мягкий, печень у края рёберной дуги. Отёков нет.</w:t>
      </w:r>
    </w:p>
    <w:p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Данные дополнительных исследований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Анализ крови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: Эр. – 4,8 х·10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/л, НВ – 145г/л, Л. – 13 х 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СОЭ – 6 мм/час. Миоглобин – 128 г/л. </w:t>
      </w:r>
    </w:p>
    <w:p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синусовая тахикардия, единичные желудочковые экстрасистолы. В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AVL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 –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 отв. – сегмент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ST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виде монофазной кривой.</w:t>
      </w:r>
    </w:p>
    <w:p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Сформулируйте диагноз (ОПК-5, ПК-6)</w:t>
      </w:r>
    </w:p>
    <w:p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С какими заболеваниями необходимо провести дифференциальный диагноз (ОПК-5, ПК-6)?</w:t>
      </w:r>
    </w:p>
    <w:p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неотложные мероприятия необходимо провести больному (ОПК-7, ПК-10, ПК-11).</w:t>
      </w:r>
    </w:p>
    <w:p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Что такое резорбтивно-некротический синдром и имеется ли он у больного (ОПК-4, ПК-5)?</w:t>
      </w:r>
    </w:p>
    <w:p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Какие изменения ЭКГ подтверждают установленный Вами диагноз (ОПК-4, ПК-5)?</w:t>
      </w:r>
    </w:p>
    <w:p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Назовите критерии кардиогенного шока и его стадии. Имеется ли он у больного (ОПК-5, ПК-6)?</w:t>
      </w:r>
    </w:p>
    <w:p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Обоснуйте с позиции патогенеза болезни необходимость назначения тромболитической и антикоагулянтной терапии (ОПК-7, ПК-8).</w:t>
      </w:r>
    </w:p>
    <w:p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8. Какие изменения эхокардиограммы характерны для данного заболевания (ОПК-4, ПК-5)? </w:t>
      </w:r>
    </w:p>
    <w:p w:rsidR="00FF072B" w:rsidRPr="00FF072B" w:rsidRDefault="00FF072B" w:rsidP="00FF072B">
      <w:pPr>
        <w:widowControl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</w:t>
      </w:r>
      <w:r w:rsidRPr="00FF072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ИБС: Острый инфаркт миокарда передне-перегородочной и верхушечной области левого желудочка, острейший  период.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Расслаивающая аневризма аорты, стенокардия, остеохондроз, стеноз устья аорты.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Анальгезия, противошоковые мероприятия, тромболитическая (в первые 6-8 часов от начала болевого притсупа), антикоагулянтная, антиагрегантная терапия, профилактика аритмий.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Появление общевоспалительных изменений в ОАК, повышение содержания миоглобина, ферментов, повышение температуры тела. Повышен миоглобин.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монофазной кривой.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 диагностических критериев и 3 стадии шока. Кардиогенный шок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 развивающимся тромбозом коронарных артерий.</w:t>
      </w:r>
    </w:p>
    <w:p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зон гипокинезии.</w:t>
      </w:r>
    </w:p>
    <w:p w:rsidR="00FF072B" w:rsidRDefault="00FF072B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DA7391" w:rsidRPr="005D6EE9" w:rsidTr="0098757A">
        <w:trPr>
          <w:cantSplit/>
          <w:trHeight w:val="3405"/>
        </w:trPr>
        <w:tc>
          <w:tcPr>
            <w:tcW w:w="665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Дисциплина (модуль)  в соответствии с учебным планом</w:t>
            </w:r>
          </w:p>
        </w:tc>
        <w:tc>
          <w:tcPr>
            <w:tcW w:w="4802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Число обучающихся, одновременно изучающих дисциплину в семестр</w:t>
            </w:r>
          </w:p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58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Приведенный коэффициент обеспеченности (КО) (на текущий семестр)</w:t>
            </w:r>
          </w:p>
        </w:tc>
      </w:tr>
      <w:tr w:rsidR="00DA7391" w:rsidRPr="005D6EE9" w:rsidTr="0098757A">
        <w:trPr>
          <w:cantSplit/>
          <w:trHeight w:val="831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Б.1Б29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Основная литература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Дисциплина «Факуль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тетская терапия»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Маколкин, В. И.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18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Маколкин, Владимир Иванович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64</w:t>
            </w: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Внутренние болезни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Т.1.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19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Т. 1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- 2-е изд., испр. и доп. -  649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208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Т. 1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- 2-е изд., испр. и доп. - 2010. - 649 с. 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99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Внутренние болезни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Т.2.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0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: учебник с компакт-диском : в 2 т. / под ред. Н.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А. Мухина, В. С. Моисеева, А. И. Мартынова. - М. : Гэотар Медиа, 2012 - .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 2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- 2-е изд., испр. и доп. - 581 с. + 1 эл. опт. диск (CD-ROM). 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253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8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 2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- 2-е изд., испр. и доп. – 581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101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Дополнительная литература</w:t>
            </w:r>
          </w:p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болезни. Тесты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1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болезни: руководство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2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hyperlink r:id="rId23" w:history="1">
              <w:r w:rsidRPr="005D6EE9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  <w:u w:val="single"/>
                  <w:lang w:bidi="ar-SA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-18" w:right="11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-18" w:right="11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4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hyperlink r:id="rId24" w:history="1">
              <w:r w:rsidRPr="005D6EE9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  <w:u w:val="single"/>
                  <w:lang w:bidi="ar-SA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5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6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http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://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www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.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studmedlib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.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ru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/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book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/06-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COS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-2330.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Люсов, В. А.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7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Мультимедиа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9B5AF8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Абдулганиева [и др.]. - Электрон. дан. - Казань. - on-line.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28" w:history="1">
              <w:r w:rsidRPr="009B5AF8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9B5AF8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Определение верхушечного толчка: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Абдулганиева [и др.]. - Электрон. дан. - Казань. - on-line.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29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Перкуссия границ сердца: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Абдулганиева [и др.]. - Электрон. дан. - Казань. - on-line.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0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Аускультация сердца: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Абдулганиева [и др.]. - Электрон. дан. - Казань. - on-line.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1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Измерение АД методом Короткова: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Абдулганиева [и др.]. - Электрон. дан. - Казань. - on-line.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2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  <w:r>
              <w:t xml:space="preserve"> </w:t>
            </w:r>
            <w:hyperlink r:id="rId33" w:history="1">
              <w:r w:rsidRPr="00FF1933">
                <w:rPr>
                  <w:rStyle w:val="ab"/>
                  <w:color w:val="0070C0"/>
                  <w:lang w:val="en-US"/>
                </w:rPr>
                <w:t>www</w:t>
              </w:r>
              <w:r w:rsidRPr="00FF1933">
                <w:rPr>
                  <w:rStyle w:val="ab"/>
                  <w:color w:val="0070C0"/>
                </w:rPr>
                <w:t>.</w:t>
              </w:r>
              <w:r w:rsidRPr="00FF1933">
                <w:rPr>
                  <w:rStyle w:val="ab"/>
                  <w:color w:val="0070C0"/>
                  <w:lang w:val="en-US"/>
                </w:rPr>
                <w:t>studmedlib</w:t>
              </w:r>
              <w:r w:rsidRPr="00FF1933">
                <w:rPr>
                  <w:rStyle w:val="ab"/>
                  <w:color w:val="0070C0"/>
                </w:rPr>
                <w:t>.</w:t>
              </w:r>
              <w:r w:rsidRPr="00FF1933">
                <w:rPr>
                  <w:rStyle w:val="ab"/>
                  <w:color w:val="0070C0"/>
                  <w:lang w:val="en-US"/>
                </w:rPr>
                <w:t>ru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FF1933" w:rsidRDefault="00DA7391" w:rsidP="0098757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  <w:r>
              <w:t xml:space="preserve"> </w:t>
            </w:r>
            <w:hyperlink r:id="rId34" w:history="1">
              <w:r w:rsidRPr="00FF1933">
                <w:rPr>
                  <w:rStyle w:val="ab"/>
                  <w:color w:val="0070C0"/>
                </w:rPr>
                <w:t>http://</w:t>
              </w:r>
              <w:r w:rsidRPr="00FF1933">
                <w:rPr>
                  <w:rStyle w:val="ab"/>
                  <w:color w:val="0070C0"/>
                  <w:lang w:val="en-US"/>
                </w:rPr>
                <w:t>library</w:t>
              </w:r>
              <w:r w:rsidRPr="00FF1933">
                <w:rPr>
                  <w:rStyle w:val="ab"/>
                  <w:color w:val="0070C0"/>
                </w:rPr>
                <w:t>.</w:t>
              </w:r>
              <w:r w:rsidRPr="00FF1933">
                <w:rPr>
                  <w:rStyle w:val="ab"/>
                  <w:color w:val="0070C0"/>
                  <w:lang w:val="en-US"/>
                </w:rPr>
                <w:t>bashgmu</w:t>
              </w:r>
              <w:r w:rsidRPr="00FF1933">
                <w:rPr>
                  <w:rStyle w:val="ab"/>
                  <w:color w:val="0070C0"/>
                </w:rPr>
                <w:t>.</w:t>
              </w:r>
              <w:r w:rsidRPr="00FF1933">
                <w:rPr>
                  <w:rStyle w:val="ab"/>
                  <w:color w:val="0070C0"/>
                  <w:lang w:val="en-US"/>
                </w:rPr>
                <w:t>ru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Неограниченн</w:t>
            </w: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ый </w:t>
            </w:r>
          </w:p>
          <w:p w:rsidR="00DA7391" w:rsidRPr="00FF1933" w:rsidRDefault="00DA7391" w:rsidP="0098757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A328F8">
              <w:rPr>
                <w:color w:val="000000" w:themeColor="text1"/>
              </w:rPr>
              <w:t>Электронно-библиотечная система«Букап»</w:t>
            </w:r>
            <w:r>
              <w:t xml:space="preserve"> </w:t>
            </w:r>
            <w:hyperlink r:id="rId35" w:history="1">
              <w:r w:rsidRPr="00A328F8">
                <w:rPr>
                  <w:rStyle w:val="ab"/>
                  <w:color w:val="0070C0"/>
                  <w:lang w:val="en-US"/>
                </w:rPr>
                <w:t>https</w:t>
              </w:r>
              <w:r w:rsidRPr="00A328F8">
                <w:rPr>
                  <w:rStyle w:val="ab"/>
                  <w:color w:val="0070C0"/>
                </w:rPr>
                <w:t>://</w:t>
              </w:r>
              <w:r w:rsidRPr="00A328F8">
                <w:rPr>
                  <w:rStyle w:val="ab"/>
                  <w:color w:val="0070C0"/>
                  <w:lang w:val="en-US"/>
                </w:rPr>
                <w:t>www</w:t>
              </w:r>
              <w:r w:rsidRPr="00A328F8">
                <w:rPr>
                  <w:rStyle w:val="ab"/>
                  <w:color w:val="0070C0"/>
                </w:rPr>
                <w:t>.</w:t>
              </w:r>
              <w:r w:rsidRPr="00A328F8">
                <w:rPr>
                  <w:rStyle w:val="ab"/>
                  <w:color w:val="0070C0"/>
                  <w:lang w:val="en-US"/>
                </w:rPr>
                <w:t>books</w:t>
              </w:r>
              <w:r w:rsidRPr="00A328F8">
                <w:rPr>
                  <w:rStyle w:val="ab"/>
                  <w:color w:val="0070C0"/>
                </w:rPr>
                <w:t>-</w:t>
              </w:r>
              <w:r w:rsidRPr="00A328F8">
                <w:rPr>
                  <w:rStyle w:val="ab"/>
                  <w:color w:val="0070C0"/>
                  <w:lang w:val="en-US"/>
                </w:rPr>
                <w:t>up</w:t>
              </w:r>
              <w:r w:rsidRPr="00A328F8">
                <w:rPr>
                  <w:rStyle w:val="ab"/>
                  <w:color w:val="0070C0"/>
                </w:rPr>
                <w:t>.</w:t>
              </w:r>
              <w:r w:rsidRPr="00A328F8">
                <w:rPr>
                  <w:rStyle w:val="ab"/>
                  <w:color w:val="0070C0"/>
                  <w:lang w:val="en-US"/>
                </w:rPr>
                <w:t>ru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A328F8" w:rsidRDefault="00DA7391" w:rsidP="0098757A">
            <w:pPr>
              <w:jc w:val="center"/>
              <w:rPr>
                <w:rStyle w:val="ab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DA7391" w:rsidRPr="005D6EE9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F7385" w:rsidRDefault="00AF7385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90805</wp:posOffset>
            </wp:positionV>
            <wp:extent cx="868680" cy="485775"/>
            <wp:effectExtent l="19050" t="0" r="7620" b="0"/>
            <wp:wrapNone/>
            <wp:docPr id="14" name="Picture 3" descr="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fermo\Downloads\IMG_20190909_12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33000"/>
                              </a14:imgEffect>
                              <a14:imgEffect>
                                <a14:brightnessContrast brigh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/>
                  </pic:blipFill>
                  <pic:spPr bwMode="auto">
                    <a:xfrm>
                      <a:off x="0" y="0"/>
                      <a:ext cx="868680" cy="4857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DA7391" w:rsidRPr="005D6EE9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6E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Подпись автора методической разработки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AF738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257AB0">
        <w:rPr>
          <w:rFonts w:ascii="Times New Roman" w:hAnsi="Times New Roman" w:cs="Times New Roman"/>
          <w:sz w:val="28"/>
          <w:szCs w:val="28"/>
        </w:rPr>
        <w:t>Проф. Галиева Г.А.</w:t>
      </w:r>
      <w:r w:rsidRPr="005D6E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</w:p>
    <w:p w:rsidR="00DA7391" w:rsidRPr="00C1239D" w:rsidRDefault="00DA7391" w:rsidP="00DA7391">
      <w:pPr>
        <w:rPr>
          <w:rFonts w:ascii="Times New Roman" w:hAnsi="Times New Roman" w:cs="Times New Roman"/>
          <w:sz w:val="28"/>
          <w:szCs w:val="28"/>
        </w:rPr>
      </w:pPr>
    </w:p>
    <w:p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 w:rsidSect="00A42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282" w:rsidRDefault="002F7282">
      <w:r>
        <w:separator/>
      </w:r>
    </w:p>
  </w:endnote>
  <w:endnote w:type="continuationSeparator" w:id="0">
    <w:p w:rsidR="002F7282" w:rsidRDefault="002F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2F728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0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A76B8A" w:rsidRDefault="00A422BB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76B8A">
                  <w:instrText xml:space="preserve"> PAGE \* MERGEFORMAT </w:instrText>
                </w:r>
                <w:r>
                  <w:fldChar w:fldCharType="separate"/>
                </w:r>
                <w:r w:rsidR="00A76B8A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2F728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49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A76B8A" w:rsidRDefault="00A422BB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76B8A">
                  <w:instrText xml:space="preserve"> PAGE \* MERGEFORMAT </w:instrText>
                </w:r>
                <w:r>
                  <w:fldChar w:fldCharType="separate"/>
                </w:r>
                <w:r w:rsidR="000F2937" w:rsidRPr="000F2937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282" w:rsidRDefault="002F7282">
      <w:r>
        <w:separator/>
      </w:r>
    </w:p>
  </w:footnote>
  <w:footnote w:type="continuationSeparator" w:id="0">
    <w:p w:rsidR="002F7282" w:rsidRDefault="002F7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2F7282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2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A76B8A" w:rsidRDefault="00A76B8A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>Т ема: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1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40A12"/>
    <w:multiLevelType w:val="singleLevel"/>
    <w:tmpl w:val="041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abstractNum w:abstractNumId="24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6DA473F5"/>
    <w:multiLevelType w:val="hybridMultilevel"/>
    <w:tmpl w:val="7CEE19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5"/>
  </w:num>
  <w:num w:numId="5">
    <w:abstractNumId w:val="21"/>
  </w:num>
  <w:num w:numId="6">
    <w:abstractNumId w:val="17"/>
  </w:num>
  <w:num w:numId="7">
    <w:abstractNumId w:val="7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24"/>
  </w:num>
  <w:num w:numId="14">
    <w:abstractNumId w:val="1"/>
  </w:num>
  <w:num w:numId="15">
    <w:abstractNumId w:val="18"/>
  </w:num>
  <w:num w:numId="16">
    <w:abstractNumId w:val="19"/>
  </w:num>
  <w:num w:numId="17">
    <w:abstractNumId w:val="15"/>
  </w:num>
  <w:num w:numId="18">
    <w:abstractNumId w:val="9"/>
  </w:num>
  <w:num w:numId="19">
    <w:abstractNumId w:val="4"/>
  </w:num>
  <w:num w:numId="20">
    <w:abstractNumId w:val="20"/>
  </w:num>
  <w:num w:numId="21">
    <w:abstractNumId w:val="26"/>
  </w:num>
  <w:num w:numId="22">
    <w:abstractNumId w:val="8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23"/>
  </w:num>
  <w:num w:numId="25">
    <w:abstractNumId w:val="2"/>
  </w:num>
  <w:num w:numId="26">
    <w:abstractNumId w:val="2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3803"/>
    <w:rsid w:val="00007E33"/>
    <w:rsid w:val="00062588"/>
    <w:rsid w:val="000A5E62"/>
    <w:rsid w:val="000B6250"/>
    <w:rsid w:val="000C695F"/>
    <w:rsid w:val="000F2937"/>
    <w:rsid w:val="000F5AAC"/>
    <w:rsid w:val="00115D3E"/>
    <w:rsid w:val="001276CC"/>
    <w:rsid w:val="00161B82"/>
    <w:rsid w:val="00176A7C"/>
    <w:rsid w:val="001B793E"/>
    <w:rsid w:val="001D2CC2"/>
    <w:rsid w:val="00272663"/>
    <w:rsid w:val="00297A3A"/>
    <w:rsid w:val="002A5E7F"/>
    <w:rsid w:val="002C1BB0"/>
    <w:rsid w:val="002C4942"/>
    <w:rsid w:val="002F7282"/>
    <w:rsid w:val="00332E7A"/>
    <w:rsid w:val="003867E6"/>
    <w:rsid w:val="003A5215"/>
    <w:rsid w:val="003A55EB"/>
    <w:rsid w:val="00495670"/>
    <w:rsid w:val="004F0CB7"/>
    <w:rsid w:val="00514463"/>
    <w:rsid w:val="00515B78"/>
    <w:rsid w:val="00594DBC"/>
    <w:rsid w:val="005A76FF"/>
    <w:rsid w:val="006444AC"/>
    <w:rsid w:val="0072142F"/>
    <w:rsid w:val="0075295B"/>
    <w:rsid w:val="007704C5"/>
    <w:rsid w:val="00802834"/>
    <w:rsid w:val="008154DE"/>
    <w:rsid w:val="0082154E"/>
    <w:rsid w:val="008256C9"/>
    <w:rsid w:val="008D1087"/>
    <w:rsid w:val="009379B7"/>
    <w:rsid w:val="0094609F"/>
    <w:rsid w:val="00954771"/>
    <w:rsid w:val="00980E24"/>
    <w:rsid w:val="00A369B9"/>
    <w:rsid w:val="00A422BB"/>
    <w:rsid w:val="00A503BF"/>
    <w:rsid w:val="00A727E4"/>
    <w:rsid w:val="00A76B8A"/>
    <w:rsid w:val="00AF7385"/>
    <w:rsid w:val="00B0155A"/>
    <w:rsid w:val="00B57A50"/>
    <w:rsid w:val="00B820AC"/>
    <w:rsid w:val="00C1239D"/>
    <w:rsid w:val="00D374A7"/>
    <w:rsid w:val="00D83AEE"/>
    <w:rsid w:val="00DA7391"/>
    <w:rsid w:val="00DD7E2E"/>
    <w:rsid w:val="00E56F88"/>
    <w:rsid w:val="00E9045E"/>
    <w:rsid w:val="00F753EA"/>
    <w:rsid w:val="00F80AF0"/>
    <w:rsid w:val="00FF072B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79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F738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7385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79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book/06-COS-2330.html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hyperlink" Target="http://library.bashgmu.r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book/ISBN9785970409657.html" TargetMode="External"/><Relationship Id="rId33" Type="http://schemas.openxmlformats.org/officeDocument/2006/relationships/hyperlink" Target="http://www.studmedlib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://www.studmedlib.ru/ru/doc/SKILLS-3-A.html" TargetMode="External"/><Relationship Id="rId37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www.books-up.ru/ru/book/vnutrennie-bolezni-serdechno-sosudistaya-sistema-194740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book/ISBN9785970412640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15</Pages>
  <Words>3379</Words>
  <Characters>19262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30</cp:revision>
  <dcterms:created xsi:type="dcterms:W3CDTF">2021-06-19T02:16:00Z</dcterms:created>
  <dcterms:modified xsi:type="dcterms:W3CDTF">2022-02-28T10:27:00Z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