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ФЕДЕРАЛЬНОЕ ГОСУДАРСТВЕННОЕ БЮДЖЕТНОЕ ОБРАЗОВАТЕЛЬНОЕ УЧРЕЖДЕНИЕ ВЫСШЕГО ОБРАЗОВАНИЯ</w:t>
      </w: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«БАШКИРСКИЙ ГОСУДАРСТВЕННЫЙ МЕДИЦИНСКИЙ УНИВЕРСИТЕТ»</w:t>
      </w: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МИНИСТЕРСТВА ЗДРАВООХРАНЕНИЯ РОССИЙСКОЙ ФЕДЕРАЦИИ</w:t>
      </w: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Кафедра факультетской терапии</w:t>
      </w: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0" w:name="_Hlk77845168"/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УТВЕРЖДАЮ</w:t>
      </w:r>
    </w:p>
    <w:p w:rsidR="00AA2679" w:rsidRDefault="00591ED8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4042410</wp:posOffset>
            </wp:positionH>
            <wp:positionV relativeFrom="paragraph">
              <wp:posOffset>137160</wp:posOffset>
            </wp:positionV>
            <wp:extent cx="990600" cy="371475"/>
            <wp:effectExtent l="19050" t="0" r="0" b="0"/>
            <wp:wrapNone/>
            <wp:docPr id="1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з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ав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едующий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кафедрой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</w:p>
    <w:p w:rsidR="000E14F1" w:rsidRPr="000E14F1" w:rsidRDefault="00AA2679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профессор________ 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Г.Х. </w:t>
      </w:r>
      <w:proofErr w:type="spellStart"/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Мирсаева</w:t>
      </w:r>
      <w:proofErr w:type="spellEnd"/>
    </w:p>
    <w:bookmarkEnd w:id="0"/>
    <w:p w:rsidR="00AD48DF" w:rsidRPr="006C7CBC" w:rsidRDefault="00AD48DF" w:rsidP="00AD48DF">
      <w:pPr>
        <w:pStyle w:val="af2"/>
        <w:ind w:left="5387"/>
        <w:rPr>
          <w:sz w:val="28"/>
          <w:szCs w:val="28"/>
        </w:rPr>
      </w:pPr>
      <w:r w:rsidRPr="006C7CBC">
        <w:rPr>
          <w:sz w:val="28"/>
          <w:szCs w:val="28"/>
        </w:rPr>
        <w:t>03 июня 2021 г.</w:t>
      </w: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МЕТОДИЧЕСКИЕ </w:t>
      </w:r>
      <w:r w:rsidR="00AA2679" w:rsidRPr="00AA2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УКАЗАНИЯ ДЛЯ </w:t>
      </w:r>
      <w:proofErr w:type="gramStart"/>
      <w:r w:rsidR="00AA2679" w:rsidRPr="00AA2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ОБУЧАЮЩИХСЯ</w:t>
      </w:r>
      <w:proofErr w:type="gramEnd"/>
    </w:p>
    <w:p w:rsidR="00AA2679" w:rsidRPr="00AA2679" w:rsidRDefault="002B7B0E" w:rsidP="00AA267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7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самостоятельной контактной/внеаудиторной работе </w:t>
      </w:r>
      <w:r w:rsidR="000E14F1" w:rsidRPr="000E1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тему: </w:t>
      </w:r>
    </w:p>
    <w:p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="009C4C3A" w:rsidRPr="00434B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ИБС. Стабильная стенокардия напряжения</w:t>
      </w: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Дисциплина: «Факультетская терапия»</w:t>
      </w: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Специальность: 31.05.01 Лечебное дело</w:t>
      </w: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Курс: </w:t>
      </w:r>
      <w:r w:rsidR="00591ED8">
        <w:rPr>
          <w:rFonts w:ascii="Times New Roman" w:eastAsia="Times New Roman" w:hAnsi="Times New Roman" w:cs="Times New Roman"/>
          <w:color w:val="000000"/>
          <w:sz w:val="27"/>
          <w:szCs w:val="27"/>
        </w:rPr>
        <w:t>4</w:t>
      </w: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Семестр: V</w:t>
      </w:r>
      <w:r w:rsidR="00591ED8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I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I</w:t>
      </w:r>
    </w:p>
    <w:p w:rsid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Количество часов </w:t>
      </w:r>
      <w:r w:rsidR="00510A77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Уфа</w:t>
      </w:r>
    </w:p>
    <w:p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</w:t>
      </w: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bookmarkStart w:id="1" w:name="_Hlk77845148"/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 xml:space="preserve">Тема: </w:t>
      </w:r>
      <w:r w:rsidR="009C4C3A" w:rsidRPr="009C4C3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ИБС. Стабильная стенокардия напряжения</w:t>
      </w: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 основании рабочей программы учебной дисциплины «Факультетская терапия», утвержденной </w:t>
      </w:r>
      <w:r w:rsidR="00591ED8">
        <w:rPr>
          <w:rFonts w:ascii="Times New Roman" w:hAnsi="Times New Roman" w:cs="Times New Roman"/>
          <w:sz w:val="28"/>
          <w:szCs w:val="32"/>
          <w:lang w:bidi="ru-RU"/>
        </w:rPr>
        <w:t>09 июня</w:t>
      </w:r>
      <w:r w:rsidR="00AD48DF" w:rsidRPr="00AD48DF">
        <w:rPr>
          <w:rFonts w:ascii="Times New Roman" w:hAnsi="Times New Roman" w:cs="Times New Roman"/>
          <w:sz w:val="28"/>
          <w:szCs w:val="32"/>
          <w:lang w:bidi="ru-RU"/>
        </w:rPr>
        <w:t xml:space="preserve"> 2021 г., протокол №</w:t>
      </w:r>
      <w:r w:rsidR="00591ED8">
        <w:rPr>
          <w:rFonts w:ascii="Times New Roman" w:hAnsi="Times New Roman" w:cs="Times New Roman"/>
          <w:sz w:val="28"/>
          <w:szCs w:val="32"/>
          <w:lang w:bidi="ru-RU"/>
        </w:rPr>
        <w:t>8</w:t>
      </w:r>
    </w:p>
    <w:p w:rsidR="00591ED8" w:rsidRDefault="00591ED8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Рецензенты:</w:t>
      </w:r>
    </w:p>
    <w:p w:rsidR="00997B5A" w:rsidRPr="00997B5A" w:rsidRDefault="00997B5A" w:rsidP="00997B5A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97B5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997B5A">
        <w:rPr>
          <w:rFonts w:ascii="Times New Roman" w:eastAsia="Calibri" w:hAnsi="Times New Roman" w:cs="Times New Roman"/>
          <w:sz w:val="28"/>
          <w:szCs w:val="28"/>
          <w:lang w:eastAsia="en-US"/>
        </w:rPr>
        <w:t>ВО</w:t>
      </w:r>
      <w:proofErr w:type="gramEnd"/>
      <w:r w:rsidRPr="00997B5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:rsidR="00997B5A" w:rsidRPr="00997B5A" w:rsidRDefault="00997B5A" w:rsidP="00997B5A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sz w:val="28"/>
          <w:szCs w:val="28"/>
          <w:lang w:eastAsia="en-US"/>
        </w:rPr>
      </w:pPr>
      <w:r w:rsidRPr="00997B5A">
        <w:rPr>
          <w:rFonts w:ascii="Calibri" w:eastAsia="Times New Roman" w:hAnsi="Calibri" w:cs="Times New Roman"/>
          <w:sz w:val="28"/>
          <w:szCs w:val="28"/>
          <w:lang w:eastAsia="en-US"/>
        </w:rPr>
        <w:t xml:space="preserve">2. </w:t>
      </w:r>
      <w:r w:rsidRPr="00997B5A">
        <w:rPr>
          <w:rFonts w:ascii="Times New Roman" w:eastAsia="Times New Roman" w:hAnsi="Times New Roman" w:cs="Times New Roman"/>
          <w:sz w:val="28"/>
          <w:szCs w:val="28"/>
          <w:lang w:eastAsia="en-US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997B5A">
        <w:rPr>
          <w:rFonts w:ascii="Calibri" w:eastAsia="Times New Roman" w:hAnsi="Calibri" w:cs="Times New Roman"/>
          <w:sz w:val="28"/>
          <w:szCs w:val="28"/>
          <w:lang w:eastAsia="en-US"/>
        </w:rPr>
        <w:t xml:space="preserve"> </w:t>
      </w:r>
    </w:p>
    <w:p w:rsidR="00997B5A" w:rsidRPr="00997B5A" w:rsidRDefault="00997B5A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Автор: доц. </w:t>
      </w:r>
      <w:proofErr w:type="spellStart"/>
      <w:r w:rsidR="008E2502">
        <w:rPr>
          <w:rFonts w:ascii="Times New Roman" w:eastAsia="Times New Roman" w:hAnsi="Times New Roman" w:cs="Times New Roman"/>
          <w:color w:val="000000"/>
          <w:sz w:val="27"/>
          <w:szCs w:val="27"/>
        </w:rPr>
        <w:t>Мирончук</w:t>
      </w:r>
      <w:proofErr w:type="spellEnd"/>
      <w:r w:rsidR="008E250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Н.Н.</w:t>
      </w:r>
    </w:p>
    <w:p w:rsidR="00AD48DF" w:rsidRPr="00C2672B" w:rsidRDefault="000E14F1" w:rsidP="00AD48DF">
      <w:pPr>
        <w:pStyle w:val="12"/>
        <w:shd w:val="clear" w:color="auto" w:fill="auto"/>
        <w:tabs>
          <w:tab w:val="left" w:leader="underscore" w:pos="4114"/>
          <w:tab w:val="left" w:leader="underscore" w:pos="8700"/>
        </w:tabs>
        <w:spacing w:after="160" w:line="240" w:lineRule="auto"/>
      </w:pPr>
      <w:r w:rsidRPr="000E14F1">
        <w:rPr>
          <w:color w:val="000000"/>
          <w:sz w:val="27"/>
          <w:szCs w:val="27"/>
        </w:rPr>
        <w:t xml:space="preserve">Утверждено на заседании </w:t>
      </w:r>
      <w:bookmarkEnd w:id="1"/>
      <w:r w:rsidR="00AD48DF" w:rsidRPr="00C2672B">
        <w:rPr>
          <w:lang w:bidi="ru-RU"/>
        </w:rPr>
        <w:t>№</w:t>
      </w:r>
      <w:r w:rsidR="00AD48DF">
        <w:rPr>
          <w:lang w:bidi="ru-RU"/>
        </w:rPr>
        <w:t xml:space="preserve">13        </w:t>
      </w:r>
      <w:r w:rsidR="00AD48DF" w:rsidRPr="00C2672B">
        <w:rPr>
          <w:lang w:bidi="ru-RU"/>
        </w:rPr>
        <w:t>кафедры факультетской терапии от</w:t>
      </w:r>
      <w:r w:rsidR="00AD48DF">
        <w:rPr>
          <w:lang w:bidi="ru-RU"/>
        </w:rPr>
        <w:t xml:space="preserve">  03 июня 2021 г.           </w:t>
      </w:r>
    </w:p>
    <w:p w:rsidR="000E14F1" w:rsidRDefault="000E14F1" w:rsidP="00AD48DF">
      <w:pPr>
        <w:spacing w:before="100" w:beforeAutospacing="1" w:after="100" w:afterAutospacing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Pr="00997B5A" w:rsidRDefault="000E14F1" w:rsidP="00997B5A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  <w:lang w:val="en-US" w:eastAsia="en-US"/>
        </w:rPr>
      </w:pPr>
      <w:bookmarkStart w:id="2" w:name="_GoBack"/>
      <w:bookmarkEnd w:id="2"/>
    </w:p>
    <w:p w:rsidR="006265FA" w:rsidRPr="006B0FF5" w:rsidRDefault="006265FA" w:rsidP="00174F33">
      <w:pPr>
        <w:pStyle w:val="a3"/>
        <w:numPr>
          <w:ilvl w:val="0"/>
          <w:numId w:val="1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3" w:name="_Hlk43544445"/>
      <w:r w:rsidRPr="008E250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lastRenderedPageBreak/>
        <w:t>Тема и ее актуальность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>Ишемическая</w:t>
      </w:r>
      <w:r w:rsidRPr="00434B4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болезнь сердца (ИБС) широко распространенное заболевание и ведущая причина смерти в развитых странах мира и России. В структуре смертности от </w:t>
      </w:r>
      <w:proofErr w:type="gramStart"/>
      <w:r w:rsidRPr="00434B40">
        <w:rPr>
          <w:rFonts w:ascii="Times New Roman" w:eastAsia="Times New Roman" w:hAnsi="Times New Roman" w:cs="Times New Roman"/>
          <w:sz w:val="28"/>
          <w:szCs w:val="28"/>
        </w:rPr>
        <w:t>сердечно-сосудистых</w:t>
      </w:r>
      <w:proofErr w:type="gram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заболеваний на долю ИБС приходится около 55% случаев. Стенокардия – одна из клинических форм ИБС. Синдром стенокардии – это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симптомокомплекс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преходящей ишемии миокарда, обусловленный несоответствием его потребности в кислороде и возможностями эту потребность обеспечить. Чаще всего, но не всегда, в основе развития стенокардии лежит коронарный атеросклероз.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265FA" w:rsidRPr="006B0FF5" w:rsidRDefault="006265FA" w:rsidP="00174F33">
      <w:pPr>
        <w:pStyle w:val="a3"/>
        <w:numPr>
          <w:ilvl w:val="0"/>
          <w:numId w:val="1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B0FF5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Учебные цели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овладение врачебными умениями и навыками диагностики стенокардии </w:t>
      </w:r>
      <w:proofErr w:type="gramStart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при</w:t>
      </w:r>
      <w:proofErr w:type="gramEnd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ИБС</w:t>
      </w:r>
      <w:proofErr w:type="gramEnd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проведения дифференциального диагноза с другими клинически схожими состояниями; овладение навыками оказания плановой, неотложной и экстренной медицинской помощи у пациентов со стабильной стенокардией. Овладение навыками определения показаний к хирургическому лечению стенокардии, ознакомление с основными методами хирургической коррекции. Формирование профессиональных компетенций ОПК-4, ОПК-6, ОПК-7, ПК-5, ПК-6, ПК-8, ПК-10, ПК-11, </w:t>
      </w:r>
      <w:r w:rsidRPr="006B0FF5">
        <w:rPr>
          <w:rFonts w:ascii="Times New Roman" w:hAnsi="Times New Roman" w:cs="Times New Roman"/>
          <w:color w:val="000000"/>
          <w:sz w:val="28"/>
          <w:szCs w:val="28"/>
        </w:rPr>
        <w:t>ассоциированных с трудовыми функциями</w:t>
      </w:r>
      <w:proofErr w:type="gramStart"/>
      <w:r w:rsidRPr="006B0FF5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proofErr w:type="gramEnd"/>
      <w:r w:rsidRPr="006B0FF5">
        <w:rPr>
          <w:rFonts w:ascii="Times New Roman" w:hAnsi="Times New Roman" w:cs="Times New Roman"/>
          <w:color w:val="000000"/>
          <w:sz w:val="28"/>
          <w:szCs w:val="28"/>
        </w:rPr>
        <w:t>/01.7, А/02.7, А/03.7.</w:t>
      </w:r>
    </w:p>
    <w:p w:rsidR="0057390E" w:rsidRPr="0057390E" w:rsidRDefault="005739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Для формирования профессиональных компетенций </w:t>
      </w:r>
      <w:proofErr w:type="gramStart"/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обучающийся</w:t>
      </w:r>
      <w:proofErr w:type="gramEnd"/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должен </w:t>
      </w:r>
    </w:p>
    <w:p w:rsidR="0057390E" w:rsidRDefault="004D7350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з</w:t>
      </w:r>
      <w:r w:rsidR="0057390E"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нать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до изучения темы (базисные знания)</w:t>
      </w:r>
      <w:r w:rsidR="0057390E"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: </w:t>
      </w:r>
    </w:p>
    <w:tbl>
      <w:tblPr>
        <w:tblW w:w="9667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5"/>
        <w:gridCol w:w="6662"/>
      </w:tblGrid>
      <w:tr w:rsidR="006265FA" w:rsidRPr="006265FA" w:rsidTr="00976939">
        <w:tc>
          <w:tcPr>
            <w:tcW w:w="3005" w:type="dxa"/>
          </w:tcPr>
          <w:p w:rsidR="006265FA" w:rsidRPr="006265FA" w:rsidRDefault="006265FA" w:rsidP="006265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265FA">
              <w:rPr>
                <w:rFonts w:ascii="Times New Roman" w:hAnsi="Times New Roman" w:cs="Times New Roman"/>
              </w:rPr>
              <w:t>Дисциплины</w:t>
            </w:r>
          </w:p>
        </w:tc>
        <w:tc>
          <w:tcPr>
            <w:tcW w:w="6662" w:type="dxa"/>
          </w:tcPr>
          <w:p w:rsidR="006265FA" w:rsidRPr="006265FA" w:rsidRDefault="006265FA" w:rsidP="006265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265FA">
              <w:rPr>
                <w:rFonts w:ascii="Times New Roman" w:hAnsi="Times New Roman" w:cs="Times New Roman"/>
              </w:rPr>
              <w:t>Содержание знаний</w:t>
            </w:r>
          </w:p>
        </w:tc>
      </w:tr>
      <w:tr w:rsidR="006265FA" w:rsidRPr="006265FA" w:rsidTr="00976939">
        <w:tc>
          <w:tcPr>
            <w:tcW w:w="3005" w:type="dxa"/>
          </w:tcPr>
          <w:p w:rsidR="006265FA" w:rsidRPr="006265FA" w:rsidRDefault="006265FA" w:rsidP="006265FA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265FA">
              <w:rPr>
                <w:rFonts w:ascii="Times New Roman" w:hAnsi="Times New Roman" w:cs="Times New Roman"/>
              </w:rPr>
              <w:t>Анатомия и физиология</w:t>
            </w:r>
          </w:p>
        </w:tc>
        <w:tc>
          <w:tcPr>
            <w:tcW w:w="6662" w:type="dxa"/>
          </w:tcPr>
          <w:p w:rsidR="006265FA" w:rsidRPr="006265FA" w:rsidRDefault="006265FA" w:rsidP="006265FA">
            <w:pPr>
              <w:jc w:val="both"/>
              <w:rPr>
                <w:rFonts w:ascii="Times New Roman" w:hAnsi="Times New Roman" w:cs="Times New Roman"/>
              </w:rPr>
            </w:pPr>
            <w:r w:rsidRPr="006265FA">
              <w:rPr>
                <w:rFonts w:ascii="Times New Roman" w:hAnsi="Times New Roman" w:cs="Times New Roman"/>
              </w:rPr>
              <w:t>Нормальное анатомическое строение аорты, сердца и его клапанов. Анатомию коронарных сосудов</w:t>
            </w:r>
            <w:proofErr w:type="gramStart"/>
            <w:r w:rsidRPr="006265FA">
              <w:rPr>
                <w:rFonts w:ascii="Times New Roman" w:hAnsi="Times New Roman" w:cs="Times New Roman"/>
              </w:rPr>
              <w:t>.</w:t>
            </w:r>
            <w:proofErr w:type="gramEnd"/>
            <w:r w:rsidRPr="006265F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6265FA">
              <w:rPr>
                <w:rFonts w:ascii="Times New Roman" w:hAnsi="Times New Roman" w:cs="Times New Roman"/>
              </w:rPr>
              <w:t>в</w:t>
            </w:r>
            <w:proofErr w:type="gramEnd"/>
            <w:r w:rsidRPr="006265FA">
              <w:rPr>
                <w:rFonts w:ascii="Times New Roman" w:hAnsi="Times New Roman" w:cs="Times New Roman"/>
              </w:rPr>
              <w:t xml:space="preserve"> норме. Особенности кровоснабжения сердца и регуляцию коронарного кровотока в норме. Факторы, влияющие на потребности миокарда в кислороде. Электрофизиология сердечной деятельности.</w:t>
            </w:r>
          </w:p>
        </w:tc>
      </w:tr>
      <w:tr w:rsidR="006265FA" w:rsidRPr="006265FA" w:rsidTr="00976939">
        <w:tc>
          <w:tcPr>
            <w:tcW w:w="3005" w:type="dxa"/>
          </w:tcPr>
          <w:p w:rsidR="006265FA" w:rsidRPr="006265FA" w:rsidRDefault="006265FA" w:rsidP="006265FA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6265FA">
              <w:rPr>
                <w:rFonts w:ascii="Times New Roman" w:hAnsi="Times New Roman" w:cs="Times New Roman"/>
              </w:rPr>
              <w:t>Патанатомия</w:t>
            </w:r>
            <w:proofErr w:type="spellEnd"/>
            <w:r w:rsidRPr="006265F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662" w:type="dxa"/>
          </w:tcPr>
          <w:p w:rsidR="006265FA" w:rsidRPr="006265FA" w:rsidRDefault="006265FA" w:rsidP="006265FA">
            <w:pPr>
              <w:tabs>
                <w:tab w:val="left" w:pos="3095"/>
                <w:tab w:val="left" w:pos="683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65FA">
              <w:rPr>
                <w:rFonts w:ascii="Times New Roman" w:hAnsi="Times New Roman" w:cs="Times New Roman"/>
              </w:rPr>
              <w:t>Патоморфологические проявления ишемического процесса в миокарде.</w:t>
            </w:r>
          </w:p>
        </w:tc>
      </w:tr>
      <w:tr w:rsidR="006265FA" w:rsidRPr="006265FA" w:rsidTr="00976939">
        <w:tc>
          <w:tcPr>
            <w:tcW w:w="3005" w:type="dxa"/>
          </w:tcPr>
          <w:p w:rsidR="006265FA" w:rsidRPr="006265FA" w:rsidRDefault="006265FA" w:rsidP="006265FA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6265FA">
              <w:rPr>
                <w:rFonts w:ascii="Times New Roman" w:hAnsi="Times New Roman" w:cs="Times New Roman"/>
              </w:rPr>
              <w:t>Патофизиология</w:t>
            </w:r>
          </w:p>
        </w:tc>
        <w:tc>
          <w:tcPr>
            <w:tcW w:w="6662" w:type="dxa"/>
          </w:tcPr>
          <w:p w:rsidR="006265FA" w:rsidRDefault="006265FA" w:rsidP="006265FA">
            <w:pPr>
              <w:jc w:val="both"/>
              <w:rPr>
                <w:rFonts w:ascii="Times New Roman" w:hAnsi="Times New Roman" w:cs="Times New Roman"/>
              </w:rPr>
            </w:pPr>
            <w:r w:rsidRPr="006265FA">
              <w:rPr>
                <w:rFonts w:ascii="Times New Roman" w:hAnsi="Times New Roman" w:cs="Times New Roman"/>
              </w:rPr>
              <w:t>Патофизиология ишемии миокарда</w:t>
            </w:r>
          </w:p>
          <w:p w:rsidR="006265FA" w:rsidRPr="006265FA" w:rsidRDefault="006265FA" w:rsidP="006265F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265FA" w:rsidRPr="006265FA" w:rsidTr="00976939">
        <w:tc>
          <w:tcPr>
            <w:tcW w:w="3005" w:type="dxa"/>
          </w:tcPr>
          <w:p w:rsidR="006265FA" w:rsidRPr="006265FA" w:rsidRDefault="006265FA" w:rsidP="006265FA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6265FA">
              <w:rPr>
                <w:rFonts w:ascii="Times New Roman" w:hAnsi="Times New Roman" w:cs="Times New Roman"/>
              </w:rPr>
              <w:t>Пропедевтика внутренних болезней</w:t>
            </w:r>
          </w:p>
        </w:tc>
        <w:tc>
          <w:tcPr>
            <w:tcW w:w="6662" w:type="dxa"/>
          </w:tcPr>
          <w:p w:rsidR="006265FA" w:rsidRPr="006265FA" w:rsidRDefault="006265FA" w:rsidP="006265F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65FA">
              <w:rPr>
                <w:rFonts w:ascii="Times New Roman" w:hAnsi="Times New Roman" w:cs="Times New Roman"/>
              </w:rPr>
              <w:t xml:space="preserve">Семиотика </w:t>
            </w:r>
            <w:proofErr w:type="spellStart"/>
            <w:r w:rsidRPr="006265FA">
              <w:rPr>
                <w:rFonts w:ascii="Times New Roman" w:hAnsi="Times New Roman" w:cs="Times New Roman"/>
              </w:rPr>
              <w:t>стенокардитического</w:t>
            </w:r>
            <w:proofErr w:type="spellEnd"/>
            <w:r w:rsidRPr="006265FA">
              <w:rPr>
                <w:rFonts w:ascii="Times New Roman" w:hAnsi="Times New Roman" w:cs="Times New Roman"/>
              </w:rPr>
              <w:t xml:space="preserve"> синдрома. Методы </w:t>
            </w:r>
            <w:proofErr w:type="spellStart"/>
            <w:r w:rsidRPr="006265FA">
              <w:rPr>
                <w:rFonts w:ascii="Times New Roman" w:hAnsi="Times New Roman" w:cs="Times New Roman"/>
              </w:rPr>
              <w:t>физикального</w:t>
            </w:r>
            <w:proofErr w:type="spellEnd"/>
            <w:r w:rsidRPr="006265FA">
              <w:rPr>
                <w:rFonts w:ascii="Times New Roman" w:hAnsi="Times New Roman" w:cs="Times New Roman"/>
              </w:rPr>
              <w:t xml:space="preserve"> и лабораторно-инструментального исследования больных. Основы электрокардиографии</w:t>
            </w:r>
          </w:p>
        </w:tc>
      </w:tr>
      <w:tr w:rsidR="006265FA" w:rsidRPr="006265FA" w:rsidTr="00976939">
        <w:tc>
          <w:tcPr>
            <w:tcW w:w="3005" w:type="dxa"/>
          </w:tcPr>
          <w:p w:rsidR="006265FA" w:rsidRPr="006265FA" w:rsidRDefault="006265FA" w:rsidP="006265FA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6265FA">
              <w:rPr>
                <w:rFonts w:ascii="Times New Roman" w:hAnsi="Times New Roman" w:cs="Times New Roman"/>
              </w:rPr>
              <w:t>Фармакология</w:t>
            </w:r>
          </w:p>
        </w:tc>
        <w:tc>
          <w:tcPr>
            <w:tcW w:w="6662" w:type="dxa"/>
          </w:tcPr>
          <w:p w:rsidR="006265FA" w:rsidRPr="006265FA" w:rsidRDefault="006265FA" w:rsidP="006265F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65FA">
              <w:rPr>
                <w:rFonts w:ascii="Times New Roman" w:hAnsi="Times New Roman" w:cs="Times New Roman"/>
              </w:rPr>
              <w:t xml:space="preserve">Механизм действия средств применяемых для лечения </w:t>
            </w:r>
            <w:proofErr w:type="gramStart"/>
            <w:r w:rsidRPr="006265FA">
              <w:rPr>
                <w:rFonts w:ascii="Times New Roman" w:hAnsi="Times New Roman" w:cs="Times New Roman"/>
              </w:rPr>
              <w:lastRenderedPageBreak/>
              <w:t>сердечно-сосудистых</w:t>
            </w:r>
            <w:proofErr w:type="gramEnd"/>
            <w:r w:rsidRPr="006265FA">
              <w:rPr>
                <w:rFonts w:ascii="Times New Roman" w:hAnsi="Times New Roman" w:cs="Times New Roman"/>
              </w:rPr>
              <w:t xml:space="preserve"> заболеваний (нитраты, бета-адреноблокаторы, </w:t>
            </w:r>
            <w:proofErr w:type="spellStart"/>
            <w:r w:rsidRPr="006265FA">
              <w:rPr>
                <w:rFonts w:ascii="Times New Roman" w:hAnsi="Times New Roman" w:cs="Times New Roman"/>
              </w:rPr>
              <w:t>антитромбоцитарные</w:t>
            </w:r>
            <w:proofErr w:type="spellEnd"/>
            <w:r w:rsidRPr="006265FA">
              <w:rPr>
                <w:rFonts w:ascii="Times New Roman" w:hAnsi="Times New Roman" w:cs="Times New Roman"/>
              </w:rPr>
              <w:t xml:space="preserve"> препараты, </w:t>
            </w:r>
            <w:proofErr w:type="spellStart"/>
            <w:r w:rsidRPr="006265FA">
              <w:rPr>
                <w:rFonts w:ascii="Times New Roman" w:hAnsi="Times New Roman" w:cs="Times New Roman"/>
              </w:rPr>
              <w:t>гиполипидемические</w:t>
            </w:r>
            <w:proofErr w:type="spellEnd"/>
            <w:r w:rsidRPr="006265FA">
              <w:rPr>
                <w:rFonts w:ascii="Times New Roman" w:hAnsi="Times New Roman" w:cs="Times New Roman"/>
              </w:rPr>
              <w:t xml:space="preserve"> средства), побочные действия, показания и противопоказания к использованию данных лекарственных средств.</w:t>
            </w:r>
          </w:p>
        </w:tc>
      </w:tr>
    </w:tbl>
    <w:p w:rsidR="002B7B0E" w:rsidRDefault="002B7B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2B7B0E" w:rsidRPr="0057390E" w:rsidRDefault="00364BFA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знать п</w:t>
      </w:r>
      <w:r w:rsidR="007D21A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осле изучения темы</w:t>
      </w:r>
    </w:p>
    <w:p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lk43567624"/>
      <w:bookmarkEnd w:id="3"/>
      <w:r w:rsidRPr="00434B40">
        <w:rPr>
          <w:rFonts w:ascii="Times New Roman" w:eastAsia="Times New Roman" w:hAnsi="Times New Roman" w:cs="Times New Roman"/>
          <w:sz w:val="28"/>
          <w:szCs w:val="28"/>
        </w:rPr>
        <w:t>факторы, влияющие на потребность миокарда в кислороде и его доставку</w:t>
      </w:r>
    </w:p>
    <w:p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клиническую классификацию ишемической болезни сердца</w:t>
      </w:r>
    </w:p>
    <w:p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основные причины стенокардии</w:t>
      </w:r>
    </w:p>
    <w:p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клинические особенности и факторы, провоцирующие стенокардию;</w:t>
      </w:r>
    </w:p>
    <w:p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классификацию стабильной стенокардии по канадской классификации (1976 г.);</w:t>
      </w:r>
    </w:p>
    <w:p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стенокардию с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неизменненными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коронарными артериями (спазм коронарных артерий, синдром X);</w:t>
      </w:r>
    </w:p>
    <w:p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методы исследования, используемые для диагностики стабильной стенокардии (ЭКГ покоя, ЭКГ при физической нагрузке (формы депрессии ST, вызванной физической нагрузкой), другие формы стресс-тестирования (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перфузионная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сцинтиграфия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миокарда, стресс-эхокардиография), </w:t>
      </w:r>
      <w:proofErr w:type="gramStart"/>
      <w:r w:rsidRPr="00434B40">
        <w:rPr>
          <w:rFonts w:ascii="Times New Roman" w:eastAsia="Times New Roman" w:hAnsi="Times New Roman" w:cs="Times New Roman"/>
          <w:sz w:val="28"/>
          <w:szCs w:val="28"/>
        </w:rPr>
        <w:t>коронарная</w:t>
      </w:r>
      <w:proofErr w:type="gram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артериография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>): показания, противопоказания, результаты;</w:t>
      </w:r>
    </w:p>
    <w:p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тактика ведения пациентов со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стабильной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стенокардией;</w:t>
      </w:r>
    </w:p>
    <w:p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неинвазивное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лечение: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антитромбоцитарная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терапия,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антиангинальная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медикаментозная терапия (нитраты, бета-блокаторы, антагонисты кальциевых каналов, активаторы калиевых каналов,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препараты второй линии терапии 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>антагонист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If-каналов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активаторы калиевых каналов,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ранолазин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инвазивное лечение (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чрескожное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коронарное вмешательство, аортокоронарное шунтирование).</w:t>
      </w:r>
    </w:p>
    <w:p w:rsidR="0057390E" w:rsidRPr="0057390E" w:rsidRDefault="0057390E" w:rsidP="0057390E">
      <w:pPr>
        <w:spacing w:after="160" w:line="360" w:lineRule="auto"/>
        <w:ind w:left="36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уметь: </w:t>
      </w:r>
    </w:p>
    <w:p w:rsidR="00041C08" w:rsidRPr="006B0FF5" w:rsidRDefault="00041C08" w:rsidP="00174F33">
      <w:pPr>
        <w:numPr>
          <w:ilvl w:val="0"/>
          <w:numId w:val="5"/>
        </w:numPr>
        <w:spacing w:after="160" w:line="259" w:lineRule="auto"/>
        <w:ind w:left="0" w:firstLine="426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выяснить основные жалобы больного, анамнез его болезни и жизни;</w:t>
      </w:r>
      <w:r w:rsidRPr="006B0FF5">
        <w:rPr>
          <w:rFonts w:ascii="Times New Roman" w:eastAsia="Times New Roman" w:hAnsi="Times New Roman" w:cs="Times New Roman"/>
        </w:rPr>
        <w:t xml:space="preserve"> </w:t>
      </w:r>
      <w:bookmarkStart w:id="5" w:name="_Hlk58170369"/>
      <w:r w:rsidRPr="006B0FF5">
        <w:rPr>
          <w:rFonts w:ascii="Times New Roman" w:eastAsia="Times New Roman" w:hAnsi="Times New Roman" w:cs="Times New Roman"/>
          <w:sz w:val="28"/>
          <w:szCs w:val="28"/>
        </w:rPr>
        <w:t>(ОПК-4, ПК-5)</w:t>
      </w:r>
      <w:bookmarkEnd w:id="5"/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выявить факторы риска развития </w:t>
      </w:r>
      <w:proofErr w:type="gramStart"/>
      <w:r w:rsidRPr="006B0FF5">
        <w:rPr>
          <w:rFonts w:ascii="Times New Roman" w:eastAsia="Times New Roman" w:hAnsi="Times New Roman" w:cs="Times New Roman"/>
          <w:sz w:val="28"/>
          <w:szCs w:val="28"/>
        </w:rPr>
        <w:t>сердечно-сосудистых</w:t>
      </w:r>
      <w:proofErr w:type="gramEnd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 заболеваний и стратифицировать риск развития стабильной стенокардии (ОПК-4, ПК-5);</w:t>
      </w:r>
    </w:p>
    <w:p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провести обследование больного с использованием </w:t>
      </w:r>
      <w:proofErr w:type="spellStart"/>
      <w:r w:rsidRPr="006B0FF5">
        <w:rPr>
          <w:rFonts w:ascii="Times New Roman" w:eastAsia="Times New Roman" w:hAnsi="Times New Roman" w:cs="Times New Roman"/>
          <w:sz w:val="28"/>
          <w:szCs w:val="28"/>
        </w:rPr>
        <w:t>физикальных</w:t>
      </w:r>
      <w:proofErr w:type="spellEnd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 методов обследования (пальпация, перкуссия, аускультация)</w:t>
      </w:r>
      <w:r w:rsidRPr="006B0FF5">
        <w:rPr>
          <w:rFonts w:ascii="Times New Roman" w:eastAsia="Times New Roman" w:hAnsi="Times New Roman" w:cs="Times New Roman"/>
        </w:rPr>
        <w:t xml:space="preserve"> 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(ОПК-4, ПК-5);</w:t>
      </w:r>
    </w:p>
    <w:p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сформулировать диагноз в соответствии с классификацией (ОПК-4, ПК-5);</w:t>
      </w:r>
    </w:p>
    <w:p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разработать план лабораторных и инструментальных исследований для уточнения диагноза и его осложнений, а затем оценить полученные результаты обследования (ОПК-4, ПК-5</w:t>
      </w:r>
      <w:bookmarkStart w:id="6" w:name="_Hlk58150858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ОПК-5</w:t>
      </w:r>
      <w:bookmarkEnd w:id="6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B0FF5">
        <w:rPr>
          <w:rFonts w:ascii="Times New Roman" w:eastAsia="Times New Roman" w:hAnsi="Times New Roman" w:cs="Times New Roman"/>
          <w:sz w:val="28"/>
          <w:szCs w:val="28"/>
          <w:lang w:eastAsia="en-US"/>
        </w:rPr>
        <w:t>ПК-6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назначать лечение (немедикаментозное и медикаментозное)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</w:t>
      </w:r>
      <w:bookmarkStart w:id="7" w:name="_Hlk58155024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Pr="006B0FF5">
        <w:rPr>
          <w:rFonts w:ascii="Times New Roman" w:eastAsia="Times New Roman" w:hAnsi="Times New Roman" w:cs="Times New Roman"/>
          <w:sz w:val="28"/>
          <w:szCs w:val="28"/>
          <w:lang w:eastAsia="en-US"/>
        </w:rPr>
        <w:t>ПК-6</w:t>
      </w:r>
      <w:bookmarkEnd w:id="7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определять показания к хирургическому лечению стенокардии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Pr="006B0FF5">
        <w:rPr>
          <w:rFonts w:ascii="Times New Roman" w:eastAsia="Times New Roman" w:hAnsi="Times New Roman" w:cs="Times New Roman"/>
          <w:sz w:val="28"/>
          <w:szCs w:val="28"/>
          <w:lang w:eastAsia="en-US"/>
        </w:rPr>
        <w:t>ПК-6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оказание неотложной медицинской помощи при стенокардии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Pr="006B0FF5">
        <w:rPr>
          <w:rFonts w:ascii="Times New Roman" w:eastAsia="Times New Roman" w:hAnsi="Times New Roman" w:cs="Times New Roman"/>
          <w:sz w:val="28"/>
          <w:szCs w:val="28"/>
          <w:lang w:eastAsia="en-US"/>
        </w:rPr>
        <w:t>ПК-6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консультировать пациента по вопросам здорового образа жизни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Pr="006B0FF5">
        <w:rPr>
          <w:rFonts w:ascii="Times New Roman" w:eastAsia="Times New Roman" w:hAnsi="Times New Roman" w:cs="Times New Roman"/>
          <w:sz w:val="28"/>
          <w:szCs w:val="28"/>
          <w:lang w:eastAsia="en-US"/>
        </w:rPr>
        <w:t>ПК-6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:rsidR="0057390E" w:rsidRPr="0057390E" w:rsidRDefault="0057390E" w:rsidP="0057390E">
      <w:pPr>
        <w:spacing w:after="16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владеть:</w:t>
      </w:r>
    </w:p>
    <w:p w:rsidR="00041C08" w:rsidRPr="006B0FF5" w:rsidRDefault="00041C08" w:rsidP="00174F33">
      <w:pPr>
        <w:numPr>
          <w:ilvl w:val="0"/>
          <w:numId w:val="6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навыками эффективной коммуникации с пациентами и коллегами;</w:t>
      </w:r>
    </w:p>
    <w:p w:rsidR="00041C08" w:rsidRPr="006B0FF5" w:rsidRDefault="00041C08" w:rsidP="00174F33">
      <w:pPr>
        <w:numPr>
          <w:ilvl w:val="0"/>
          <w:numId w:val="6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навыками </w:t>
      </w:r>
      <w:proofErr w:type="spellStart"/>
      <w:r w:rsidRPr="006B0FF5">
        <w:rPr>
          <w:rFonts w:ascii="Times New Roman" w:eastAsia="Times New Roman" w:hAnsi="Times New Roman" w:cs="Times New Roman"/>
          <w:sz w:val="28"/>
          <w:szCs w:val="28"/>
        </w:rPr>
        <w:t>физикального</w:t>
      </w:r>
      <w:proofErr w:type="spellEnd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 осмотра пациента (ОПК-4, </w:t>
      </w:r>
      <w:r w:rsidRPr="006B0FF5">
        <w:rPr>
          <w:rFonts w:ascii="Times New Roman" w:eastAsia="Times New Roman" w:hAnsi="Times New Roman" w:cs="Times New Roman"/>
          <w:sz w:val="28"/>
          <w:szCs w:val="28"/>
          <w:lang w:eastAsia="en-US"/>
        </w:rPr>
        <w:t>ПК-5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041C08" w:rsidRPr="006B0FF5" w:rsidRDefault="00041C08" w:rsidP="00174F33">
      <w:pPr>
        <w:numPr>
          <w:ilvl w:val="0"/>
          <w:numId w:val="6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умением анализировать информацию и синтезировать решения (ОПК-5, ПК 6);</w:t>
      </w:r>
    </w:p>
    <w:p w:rsidR="00041C08" w:rsidRPr="006B0FF5" w:rsidRDefault="00041C08" w:rsidP="00174F33">
      <w:pPr>
        <w:numPr>
          <w:ilvl w:val="0"/>
          <w:numId w:val="6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навыками организации диагностических и лечебных процедур (ОПК-7, ПК 8);</w:t>
      </w:r>
    </w:p>
    <w:p w:rsidR="00041C08" w:rsidRDefault="00041C08" w:rsidP="00174F33">
      <w:pPr>
        <w:numPr>
          <w:ilvl w:val="0"/>
          <w:numId w:val="6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навыками оказания помощи в чрезвычайных ситуациях пациенту с ИБС (ОПК-7, ПК-10, ПК-11).</w:t>
      </w:r>
    </w:p>
    <w:p w:rsidR="0057390E" w:rsidRPr="0057390E" w:rsidRDefault="005739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364BFA" w:rsidRDefault="00364BFA" w:rsidP="00364BFA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3. </w:t>
      </w:r>
      <w:r w:rsidRPr="00364BF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Задания для самостоятельной контактной работы </w:t>
      </w:r>
      <w:proofErr w:type="gramStart"/>
      <w:r w:rsidRPr="00364BF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обучающихся</w:t>
      </w:r>
      <w:proofErr w:type="gramEnd"/>
      <w:r w:rsidRPr="00364BF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по теме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:</w:t>
      </w:r>
    </w:p>
    <w:p w:rsidR="00364BFA" w:rsidRPr="00391512" w:rsidRDefault="00364BFA" w:rsidP="00364BFA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</w:pPr>
      <w:r w:rsidRPr="00391512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3.1. Ознакомиться с теоретическим материалом по теме занятия, используя конспекты лекций, рекомендуемую учебную литературу.</w:t>
      </w:r>
    </w:p>
    <w:p w:rsidR="00335A06" w:rsidRPr="00391512" w:rsidRDefault="00364BFA" w:rsidP="00364BFA">
      <w:pPr>
        <w:pStyle w:val="a9"/>
        <w:rPr>
          <w:rFonts w:ascii="Times New Roman" w:eastAsia="Times New Roman" w:hAnsi="Times New Roman"/>
          <w:i/>
          <w:iCs/>
          <w:sz w:val="28"/>
          <w:szCs w:val="28"/>
        </w:rPr>
      </w:pPr>
      <w:bookmarkStart w:id="8" w:name="_Hlk43840745"/>
      <w:bookmarkEnd w:id="4"/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3.</w:t>
      </w:r>
      <w:r w:rsidR="00335A06" w:rsidRPr="00391512">
        <w:rPr>
          <w:rFonts w:ascii="Times New Roman" w:eastAsia="Times New Roman" w:hAnsi="Times New Roman"/>
          <w:i/>
          <w:iCs/>
          <w:sz w:val="28"/>
          <w:szCs w:val="28"/>
        </w:rPr>
        <w:t>2 Вопросы для самоподготовки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2"/>
      </w:tblGrid>
      <w:tr w:rsidR="00041C08" w:rsidRPr="00AE65F7" w:rsidTr="00041C08">
        <w:trPr>
          <w:cantSplit/>
        </w:trPr>
        <w:tc>
          <w:tcPr>
            <w:tcW w:w="5000" w:type="pct"/>
          </w:tcPr>
          <w:p w:rsidR="00041C08" w:rsidRPr="00AE65F7" w:rsidRDefault="00041C08" w:rsidP="0097693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1.</w:t>
            </w:r>
            <w:r w:rsidRPr="00AE65F7">
              <w:rPr>
                <w:rFonts w:ascii="Calibri" w:eastAsia="Calibri" w:hAnsi="Calibri" w:cs="Times New Roman"/>
                <w:sz w:val="26"/>
                <w:szCs w:val="26"/>
                <w:lang w:eastAsia="en-US"/>
              </w:rPr>
              <w:t xml:space="preserve"> 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Современная этиология и теории патогенеза ишемической болезни сердца и стабильной стенокардии.</w:t>
            </w:r>
          </w:p>
        </w:tc>
      </w:tr>
      <w:tr w:rsidR="00041C08" w:rsidRPr="00AE65F7" w:rsidTr="00041C08">
        <w:trPr>
          <w:cantSplit/>
        </w:trPr>
        <w:tc>
          <w:tcPr>
            <w:tcW w:w="5000" w:type="pct"/>
          </w:tcPr>
          <w:p w:rsidR="00041C08" w:rsidRPr="00AE65F7" w:rsidRDefault="00041C08" w:rsidP="0097693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2.Перечислите факторы, повышающие потребность миокарда в кислороде, а также состояния, ограничивающие доставку кислорода к тканям миокарда</w:t>
            </w:r>
          </w:p>
        </w:tc>
      </w:tr>
      <w:tr w:rsidR="00041C08" w:rsidRPr="00AE65F7" w:rsidTr="00041C08">
        <w:trPr>
          <w:cantSplit/>
        </w:trPr>
        <w:tc>
          <w:tcPr>
            <w:tcW w:w="5000" w:type="pct"/>
          </w:tcPr>
          <w:p w:rsidR="00041C08" w:rsidRPr="00AE65F7" w:rsidRDefault="00041C08" w:rsidP="0097693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3. Назовите формы все возможные формы стенокардии. Опишите функциональные классы стабильной стенокардии согласно классификации Канадского кардиологического общества.</w:t>
            </w:r>
          </w:p>
        </w:tc>
      </w:tr>
      <w:tr w:rsidR="00041C08" w:rsidRPr="00AE65F7" w:rsidTr="00041C08">
        <w:trPr>
          <w:cantSplit/>
          <w:trHeight w:val="325"/>
        </w:trPr>
        <w:tc>
          <w:tcPr>
            <w:tcW w:w="5000" w:type="pct"/>
          </w:tcPr>
          <w:p w:rsidR="00041C08" w:rsidRPr="00AE65F7" w:rsidRDefault="00041C08" w:rsidP="0097693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4. Перечислите особенности стенокардии при неизмененных коронарных артериях</w:t>
            </w:r>
          </w:p>
        </w:tc>
      </w:tr>
      <w:tr w:rsidR="00041C08" w:rsidRPr="00AE65F7" w:rsidTr="00041C08">
        <w:trPr>
          <w:cantSplit/>
        </w:trPr>
        <w:tc>
          <w:tcPr>
            <w:tcW w:w="5000" w:type="pct"/>
          </w:tcPr>
          <w:p w:rsidR="00041C08" w:rsidRPr="00AE65F7" w:rsidRDefault="00041C08" w:rsidP="0097693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5. Перечислите основные методы, необходимые для диагностики стабильной стенокардии</w:t>
            </w:r>
          </w:p>
        </w:tc>
      </w:tr>
      <w:tr w:rsidR="00041C08" w:rsidRPr="00AE65F7" w:rsidTr="00357E9B">
        <w:trPr>
          <w:cantSplit/>
          <w:trHeight w:val="665"/>
        </w:trPr>
        <w:tc>
          <w:tcPr>
            <w:tcW w:w="5000" w:type="pct"/>
          </w:tcPr>
          <w:p w:rsidR="00041C08" w:rsidRPr="00AE65F7" w:rsidRDefault="00041C08" w:rsidP="0097693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6. Какие еще заболевания (</w:t>
            </w:r>
            <w:proofErr w:type="gramStart"/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кроме</w:t>
            </w:r>
            <w:proofErr w:type="gramEnd"/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ИБС</w:t>
            </w:r>
            <w:proofErr w:type="gramEnd"/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) могут сопровождаться развитием синдрома стенокардии?</w:t>
            </w:r>
          </w:p>
        </w:tc>
      </w:tr>
      <w:tr w:rsidR="00041C08" w:rsidRPr="00AE65F7" w:rsidTr="00357E9B">
        <w:trPr>
          <w:cantSplit/>
          <w:trHeight w:val="433"/>
        </w:trPr>
        <w:tc>
          <w:tcPr>
            <w:tcW w:w="5000" w:type="pct"/>
          </w:tcPr>
          <w:p w:rsidR="00041C08" w:rsidRPr="00AE65F7" w:rsidRDefault="00041C08" w:rsidP="0097693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7. Перечислите основные принципы ведения больного стабильной стенокардией</w:t>
            </w:r>
          </w:p>
        </w:tc>
      </w:tr>
      <w:tr w:rsidR="00041C08" w:rsidRPr="00AE65F7" w:rsidTr="00041C08">
        <w:trPr>
          <w:cantSplit/>
          <w:trHeight w:val="646"/>
        </w:trPr>
        <w:tc>
          <w:tcPr>
            <w:tcW w:w="5000" w:type="pct"/>
          </w:tcPr>
          <w:p w:rsidR="00041C08" w:rsidRPr="00AE65F7" w:rsidRDefault="00041C08" w:rsidP="0097693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8. Перечислите основные группы препаратов для лечения стабильной стенокардии. Показания, противопоказания к их применению.</w:t>
            </w:r>
          </w:p>
        </w:tc>
      </w:tr>
      <w:tr w:rsidR="00041C08" w:rsidRPr="00AE65F7" w:rsidTr="00041C08">
        <w:trPr>
          <w:cantSplit/>
          <w:trHeight w:val="646"/>
        </w:trPr>
        <w:tc>
          <w:tcPr>
            <w:tcW w:w="5000" w:type="pct"/>
          </w:tcPr>
          <w:p w:rsidR="00041C08" w:rsidRPr="00AE65F7" w:rsidRDefault="00041C08" w:rsidP="00976939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9.Назовите хирургические методы лечения стенокардии</w:t>
            </w:r>
          </w:p>
        </w:tc>
      </w:tr>
    </w:tbl>
    <w:p w:rsidR="00364BFA" w:rsidRDefault="00364BFA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</w:p>
    <w:p w:rsidR="00041C08" w:rsidRDefault="00041C08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</w:p>
    <w:p w:rsidR="00364BFA" w:rsidRPr="00391512" w:rsidRDefault="00364BFA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i/>
          <w:iCs/>
          <w:sz w:val="28"/>
          <w:szCs w:val="28"/>
        </w:rPr>
      </w:pPr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3.3</w:t>
      </w:r>
      <w:proofErr w:type="gramStart"/>
      <w:r w:rsidRPr="00391512">
        <w:rPr>
          <w:rFonts w:ascii="Times New Roman" w:eastAsia="Times New Roman" w:hAnsi="Times New Roman"/>
          <w:i/>
          <w:iCs/>
          <w:sz w:val="28"/>
          <w:szCs w:val="28"/>
        </w:rPr>
        <w:t xml:space="preserve"> П</w:t>
      </w:r>
      <w:proofErr w:type="gramEnd"/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роверить свои знания с использованием тестового контроля</w:t>
      </w:r>
    </w:p>
    <w:p w:rsidR="00391512" w:rsidRDefault="00391512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</w:p>
    <w:p w:rsidR="002843D9" w:rsidRDefault="002843D9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Инструкция: выберите один правильный ответ.</w:t>
      </w:r>
    </w:p>
    <w:p w:rsidR="00041C08" w:rsidRDefault="00041C08" w:rsidP="00041C08">
      <w:pPr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</w:pPr>
      <w:bookmarkStart w:id="9" w:name="_Hlk78811484"/>
    </w:p>
    <w:p w:rsidR="00041C08" w:rsidRPr="00041C08" w:rsidRDefault="00041C08" w:rsidP="00041C08">
      <w:pPr>
        <w:jc w:val="both"/>
        <w:rPr>
          <w:rFonts w:ascii="Times New Roman" w:eastAsia="Times New Roman" w:hAnsi="Times New Roman" w:cs="Times New Roman"/>
          <w:bCs/>
          <w:snapToGrid w:val="0"/>
          <w:sz w:val="22"/>
          <w:szCs w:val="22"/>
        </w:rPr>
      </w:pP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 xml:space="preserve">ПРИ ЛЕЧЕНИИ СТЕНОКАРДИИ </w:t>
      </w:r>
      <w:proofErr w:type="gramStart"/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β-</w:t>
      </w:r>
      <w:proofErr w:type="gramEnd"/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АДРЕНОБЛОКАТОРАМИ ЦЕЛЕВЫМИ ЗНАЧЕНИЯМИ ЧАСТОТЫ СЕРДЕЧНЫХ СОКРАЩЕНИЙ В ПОКОЕ БУДУТ (ОПК-5, ПК-6)</w:t>
      </w:r>
      <w:r w:rsidRPr="00041C08">
        <w:rPr>
          <w:rFonts w:ascii="Times New Roman" w:eastAsia="Times New Roman" w:hAnsi="Times New Roman" w:cs="Times New Roman"/>
          <w:bCs/>
          <w:snapToGrid w:val="0"/>
          <w:sz w:val="22"/>
          <w:szCs w:val="22"/>
        </w:rPr>
        <w:t xml:space="preserve"> </w:t>
      </w:r>
    </w:p>
    <w:p w:rsidR="00041C08" w:rsidRPr="00041C08" w:rsidRDefault="00041C08" w:rsidP="00174F33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45-50 ударов в минуту</w:t>
      </w:r>
    </w:p>
    <w:p w:rsidR="00041C08" w:rsidRPr="00041C08" w:rsidRDefault="00041C08" w:rsidP="00174F33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55-60 ударов в минуту</w:t>
      </w:r>
    </w:p>
    <w:p w:rsidR="00041C08" w:rsidRPr="00041C08" w:rsidRDefault="00041C08" w:rsidP="00174F33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65-70 ударов в минуту</w:t>
      </w:r>
    </w:p>
    <w:p w:rsidR="00041C08" w:rsidRPr="00041C08" w:rsidRDefault="00041C08" w:rsidP="00174F33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75-80 ударов в минуту</w:t>
      </w:r>
    </w:p>
    <w:p w:rsidR="00041C08" w:rsidRPr="00041C08" w:rsidRDefault="00041C08" w:rsidP="00174F33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целевые значения ЧСС не определены</w:t>
      </w:r>
    </w:p>
    <w:p w:rsidR="002843D9" w:rsidRPr="002843D9" w:rsidRDefault="002843D9" w:rsidP="002843D9">
      <w:pPr>
        <w:pStyle w:val="a9"/>
        <w:spacing w:before="0" w:beforeAutospacing="0" w:after="0" w:afterAutospacing="0"/>
        <w:jc w:val="right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Эталон ответа 2</w:t>
      </w:r>
    </w:p>
    <w:bookmarkEnd w:id="9"/>
    <w:p w:rsidR="00041C08" w:rsidRDefault="00041C08" w:rsidP="00041C0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>ДЛЯ ВАРИАНТНОЙ СТЕНОКАРДИИ ВЕРНО (ОПК-4, ОПК-5, ПК -5, ПК-6)</w:t>
      </w:r>
    </w:p>
    <w:p w:rsidR="00041C08" w:rsidRPr="00041C08" w:rsidRDefault="00041C08" w:rsidP="00041C0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1C08" w:rsidRPr="00041C08" w:rsidRDefault="00041C08" w:rsidP="00174F33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 xml:space="preserve">в момент приступа на ЭКГ регистрируется </w:t>
      </w:r>
      <w:proofErr w:type="gramStart"/>
      <w:r w:rsidRPr="00041C08">
        <w:rPr>
          <w:rFonts w:ascii="Times New Roman" w:eastAsia="Times New Roman" w:hAnsi="Times New Roman" w:cs="Times New Roman"/>
          <w:sz w:val="28"/>
          <w:szCs w:val="28"/>
        </w:rPr>
        <w:t>преходящая</w:t>
      </w:r>
      <w:proofErr w:type="gramEnd"/>
      <w:r w:rsidRPr="00041C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1C08">
        <w:rPr>
          <w:rFonts w:ascii="Times New Roman" w:eastAsia="Times New Roman" w:hAnsi="Times New Roman" w:cs="Times New Roman"/>
          <w:sz w:val="28"/>
          <w:szCs w:val="28"/>
        </w:rPr>
        <w:t>элевация</w:t>
      </w:r>
      <w:proofErr w:type="spellEnd"/>
      <w:r w:rsidRPr="00041C08">
        <w:rPr>
          <w:rFonts w:ascii="Times New Roman" w:eastAsia="Times New Roman" w:hAnsi="Times New Roman" w:cs="Times New Roman"/>
          <w:sz w:val="28"/>
          <w:szCs w:val="28"/>
        </w:rPr>
        <w:t xml:space="preserve"> сегмента </w:t>
      </w:r>
      <w:r w:rsidRPr="00041C08">
        <w:rPr>
          <w:rFonts w:ascii="Times New Roman" w:eastAsia="Times New Roman" w:hAnsi="Times New Roman" w:cs="Times New Roman"/>
          <w:sz w:val="28"/>
          <w:szCs w:val="28"/>
          <w:lang w:val="en-US"/>
        </w:rPr>
        <w:t>ST</w:t>
      </w:r>
      <w:r w:rsidRPr="00041C08">
        <w:rPr>
          <w:rFonts w:ascii="Times New Roman" w:eastAsia="Times New Roman" w:hAnsi="Times New Roman" w:cs="Times New Roman"/>
          <w:sz w:val="28"/>
          <w:szCs w:val="28"/>
        </w:rPr>
        <w:t>, как минимум, в 2-х смежных отведениях.</w:t>
      </w:r>
    </w:p>
    <w:p w:rsidR="00041C08" w:rsidRPr="00041C08" w:rsidRDefault="00041C08" w:rsidP="00174F33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>приступ чаще всего провоцируется физической нагрузкой</w:t>
      </w:r>
    </w:p>
    <w:p w:rsidR="00041C08" w:rsidRPr="00041C08" w:rsidRDefault="00041C08" w:rsidP="00174F33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>приступы возникают в связи с обструкцией коронарной артерии атеросклеротической бляшкой</w:t>
      </w:r>
    </w:p>
    <w:p w:rsidR="00041C08" w:rsidRPr="00041C08" w:rsidRDefault="00041C08" w:rsidP="00174F33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 xml:space="preserve">для предупреждения приступов целесообразно использовать </w:t>
      </w:r>
      <w:proofErr w:type="gramStart"/>
      <w:r w:rsidRPr="00041C08">
        <w:rPr>
          <w:rFonts w:ascii="Times New Roman" w:eastAsia="Times New Roman" w:hAnsi="Times New Roman" w:cs="Times New Roman"/>
        </w:rPr>
        <w:sym w:font="Symbol" w:char="F062"/>
      </w:r>
      <w:r w:rsidRPr="00041C08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proofErr w:type="gramEnd"/>
      <w:r w:rsidRPr="00041C08">
        <w:rPr>
          <w:rFonts w:ascii="Times New Roman" w:eastAsia="Times New Roman" w:hAnsi="Times New Roman" w:cs="Times New Roman"/>
          <w:sz w:val="28"/>
          <w:szCs w:val="28"/>
        </w:rPr>
        <w:t>адреноблокаторы</w:t>
      </w:r>
      <w:proofErr w:type="spellEnd"/>
    </w:p>
    <w:p w:rsidR="00041C08" w:rsidRPr="00041C08" w:rsidRDefault="00041C08" w:rsidP="00174F33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 xml:space="preserve">вариантная стенокардия относится к острой форме ИБС </w:t>
      </w:r>
    </w:p>
    <w:p w:rsidR="00364BFA" w:rsidRPr="002843D9" w:rsidRDefault="002843D9" w:rsidP="002843D9">
      <w:pPr>
        <w:pStyle w:val="a9"/>
        <w:jc w:val="right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Эталон ответа 1</w:t>
      </w:r>
    </w:p>
    <w:p w:rsidR="00041C08" w:rsidRPr="00041C08" w:rsidRDefault="00041C08" w:rsidP="00041C0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lastRenderedPageBreak/>
        <w:t>ФАКТОР, ОПРЕДЕЛЯЮЩИЙ ПОТРЕБНОСТЬ МИОКАРДА В КИСЛОРОДЕ (ОПК-5, ПК-6)</w:t>
      </w:r>
    </w:p>
    <w:p w:rsidR="00041C08" w:rsidRPr="00041C08" w:rsidRDefault="00041C08" w:rsidP="00174F33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>тонус коронарных артерий</w:t>
      </w:r>
    </w:p>
    <w:p w:rsidR="00041C08" w:rsidRPr="00041C08" w:rsidRDefault="00041C08" w:rsidP="00174F33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 xml:space="preserve">уровень </w:t>
      </w:r>
      <w:proofErr w:type="spellStart"/>
      <w:r w:rsidRPr="00041C08">
        <w:rPr>
          <w:rFonts w:ascii="Times New Roman" w:eastAsia="Times New Roman" w:hAnsi="Times New Roman" w:cs="Times New Roman"/>
          <w:sz w:val="28"/>
          <w:szCs w:val="28"/>
        </w:rPr>
        <w:t>оксигенации</w:t>
      </w:r>
      <w:proofErr w:type="spellEnd"/>
      <w:r w:rsidRPr="00041C08">
        <w:rPr>
          <w:rFonts w:ascii="Times New Roman" w:eastAsia="Times New Roman" w:hAnsi="Times New Roman" w:cs="Times New Roman"/>
          <w:sz w:val="28"/>
          <w:szCs w:val="28"/>
        </w:rPr>
        <w:t xml:space="preserve"> артериальной крови</w:t>
      </w:r>
    </w:p>
    <w:p w:rsidR="00041C08" w:rsidRPr="00041C08" w:rsidRDefault="00041C08" w:rsidP="00174F33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>частота сердечных сокращений</w:t>
      </w:r>
    </w:p>
    <w:p w:rsidR="00041C08" w:rsidRPr="00041C08" w:rsidRDefault="00041C08" w:rsidP="00174F33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>продолжительность диастолы</w:t>
      </w:r>
    </w:p>
    <w:p w:rsidR="00041C08" w:rsidRPr="00041C08" w:rsidRDefault="00041C08" w:rsidP="00174F33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41C08">
        <w:rPr>
          <w:rFonts w:ascii="Times New Roman" w:eastAsia="Times New Roman" w:hAnsi="Times New Roman" w:cs="Times New Roman"/>
          <w:sz w:val="28"/>
          <w:szCs w:val="28"/>
        </w:rPr>
        <w:t>перфузионное</w:t>
      </w:r>
      <w:proofErr w:type="spellEnd"/>
      <w:r w:rsidRPr="00041C08">
        <w:rPr>
          <w:rFonts w:ascii="Times New Roman" w:eastAsia="Times New Roman" w:hAnsi="Times New Roman" w:cs="Times New Roman"/>
          <w:sz w:val="28"/>
          <w:szCs w:val="28"/>
        </w:rPr>
        <w:t xml:space="preserve"> давление в коронарных артериях</w:t>
      </w:r>
    </w:p>
    <w:p w:rsidR="009F11BB" w:rsidRDefault="002843D9" w:rsidP="002843D9">
      <w:pPr>
        <w:pStyle w:val="a9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Эталон ответа 3</w:t>
      </w:r>
    </w:p>
    <w:p w:rsidR="00041C08" w:rsidRDefault="00041C08" w:rsidP="00391512">
      <w:pPr>
        <w:pStyle w:val="a9"/>
        <w:rPr>
          <w:rFonts w:ascii="Times New Roman" w:eastAsia="Times New Roman" w:hAnsi="Times New Roman"/>
          <w:i/>
          <w:iCs/>
          <w:sz w:val="28"/>
          <w:szCs w:val="28"/>
        </w:rPr>
      </w:pPr>
    </w:p>
    <w:p w:rsidR="00391512" w:rsidRDefault="00391512" w:rsidP="00391512">
      <w:pPr>
        <w:pStyle w:val="a9"/>
        <w:rPr>
          <w:rFonts w:ascii="Times New Roman" w:eastAsia="Times New Roman" w:hAnsi="Times New Roman"/>
          <w:i/>
          <w:iCs/>
          <w:sz w:val="28"/>
          <w:szCs w:val="28"/>
        </w:rPr>
      </w:pPr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3.4</w:t>
      </w:r>
      <w:proofErr w:type="gramStart"/>
      <w:r w:rsidRPr="00391512">
        <w:rPr>
          <w:rFonts w:ascii="Times New Roman" w:eastAsia="Times New Roman" w:hAnsi="Times New Roman"/>
          <w:i/>
          <w:iCs/>
          <w:sz w:val="28"/>
          <w:szCs w:val="28"/>
        </w:rPr>
        <w:t xml:space="preserve"> В</w:t>
      </w:r>
      <w:proofErr w:type="gramEnd"/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ыполнит</w:t>
      </w:r>
      <w:r w:rsidR="00CC0BCE">
        <w:rPr>
          <w:rFonts w:ascii="Times New Roman" w:eastAsia="Times New Roman" w:hAnsi="Times New Roman"/>
          <w:i/>
          <w:iCs/>
          <w:sz w:val="28"/>
          <w:szCs w:val="28"/>
        </w:rPr>
        <w:t>е</w:t>
      </w:r>
      <w:r w:rsidRPr="00391512">
        <w:rPr>
          <w:rFonts w:ascii="Times New Roman" w:eastAsia="Times New Roman" w:hAnsi="Times New Roman"/>
          <w:i/>
          <w:iCs/>
          <w:sz w:val="28"/>
          <w:szCs w:val="28"/>
        </w:rPr>
        <w:t xml:space="preserve"> другие задания, предусмотренные рабочей программой по дисциплине</w:t>
      </w:r>
    </w:p>
    <w:p w:rsidR="00041C08" w:rsidRDefault="00391512" w:rsidP="00391512">
      <w:pPr>
        <w:pStyle w:val="a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Задания для самостоятельной контактной практической работы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п</w:t>
      </w:r>
      <w:r w:rsidR="00041C08">
        <w:rPr>
          <w:rFonts w:ascii="Times New Roman" w:eastAsia="Times New Roman" w:hAnsi="Times New Roman"/>
          <w:sz w:val="28"/>
          <w:szCs w:val="28"/>
        </w:rPr>
        <w:t>о указанной теме</w:t>
      </w:r>
    </w:p>
    <w:tbl>
      <w:tblPr>
        <w:tblW w:w="0" w:type="auto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"/>
        <w:gridCol w:w="3816"/>
        <w:gridCol w:w="5502"/>
      </w:tblGrid>
      <w:tr w:rsidR="00041C08" w:rsidRPr="00643E6C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1C08" w:rsidRPr="00C20584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№</w:t>
            </w:r>
          </w:p>
          <w:p w:rsidR="00041C08" w:rsidRPr="00C20584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proofErr w:type="gramStart"/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п</w:t>
            </w:r>
            <w:proofErr w:type="gramEnd"/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1C08" w:rsidRPr="00C20584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Содержание</w:t>
            </w:r>
          </w:p>
          <w:p w:rsidR="00041C08" w:rsidRPr="00C20584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самостоятельной работы </w:t>
            </w:r>
            <w:proofErr w:type="gramStart"/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обучающихся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C08" w:rsidRPr="00C20584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Цель</w:t>
            </w:r>
          </w:p>
          <w:p w:rsidR="00041C08" w:rsidRPr="00C20584" w:rsidRDefault="00041C08" w:rsidP="00976939">
            <w:pPr>
              <w:overflowPunct w:val="0"/>
              <w:autoSpaceDE w:val="0"/>
              <w:jc w:val="center"/>
              <w:rPr>
                <w:rFonts w:ascii="Arial" w:eastAsia="Times New Roman" w:hAnsi="Arial" w:cs="Arial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и характер деятельности </w:t>
            </w:r>
            <w:proofErr w:type="gramStart"/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обучающихся</w:t>
            </w:r>
            <w:proofErr w:type="gramEnd"/>
          </w:p>
        </w:tc>
      </w:tr>
      <w:tr w:rsidR="00041C08" w:rsidRPr="00643E6C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1C08" w:rsidRPr="00643E6C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1C08" w:rsidRPr="00643E6C" w:rsidRDefault="00041C08" w:rsidP="00976939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proofErr w:type="spellStart"/>
            <w:r w:rsidRPr="00642FF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Курация</w:t>
            </w:r>
            <w:proofErr w:type="spellEnd"/>
            <w:r w:rsidRPr="00642FF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тематических больных с ИБС: стабильная стенокардия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C08" w:rsidRPr="00643E6C" w:rsidRDefault="00041C08" w:rsidP="00976939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Умение собрать анамнез, провести </w:t>
            </w:r>
            <w:proofErr w:type="spellStart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физикальное</w:t>
            </w:r>
            <w:proofErr w:type="spell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обследование пациента, сформулировать диагноз, определить показания к хирургическому лечению.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ОПК-4, ОПК-5, ОПК-7, ПК-5, ПК-6, ПК-8, ПК-10, ПК-11.</w:t>
            </w:r>
          </w:p>
        </w:tc>
      </w:tr>
      <w:tr w:rsidR="00041C08" w:rsidRPr="00643E6C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1C08" w:rsidRPr="00643E6C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1C08" w:rsidRPr="00643E6C" w:rsidRDefault="00041C08" w:rsidP="00976939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Посещение с лечебных и диагностических кабинетов. Наблюдение больных в ОРИТ.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C08" w:rsidRPr="00643E6C" w:rsidRDefault="00041C08" w:rsidP="00976939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Участие в обследовании, (запись ЭКГ, ЭХО-КГ). Участие в оказании неотложной и экстренной помощи при развитии </w:t>
            </w:r>
            <w:proofErr w:type="gramStart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сердечно-сосудистых</w:t>
            </w:r>
            <w:proofErr w:type="gram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осложнений.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ОПК-4, ОПК-5, ОПК-7, ПК-5, ПК-6, ПК-8, ПК-10, ПК-11.</w:t>
            </w:r>
          </w:p>
        </w:tc>
      </w:tr>
      <w:tr w:rsidR="00041C08" w:rsidRPr="00643E6C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1C08" w:rsidRPr="00643E6C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1C08" w:rsidRPr="00643E6C" w:rsidRDefault="00041C08" w:rsidP="00976939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2FF1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  <w:t>Анализ результатов дополнительных исследований больных с ИБС: стабильная стенокардия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C08" w:rsidRPr="00643E6C" w:rsidRDefault="00041C08" w:rsidP="00976939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Умение интерпретировать результаты инструментальных исследований (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ангиограмм</w:t>
            </w:r>
            <w:proofErr w:type="spell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, ЭКГ, эхокардиограмм)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ОПК-5, ПК-6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041C08" w:rsidRPr="00643E6C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1C08" w:rsidRPr="00643E6C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1C08" w:rsidRPr="00643E6C" w:rsidRDefault="00041C08" w:rsidP="00976939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Работа с компьютерными </w:t>
            </w:r>
            <w:proofErr w:type="spellStart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тренинговыми</w:t>
            </w:r>
            <w:proofErr w:type="spell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C08" w:rsidRPr="00643E6C" w:rsidRDefault="00041C08" w:rsidP="00976939">
            <w:pPr>
              <w:overflowPunct w:val="0"/>
              <w:autoSpaceDE w:val="0"/>
              <w:spacing w:after="120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Закрепление знаний по теме, самопроверка уровня усвоения материала.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ОПК-4, ОПК-5, ОПК-7, ПК-5, ПК-6, ПК-8, ПК-10, ПК-11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:rsidR="00041C08" w:rsidRDefault="00041C08" w:rsidP="00391512">
      <w:pPr>
        <w:pStyle w:val="a9"/>
        <w:rPr>
          <w:rFonts w:ascii="Times New Roman" w:eastAsia="Times New Roman" w:hAnsi="Times New Roman"/>
          <w:sz w:val="28"/>
          <w:szCs w:val="28"/>
        </w:rPr>
      </w:pPr>
    </w:p>
    <w:p w:rsidR="00391512" w:rsidRDefault="00391512" w:rsidP="00CC0BCE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391512">
        <w:rPr>
          <w:rFonts w:ascii="Times New Roman" w:eastAsia="Times New Roman" w:hAnsi="Times New Roman"/>
          <w:sz w:val="28"/>
          <w:szCs w:val="28"/>
        </w:rPr>
        <w:t xml:space="preserve">Задания для самостоятельной внеаудиторной работы </w:t>
      </w:r>
      <w:proofErr w:type="gramStart"/>
      <w:r w:rsidRPr="00391512">
        <w:rPr>
          <w:rFonts w:ascii="Times New Roman" w:eastAsia="Times New Roman" w:hAnsi="Times New Roman"/>
          <w:sz w:val="28"/>
          <w:szCs w:val="28"/>
        </w:rPr>
        <w:t>обучающихся</w:t>
      </w:r>
      <w:proofErr w:type="gramEnd"/>
      <w:r w:rsidRPr="00391512">
        <w:rPr>
          <w:rFonts w:ascii="Times New Roman" w:eastAsia="Times New Roman" w:hAnsi="Times New Roman"/>
          <w:sz w:val="28"/>
          <w:szCs w:val="28"/>
        </w:rPr>
        <w:t xml:space="preserve"> по теме</w:t>
      </w:r>
      <w:r>
        <w:rPr>
          <w:rFonts w:ascii="Times New Roman" w:eastAsia="Times New Roman" w:hAnsi="Times New Roman"/>
          <w:sz w:val="28"/>
          <w:szCs w:val="28"/>
        </w:rPr>
        <w:t xml:space="preserve">: 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2"/>
      </w:tblGrid>
      <w:tr w:rsidR="00041C08" w:rsidRPr="00357E9B" w:rsidTr="00357E9B">
        <w:trPr>
          <w:cantSplit/>
        </w:trPr>
        <w:tc>
          <w:tcPr>
            <w:tcW w:w="0" w:type="auto"/>
          </w:tcPr>
          <w:p w:rsidR="00041C08" w:rsidRPr="00AE65F7" w:rsidRDefault="00041C08" w:rsidP="00357E9B">
            <w:pPr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  <w:bookmarkStart w:id="10" w:name="_Hlk78818706"/>
            <w:r w:rsidRPr="00AE65F7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Письменн</w:t>
            </w:r>
            <w:r w:rsidR="00357E9B" w:rsidRPr="00357E9B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о выполните следующие</w:t>
            </w:r>
            <w:r w:rsidRPr="00AE65F7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 xml:space="preserve"> задания</w:t>
            </w:r>
          </w:p>
        </w:tc>
      </w:tr>
      <w:tr w:rsidR="00041C08" w:rsidRPr="00357E9B" w:rsidTr="00357E9B">
        <w:trPr>
          <w:cantSplit/>
          <w:trHeight w:val="697"/>
        </w:trPr>
        <w:tc>
          <w:tcPr>
            <w:tcW w:w="0" w:type="auto"/>
          </w:tcPr>
          <w:p w:rsidR="00041C08" w:rsidRPr="00357E9B" w:rsidRDefault="00041C08" w:rsidP="009769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5F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 Схематически нарисуйте основные коронарные артерии и их ветви, обеспечивающие доставку артериальной крови к миокарду</w:t>
            </w:r>
          </w:p>
          <w:p w:rsidR="00041C08" w:rsidRPr="00AE65F7" w:rsidRDefault="00041C08" w:rsidP="009769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1C08" w:rsidRPr="00357E9B" w:rsidTr="00357E9B">
        <w:trPr>
          <w:cantSplit/>
        </w:trPr>
        <w:tc>
          <w:tcPr>
            <w:tcW w:w="0" w:type="auto"/>
          </w:tcPr>
          <w:p w:rsidR="00357E9B" w:rsidRPr="00357E9B" w:rsidRDefault="00041C08" w:rsidP="00174F33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E9B">
              <w:rPr>
                <w:rFonts w:ascii="Times New Roman" w:eastAsia="Times New Roman" w:hAnsi="Times New Roman" w:cs="Times New Roman"/>
                <w:sz w:val="28"/>
                <w:szCs w:val="28"/>
              </w:rPr>
              <w:t>Опишите типичные признаки стенокардии и основные факторы, провоцирующие развитие приступа</w:t>
            </w:r>
          </w:p>
          <w:p w:rsidR="00357E9B" w:rsidRPr="00357E9B" w:rsidRDefault="00357E9B" w:rsidP="00357E9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1C08" w:rsidRPr="00357E9B" w:rsidTr="00357E9B">
        <w:trPr>
          <w:cantSplit/>
        </w:trPr>
        <w:tc>
          <w:tcPr>
            <w:tcW w:w="0" w:type="auto"/>
          </w:tcPr>
          <w:p w:rsidR="00041C08" w:rsidRPr="00357E9B" w:rsidRDefault="00041C08" w:rsidP="00174F33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7E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Нарисуйте все возможные варианты ЭКГ-депрессии сегмента </w:t>
            </w:r>
            <w:r w:rsidRPr="00357E9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ST</w:t>
            </w:r>
            <w:r w:rsidRPr="00357E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(3 типа).  </w:t>
            </w:r>
          </w:p>
          <w:p w:rsidR="00357E9B" w:rsidRPr="00357E9B" w:rsidRDefault="00357E9B" w:rsidP="00357E9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1C08" w:rsidRPr="00357E9B" w:rsidTr="00357E9B">
        <w:trPr>
          <w:cantSplit/>
          <w:trHeight w:val="689"/>
        </w:trPr>
        <w:tc>
          <w:tcPr>
            <w:tcW w:w="0" w:type="auto"/>
          </w:tcPr>
          <w:p w:rsidR="00041C08" w:rsidRPr="00357E9B" w:rsidRDefault="00041C08" w:rsidP="009769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5F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Нарисуйте ЭКГ пациента со стенокардией </w:t>
            </w:r>
            <w:proofErr w:type="spellStart"/>
            <w:r w:rsidRPr="00AE65F7">
              <w:rPr>
                <w:rFonts w:ascii="Times New Roman" w:eastAsia="Times New Roman" w:hAnsi="Times New Roman" w:cs="Times New Roman"/>
                <w:sz w:val="28"/>
                <w:szCs w:val="28"/>
              </w:rPr>
              <w:t>Принцметала</w:t>
            </w:r>
            <w:proofErr w:type="spellEnd"/>
            <w:r w:rsidRPr="00AE65F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момент приступа</w:t>
            </w:r>
          </w:p>
          <w:p w:rsidR="00041C08" w:rsidRPr="00AE65F7" w:rsidRDefault="00041C08" w:rsidP="009769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1C08" w:rsidRPr="00357E9B" w:rsidTr="00357E9B">
        <w:trPr>
          <w:cantSplit/>
        </w:trPr>
        <w:tc>
          <w:tcPr>
            <w:tcW w:w="0" w:type="auto"/>
          </w:tcPr>
          <w:p w:rsidR="00041C08" w:rsidRPr="00357E9B" w:rsidRDefault="00041C08" w:rsidP="009769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5F7">
              <w:rPr>
                <w:rFonts w:ascii="Times New Roman" w:eastAsia="Times New Roman" w:hAnsi="Times New Roman" w:cs="Times New Roman"/>
                <w:sz w:val="28"/>
                <w:szCs w:val="28"/>
              </w:rPr>
              <w:t>5. Опишите основные преимущества стресс-ЭКГ исследования в сравнении с ЭКГ исследованием в покое.</w:t>
            </w:r>
          </w:p>
          <w:p w:rsidR="00041C08" w:rsidRPr="00AE65F7" w:rsidRDefault="00041C08" w:rsidP="009769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1C08" w:rsidRPr="00357E9B" w:rsidTr="00357E9B">
        <w:trPr>
          <w:cantSplit/>
          <w:trHeight w:val="1066"/>
        </w:trPr>
        <w:tc>
          <w:tcPr>
            <w:tcW w:w="0" w:type="auto"/>
          </w:tcPr>
          <w:p w:rsidR="00041C08" w:rsidRPr="00AE65F7" w:rsidRDefault="00041C08" w:rsidP="009769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5F7">
              <w:rPr>
                <w:rFonts w:ascii="Times New Roman" w:eastAsia="Times New Roman" w:hAnsi="Times New Roman" w:cs="Times New Roman"/>
                <w:sz w:val="28"/>
                <w:szCs w:val="28"/>
              </w:rPr>
              <w:t>6. Как изменится сократительная функция миокарда у пациента со стенокардией напряжения на пике ишемии. Свой ответ аргументируйте. Какие диагностические методы позволят обнаружить эти изменения?</w:t>
            </w:r>
          </w:p>
        </w:tc>
      </w:tr>
      <w:tr w:rsidR="00041C08" w:rsidRPr="00357E9B" w:rsidTr="00357E9B">
        <w:trPr>
          <w:cantSplit/>
          <w:trHeight w:val="646"/>
        </w:trPr>
        <w:tc>
          <w:tcPr>
            <w:tcW w:w="0" w:type="auto"/>
          </w:tcPr>
          <w:p w:rsidR="00041C08" w:rsidRPr="00357E9B" w:rsidRDefault="00041C08" w:rsidP="009769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5F7">
              <w:rPr>
                <w:rFonts w:ascii="Times New Roman" w:eastAsia="Times New Roman" w:hAnsi="Times New Roman" w:cs="Times New Roman"/>
                <w:sz w:val="28"/>
                <w:szCs w:val="28"/>
              </w:rPr>
              <w:t>7. Какие рекомендации по образу жизни и физической активности вы дадите пациенту со стабильной стенокардией низкого функционального класса?</w:t>
            </w:r>
          </w:p>
          <w:p w:rsidR="00041C08" w:rsidRPr="00AE65F7" w:rsidRDefault="00041C08" w:rsidP="009769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1C08" w:rsidRPr="00357E9B" w:rsidTr="00357E9B">
        <w:trPr>
          <w:cantSplit/>
          <w:trHeight w:val="646"/>
        </w:trPr>
        <w:tc>
          <w:tcPr>
            <w:tcW w:w="0" w:type="auto"/>
          </w:tcPr>
          <w:p w:rsidR="00041C08" w:rsidRPr="00357E9B" w:rsidRDefault="00041C08" w:rsidP="009769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5F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8. Выпишите рецепты на основные </w:t>
            </w:r>
            <w:proofErr w:type="spellStart"/>
            <w:r w:rsidRPr="00AE65F7">
              <w:rPr>
                <w:rFonts w:ascii="Times New Roman" w:eastAsia="Times New Roman" w:hAnsi="Times New Roman" w:cs="Times New Roman"/>
                <w:sz w:val="28"/>
                <w:szCs w:val="28"/>
              </w:rPr>
              <w:t>антиангинальные</w:t>
            </w:r>
            <w:proofErr w:type="spellEnd"/>
            <w:r w:rsidRPr="00AE65F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препараты (по 1 рецепту на каждую фармакологическую группу)</w:t>
            </w:r>
          </w:p>
          <w:p w:rsidR="00041C08" w:rsidRPr="00AE65F7" w:rsidRDefault="00041C08" w:rsidP="009769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1C08" w:rsidRPr="00357E9B" w:rsidTr="00357E9B">
        <w:trPr>
          <w:cantSplit/>
          <w:trHeight w:val="646"/>
        </w:trPr>
        <w:tc>
          <w:tcPr>
            <w:tcW w:w="0" w:type="auto"/>
          </w:tcPr>
          <w:p w:rsidR="00041C08" w:rsidRPr="00AE65F7" w:rsidRDefault="00041C08" w:rsidP="009769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5F7"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  <w:r w:rsidRPr="00357E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E65F7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Перечислите все показания к хирургическому лечению пациента со стенокардией, ассоциированной с коронарным атеросклерозом.</w:t>
            </w:r>
          </w:p>
        </w:tc>
      </w:tr>
    </w:tbl>
    <w:p w:rsidR="004B558B" w:rsidRPr="00357E9B" w:rsidRDefault="004B558B" w:rsidP="004B558B">
      <w:pPr>
        <w:pStyle w:val="a9"/>
        <w:jc w:val="both"/>
        <w:rPr>
          <w:rFonts w:ascii="Times New Roman" w:eastAsia="Times New Roman" w:hAnsi="Times New Roman"/>
          <w:i/>
          <w:iCs/>
          <w:sz w:val="28"/>
          <w:szCs w:val="28"/>
        </w:rPr>
      </w:pPr>
      <w:r w:rsidRPr="00357E9B">
        <w:rPr>
          <w:rFonts w:ascii="Times New Roman" w:eastAsia="Times New Roman" w:hAnsi="Times New Roman"/>
          <w:i/>
          <w:iCs/>
          <w:sz w:val="28"/>
          <w:szCs w:val="28"/>
        </w:rPr>
        <w:t xml:space="preserve">Составьте реферат: </w:t>
      </w:r>
    </w:p>
    <w:p w:rsidR="004B558B" w:rsidRPr="004B558B" w:rsidRDefault="004B558B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4B558B">
        <w:rPr>
          <w:rFonts w:ascii="Times New Roman" w:eastAsia="Times New Roman" w:hAnsi="Times New Roman"/>
          <w:sz w:val="28"/>
          <w:szCs w:val="28"/>
        </w:rPr>
        <w:t>1.</w:t>
      </w:r>
      <w:r w:rsidRPr="004B558B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Х</w:t>
      </w:r>
      <w:r w:rsidRPr="004B558B">
        <w:rPr>
          <w:rFonts w:ascii="Times New Roman" w:eastAsia="Times New Roman" w:hAnsi="Times New Roman"/>
          <w:sz w:val="28"/>
          <w:szCs w:val="28"/>
        </w:rPr>
        <w:t>ирургически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4B558B">
        <w:rPr>
          <w:rFonts w:ascii="Times New Roman" w:eastAsia="Times New Roman" w:hAnsi="Times New Roman"/>
          <w:sz w:val="28"/>
          <w:szCs w:val="28"/>
        </w:rPr>
        <w:t xml:space="preserve"> метод</w:t>
      </w:r>
      <w:r>
        <w:rPr>
          <w:rFonts w:ascii="Times New Roman" w:eastAsia="Times New Roman" w:hAnsi="Times New Roman"/>
          <w:sz w:val="28"/>
          <w:szCs w:val="28"/>
        </w:rPr>
        <w:t>ы</w:t>
      </w:r>
      <w:r w:rsidRPr="004B558B">
        <w:rPr>
          <w:rFonts w:ascii="Times New Roman" w:eastAsia="Times New Roman" w:hAnsi="Times New Roman"/>
          <w:sz w:val="28"/>
          <w:szCs w:val="28"/>
        </w:rPr>
        <w:t xml:space="preserve"> лечения </w:t>
      </w:r>
      <w:r w:rsidR="00190235">
        <w:rPr>
          <w:rFonts w:ascii="Times New Roman" w:eastAsia="Times New Roman" w:hAnsi="Times New Roman"/>
          <w:sz w:val="28"/>
          <w:szCs w:val="28"/>
        </w:rPr>
        <w:t>ИБС</w:t>
      </w:r>
    </w:p>
    <w:p w:rsidR="004B558B" w:rsidRDefault="004B558B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4B558B">
        <w:rPr>
          <w:rFonts w:ascii="Times New Roman" w:eastAsia="Times New Roman" w:hAnsi="Times New Roman"/>
          <w:sz w:val="28"/>
          <w:szCs w:val="28"/>
        </w:rPr>
        <w:t>2.</w:t>
      </w:r>
      <w:r w:rsidRPr="004B558B">
        <w:rPr>
          <w:rFonts w:ascii="Times New Roman" w:eastAsia="Times New Roman" w:hAnsi="Times New Roman"/>
          <w:sz w:val="28"/>
          <w:szCs w:val="28"/>
        </w:rPr>
        <w:tab/>
      </w:r>
      <w:r w:rsidR="00190235">
        <w:rPr>
          <w:rFonts w:ascii="Times New Roman" w:eastAsia="Times New Roman" w:hAnsi="Times New Roman"/>
          <w:sz w:val="28"/>
          <w:szCs w:val="28"/>
        </w:rPr>
        <w:t>ЭКГ-диагностика ишемии миокарда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CC0BCE" w:rsidRPr="00357E9B" w:rsidRDefault="00CC0BCE" w:rsidP="004B558B">
      <w:pPr>
        <w:pStyle w:val="a9"/>
        <w:jc w:val="both"/>
        <w:rPr>
          <w:rFonts w:ascii="Times New Roman" w:eastAsia="Times New Roman" w:hAnsi="Times New Roman"/>
          <w:i/>
          <w:iCs/>
          <w:sz w:val="28"/>
          <w:szCs w:val="28"/>
        </w:rPr>
      </w:pPr>
      <w:r w:rsidRPr="00357E9B">
        <w:rPr>
          <w:rFonts w:ascii="Times New Roman" w:eastAsia="Times New Roman" w:hAnsi="Times New Roman"/>
          <w:i/>
          <w:iCs/>
          <w:sz w:val="28"/>
          <w:szCs w:val="28"/>
        </w:rPr>
        <w:t>Составьте ситуационную задачу</w:t>
      </w:r>
      <w:r w:rsidR="00357E9B" w:rsidRPr="00357E9B">
        <w:rPr>
          <w:rFonts w:ascii="Times New Roman" w:eastAsia="Times New Roman" w:hAnsi="Times New Roman"/>
          <w:i/>
          <w:iCs/>
          <w:sz w:val="28"/>
          <w:szCs w:val="28"/>
        </w:rPr>
        <w:t xml:space="preserve"> с развернутым эталоном ответа</w:t>
      </w:r>
      <w:r w:rsidR="00D27973" w:rsidRPr="00357E9B">
        <w:rPr>
          <w:rFonts w:ascii="Times New Roman" w:eastAsia="Times New Roman" w:hAnsi="Times New Roman"/>
          <w:i/>
          <w:iCs/>
          <w:sz w:val="28"/>
          <w:szCs w:val="28"/>
        </w:rPr>
        <w:t>:</w:t>
      </w:r>
      <w:r w:rsidRPr="00357E9B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</w:p>
    <w:p w:rsidR="00CC0BCE" w:rsidRPr="00CC0BCE" w:rsidRDefault="00CC0BCE" w:rsidP="00CC0BCE">
      <w:pPr>
        <w:pStyle w:val="a9"/>
        <w:jc w:val="center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CC0BCE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Образец типовой задачи</w:t>
      </w:r>
    </w:p>
    <w:p w:rsidR="00357E9B" w:rsidRPr="00CE0F7C" w:rsidRDefault="00357E9B" w:rsidP="00357E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>Мужчина 56 лет обратился за медицинской помощью с жалобами на приступообразные давящие боли за грудиной, возникающие при быстрой ходьбе на расстояние от 1 до 1.5 км либо при подъеме по лестнице на 3-4 этажа. Болевой приступ обычно продолжается от нескольких 30-60 секунд до 5-10 минут и купируется прекращением физической нагрузки. Пациент отрицает появление одышки при выполнении обычной физической нагрузки.</w:t>
      </w:r>
    </w:p>
    <w:p w:rsidR="00357E9B" w:rsidRPr="00CE0F7C" w:rsidRDefault="00357E9B" w:rsidP="00357E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Анамнез заболевания: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страдает артериальной гипертензией на протяжении последних 5 лет, которую эффективно контролирует с помощью ежедневного приема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телмисартана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в дозе 40 мг/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. Загрудинная боль стала беспокоить в течение последних 3 месяцев. Данное обращение за медицинской помощью в связи с болью в груди – первичное. </w:t>
      </w:r>
    </w:p>
    <w:p w:rsidR="00357E9B" w:rsidRPr="00CE0F7C" w:rsidRDefault="00357E9B" w:rsidP="00357E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Анамнез жизни: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Отец пациента умер от инфаркта миокарда в возрасте 60 лет, мать – жива, страдает артериальной гипертензией с 55-летнего возраста. Пациент никогда не курил, алкоголь употребляет эпизодически (несколько раз в месяц). Работа связана с психоэмоциональным стрессом. </w:t>
      </w:r>
    </w:p>
    <w:p w:rsidR="00357E9B" w:rsidRPr="00CE0F7C" w:rsidRDefault="00357E9B" w:rsidP="00357E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Объективный осмотр: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Общее состояние удовлетворительное. Сознание ясное. Индекс массы тела 34,5 кг/м</w:t>
      </w:r>
      <w:proofErr w:type="gramStart"/>
      <w:r w:rsidRPr="00CE0F7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, окружность живота 110 см. Кожные покровы бледно-розового цвета. Отеков нет. В легких по всем легочным полям дыхание везикулярное, хрипов нет. ЧД 17 в минуту. Левая граница относительной тупости сердца смещена влево до левой срединно-ключичной линии. Тоны сердца ясные, ритмичные, ЧСС 86 в минуту, акцент 2 тона над аортой. АД 140/80 мм рт. ст. Пульс ритмичный с частотой 86 в минуту. Живот при пальпации мягкий, безболезненный. Нижний край печени определяется по краю левой реберной дуги. Стул и диурез в норме. </w:t>
      </w:r>
    </w:p>
    <w:p w:rsidR="00357E9B" w:rsidRPr="00CE0F7C" w:rsidRDefault="00357E9B" w:rsidP="00357E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Результаты обследования. </w:t>
      </w:r>
    </w:p>
    <w:p w:rsidR="00357E9B" w:rsidRPr="00CE0F7C" w:rsidRDefault="00357E9B" w:rsidP="00357E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ЭКГ в покое: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синусовый ритм, ЧСС 88 в минуту, электрическая ось сердца отклонена влево. </w:t>
      </w:r>
    </w:p>
    <w:p w:rsidR="00357E9B" w:rsidRDefault="00357E9B" w:rsidP="00357E9B">
      <w:pPr>
        <w:spacing w:after="160" w:line="259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ЭКГ стресс-тест: 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рис. 1. </w:t>
      </w:r>
    </w:p>
    <w:p w:rsidR="00357E9B" w:rsidRPr="00CE0F7C" w:rsidRDefault="00357E9B" w:rsidP="00357E9B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Общий анализ крови: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Эритроциты - 4.8 </w:t>
      </w:r>
      <w:r w:rsidRPr="00CE0F7C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x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10^12 /л, Гемоглобин - 136 г/л, Лейкоциты - 4.5 </w:t>
      </w:r>
      <w:r w:rsidRPr="00CE0F7C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x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10^9 /л, СОЭ - 6 мм/ч.</w:t>
      </w:r>
    </w:p>
    <w:p w:rsidR="00357E9B" w:rsidRPr="00CE0F7C" w:rsidRDefault="00357E9B" w:rsidP="00357E9B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Биохимический анализ крови: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общий белок - 72 г /л, альбумин - 40 г / л, общий холестерин - 6.5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ммоль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/ л, ЛПНП - 4.3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ммоль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/ л, триглицериды - 1.3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ммоль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/л, ЛПВП - 0.8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ммоль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/л, глюкоза - 5.5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ммоль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/ л, АЛТ - 29 </w:t>
      </w:r>
      <w:proofErr w:type="spellStart"/>
      <w:proofErr w:type="gram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Ед</w:t>
      </w:r>
      <w:proofErr w:type="spellEnd"/>
      <w:proofErr w:type="gram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/л, АСТ - 18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Ед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/л, СРБ (высокочувствительный) 4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Ед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креатинин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88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мкмоль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/л, ПТИ 95%.</w:t>
      </w:r>
    </w:p>
    <w:p w:rsidR="00357E9B" w:rsidRPr="00CE0F7C" w:rsidRDefault="00357E9B" w:rsidP="00357E9B">
      <w:pPr>
        <w:spacing w:after="160" w:line="259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522"/>
      </w:tblGrid>
      <w:tr w:rsidR="00357E9B" w:rsidRPr="00CE0F7C" w:rsidTr="00976939">
        <w:tc>
          <w:tcPr>
            <w:tcW w:w="4106" w:type="dxa"/>
          </w:tcPr>
          <w:p w:rsidR="00357E9B" w:rsidRPr="00CE0F7C" w:rsidRDefault="00357E9B" w:rsidP="00976939">
            <w:pPr>
              <w:spacing w:after="160" w:line="259" w:lineRule="auto"/>
              <w:jc w:val="both"/>
              <w:rPr>
                <w:rFonts w:ascii="Calibri" w:eastAsia="Calibri" w:hAnsi="Calibri"/>
                <w:noProof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noProof/>
              </w:rPr>
              <w:lastRenderedPageBreak/>
              <w:drawing>
                <wp:anchor distT="0" distB="0" distL="114300" distR="114300" simplePos="0" relativeHeight="251659776" behindDoc="1" locked="0" layoutInCell="1" allowOverlap="1" wp14:anchorId="48658D43" wp14:editId="7AE917B5">
                  <wp:simplePos x="0" y="0"/>
                  <wp:positionH relativeFrom="column">
                    <wp:posOffset>1162685</wp:posOffset>
                  </wp:positionH>
                  <wp:positionV relativeFrom="paragraph">
                    <wp:posOffset>0</wp:posOffset>
                  </wp:positionV>
                  <wp:extent cx="1353185" cy="3841750"/>
                  <wp:effectExtent l="0" t="0" r="0" b="6350"/>
                  <wp:wrapTight wrapText="bothSides">
                    <wp:wrapPolygon edited="0">
                      <wp:start x="0" y="0"/>
                      <wp:lineTo x="0" y="21529"/>
                      <wp:lineTo x="21286" y="21529"/>
                      <wp:lineTo x="21286" y="0"/>
                      <wp:lineTo x="0" y="0"/>
                    </wp:wrapPolygon>
                  </wp:wrapTight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7033"/>
                          <a:stretch/>
                        </pic:blipFill>
                        <pic:spPr bwMode="auto">
                          <a:xfrm>
                            <a:off x="0" y="0"/>
                            <a:ext cx="1353185" cy="384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357E9B" w:rsidRPr="00CE0F7C" w:rsidRDefault="00357E9B" w:rsidP="00976939">
            <w:pPr>
              <w:spacing w:after="160" w:line="259" w:lineRule="auto"/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5522" w:type="dxa"/>
          </w:tcPr>
          <w:p w:rsidR="00357E9B" w:rsidRPr="00CE0F7C" w:rsidRDefault="00357E9B" w:rsidP="00976939">
            <w:pPr>
              <w:spacing w:after="160" w:line="259" w:lineRule="auto"/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noProof/>
              </w:rPr>
              <w:drawing>
                <wp:inline distT="0" distB="0" distL="0" distR="0" wp14:anchorId="5B3F68D2" wp14:editId="2AA53A0D">
                  <wp:extent cx="2609850" cy="3840668"/>
                  <wp:effectExtent l="0" t="0" r="0" b="762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421"/>
                          <a:stretch/>
                        </pic:blipFill>
                        <pic:spPr bwMode="auto">
                          <a:xfrm>
                            <a:off x="0" y="0"/>
                            <a:ext cx="2619785" cy="3855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7E9B" w:rsidRPr="00CE0F7C" w:rsidTr="00976939">
        <w:tc>
          <w:tcPr>
            <w:tcW w:w="4106" w:type="dxa"/>
          </w:tcPr>
          <w:p w:rsidR="00357E9B" w:rsidRPr="00CE0F7C" w:rsidRDefault="00357E9B" w:rsidP="00976939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                        1</w:t>
            </w:r>
          </w:p>
        </w:tc>
        <w:tc>
          <w:tcPr>
            <w:tcW w:w="5522" w:type="dxa"/>
          </w:tcPr>
          <w:p w:rsidR="00357E9B" w:rsidRPr="00CE0F7C" w:rsidRDefault="00357E9B" w:rsidP="00976939">
            <w:pPr>
              <w:spacing w:after="160" w:line="259" w:lineRule="auto"/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                             2</w:t>
            </w:r>
          </w:p>
        </w:tc>
      </w:tr>
      <w:tr w:rsidR="00357E9B" w:rsidRPr="00CE0F7C" w:rsidTr="00976939">
        <w:tc>
          <w:tcPr>
            <w:tcW w:w="9628" w:type="dxa"/>
            <w:gridSpan w:val="2"/>
          </w:tcPr>
          <w:p w:rsidR="00357E9B" w:rsidRPr="00CE0F7C" w:rsidRDefault="00357E9B" w:rsidP="00976939">
            <w:pPr>
              <w:spacing w:after="160" w:line="259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0F7C">
              <w:rPr>
                <w:rFonts w:eastAsia="Calibri"/>
                <w:sz w:val="24"/>
                <w:szCs w:val="24"/>
                <w:lang w:eastAsia="en-US"/>
              </w:rPr>
              <w:t xml:space="preserve">Рисунок 1. Стресс-ЭКГ. 1 - запись ЭКГ в покое; 2 – запись ЭКГ через 5 минут ходьбы на беговой дорожке. </w:t>
            </w:r>
          </w:p>
        </w:tc>
      </w:tr>
    </w:tbl>
    <w:p w:rsidR="00357E9B" w:rsidRPr="00CE0F7C" w:rsidRDefault="00357E9B" w:rsidP="00357E9B">
      <w:pPr>
        <w:spacing w:line="259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57E9B" w:rsidRPr="00CE0F7C" w:rsidRDefault="00357E9B" w:rsidP="00357E9B">
      <w:pPr>
        <w:spacing w:after="160" w:line="36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Вопросы</w:t>
      </w:r>
    </w:p>
    <w:p w:rsidR="00357E9B" w:rsidRPr="00CE0F7C" w:rsidRDefault="00357E9B" w:rsidP="00174F3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Укажите все </w:t>
      </w:r>
      <w:proofErr w:type="gram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сердечно-сосудистые</w:t>
      </w:r>
      <w:proofErr w:type="gram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факторы риска у пациента.</w:t>
      </w:r>
    </w:p>
    <w:p w:rsidR="00357E9B" w:rsidRPr="00CE0F7C" w:rsidRDefault="00357E9B" w:rsidP="00174F3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Сформулируйте предварительный диагноз у пациента (укажите основное заболевание, сопутствующие заболевания). Свой ответ обоснуйте.</w:t>
      </w:r>
    </w:p>
    <w:p w:rsidR="00357E9B" w:rsidRPr="00CE0F7C" w:rsidRDefault="00357E9B" w:rsidP="00174F3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Какие изменения выявлены при выполнении стресс ЭКГ. Сделайте заключение по результатам выполненной пробы.</w:t>
      </w:r>
    </w:p>
    <w:p w:rsidR="00357E9B" w:rsidRPr="00CE0F7C" w:rsidRDefault="00357E9B" w:rsidP="00174F3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Какие дополнительные диагностические процедуры понадобятся для уточнения предварительного диагноза. Свой ответ обоснуйте. </w:t>
      </w:r>
    </w:p>
    <w:p w:rsidR="00357E9B" w:rsidRPr="00CE0F7C" w:rsidRDefault="00357E9B" w:rsidP="00174F3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Какие медикаментозные препараты следует назначить пациенту. Свой выбор обоснуйте. </w:t>
      </w:r>
    </w:p>
    <w:p w:rsidR="00357E9B" w:rsidRPr="00CE0F7C" w:rsidRDefault="00357E9B" w:rsidP="00357E9B">
      <w:pPr>
        <w:spacing w:after="160" w:line="36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Эталон</w:t>
      </w: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val="en-US" w:eastAsia="en-US"/>
        </w:rPr>
        <w:t xml:space="preserve"> </w:t>
      </w: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ответа.</w:t>
      </w:r>
    </w:p>
    <w:p w:rsidR="00357E9B" w:rsidRPr="00CE0F7C" w:rsidRDefault="00357E9B" w:rsidP="00174F3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Факторы риска: ожирение (индекс массы тела 34,5 кг/м</w:t>
      </w:r>
      <w:proofErr w:type="gram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vertAlign w:val="superscript"/>
        </w:rPr>
        <w:t>2</w:t>
      </w:r>
      <w:proofErr w:type="gram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, окружность талии 110 см), отягощенная наследственность,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гиперхолестеринемия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,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 xml:space="preserve">артериальная гипертензия, гипертрофия левого желудочка (смещение левой границ относительной тупости сердца влево), мужской пол, возраст старше 55 лет. </w:t>
      </w:r>
    </w:p>
    <w:p w:rsidR="00357E9B" w:rsidRPr="00CE0F7C" w:rsidRDefault="00357E9B" w:rsidP="00174F3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Предварительный диагноз: </w:t>
      </w:r>
    </w:p>
    <w:p w:rsidR="00357E9B" w:rsidRPr="00CE0F7C" w:rsidRDefault="00357E9B" w:rsidP="00357E9B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/>
          <w:sz w:val="28"/>
          <w:szCs w:val="28"/>
        </w:rPr>
        <w:t>Основное заболевание: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ИБС: стабильная стенокардия напряжения, ФК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II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. </w:t>
      </w:r>
    </w:p>
    <w:p w:rsidR="00357E9B" w:rsidRPr="00CE0F7C" w:rsidRDefault="00357E9B" w:rsidP="00357E9B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/>
          <w:sz w:val="28"/>
          <w:szCs w:val="28"/>
        </w:rPr>
        <w:t>Сопутствующие заболевания: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Артериальная гипертензия.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Гиперхолестеринемия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. Ожирение 1 степени. </w:t>
      </w:r>
    </w:p>
    <w:p w:rsidR="00357E9B" w:rsidRPr="00CE0F7C" w:rsidRDefault="00357E9B" w:rsidP="00357E9B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Обоснование диагноза: ИБС стенокардия, так как представлены типичные симптомы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коронарогенной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кардиалгии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в сочетании с такими факторами риска, как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гиперхолестеринемия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, ожирение, мужской пол, возраст старше 55 лет, другие </w:t>
      </w:r>
      <w:proofErr w:type="gram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сердечно-сосудистые</w:t>
      </w:r>
      <w:proofErr w:type="gram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заболевания. Имеющуюся у пациента стенокардию следует считать стабильной стенокардией напряжения, так как болевые приступы наблюдаются в ответ на динамическую физическую нагрузку, не возникают в покое, боли стереотипны и фиксируются на протяжении 3 последних месяцев.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II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ФК установлен в соответствии с Канадской классификацией: больной проходит без боли 1-1</w:t>
      </w:r>
      <w:proofErr w:type="gram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,5</w:t>
      </w:r>
      <w:proofErr w:type="gram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км и поднимается по лестнице на 3-4 этажа. </w:t>
      </w:r>
    </w:p>
    <w:p w:rsidR="00357E9B" w:rsidRPr="00CE0F7C" w:rsidRDefault="00357E9B" w:rsidP="00174F3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Проба с физической нагрузкой (ЭКГ стресс-тест) ЭКГ в грудных отведениях в покое (1) – без особенностей, сегмент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ST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во всех грудных отведениях на изолинии. При нагрузке (2) появление патологической депрессии сегмента ST горизонтального в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3-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4 и косо-нисходящего типа в отведениях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5-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6, что свидетельствует о возникновении ишемии в </w:t>
      </w:r>
      <w:proofErr w:type="spellStart"/>
      <w:proofErr w:type="gram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передне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-боковых</w:t>
      </w:r>
      <w:proofErr w:type="gram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отделах левого желудочка. Заключение: стресс–тест положителен в отношении ишемии.</w:t>
      </w:r>
    </w:p>
    <w:p w:rsidR="00357E9B" w:rsidRPr="00CE0F7C" w:rsidRDefault="00357E9B" w:rsidP="00174F3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План обследования: для уточнения степени поражения коронарного русла требуется проведение визуализирующих исследований. В качестве метода визуализации коронарных артерий в данном случае предпочтение следует отдать МСКТ-ангиографии.  Выбор методики обусловлен невысоким ФК стенокардии, стабильным характером ее течения и отсутствием в данный момент необходимости в инвазивном лечении. С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>целью оценки поражения атеросклерозом артерий других бассейнов следует рекомендовать выполнение ультразвуковой допплерографии магистральных сосудов головы и шеи.</w:t>
      </w:r>
    </w:p>
    <w:p w:rsidR="00357E9B" w:rsidRPr="00CE0F7C" w:rsidRDefault="00357E9B" w:rsidP="00174F3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В качестве медикаментозной терапии, направленной на устранение симптомов пациенту следует рекомендовать бета-адреноблокаторы (например,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бисопролол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в стартовой дозировке 2.5-5 мг/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. с последующей титрацией дозы под контролем АД и ЧСС, целевые значения ЧСС 55-60 в минуту). Для предотвращения </w:t>
      </w:r>
      <w:proofErr w:type="gramStart"/>
      <w:r w:rsidRPr="00CE0F7C">
        <w:rPr>
          <w:rFonts w:ascii="Times New Roman" w:eastAsia="Times New Roman" w:hAnsi="Times New Roman" w:cs="Times New Roman"/>
          <w:sz w:val="28"/>
          <w:szCs w:val="28"/>
        </w:rPr>
        <w:t>сердечно-сосудистых</w:t>
      </w:r>
      <w:proofErr w:type="gram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осложнений пациенту необходимо лечение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гиполипидемическими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препратами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антитромбоцитарными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средствами. Среди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гиполипидемических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сре</w:t>
      </w:r>
      <w:proofErr w:type="gramStart"/>
      <w:r w:rsidRPr="00CE0F7C">
        <w:rPr>
          <w:rFonts w:ascii="Times New Roman" w:eastAsia="Times New Roman" w:hAnsi="Times New Roman" w:cs="Times New Roman"/>
          <w:sz w:val="28"/>
          <w:szCs w:val="28"/>
        </w:rPr>
        <w:t>дств гр</w:t>
      </w:r>
      <w:proofErr w:type="gram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уппой выбора будут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статины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(например,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аторвастатин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в дозе 20 мг/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, в динамике требуется титрация дозы препарата до достижения целевых показателей липидов в крови). Среди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антитромбоцитарных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сре</w:t>
      </w:r>
      <w:proofErr w:type="gramStart"/>
      <w:r w:rsidRPr="00CE0F7C">
        <w:rPr>
          <w:rFonts w:ascii="Times New Roman" w:eastAsia="Times New Roman" w:hAnsi="Times New Roman" w:cs="Times New Roman"/>
          <w:sz w:val="28"/>
          <w:szCs w:val="28"/>
        </w:rPr>
        <w:t>дств сл</w:t>
      </w:r>
      <w:proofErr w:type="gramEnd"/>
      <w:r w:rsidRPr="00CE0F7C">
        <w:rPr>
          <w:rFonts w:ascii="Times New Roman" w:eastAsia="Times New Roman" w:hAnsi="Times New Roman" w:cs="Times New Roman"/>
          <w:sz w:val="28"/>
          <w:szCs w:val="28"/>
        </w:rPr>
        <w:t>едует предпочесть ацетилсалициловую кислоту в дозировке 75-150 мг/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C0BCE" w:rsidRPr="00CC0BCE" w:rsidRDefault="00CC0BCE" w:rsidP="00174F33">
      <w:pPr>
        <w:pStyle w:val="a9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CC0BCE">
        <w:rPr>
          <w:rFonts w:ascii="Times New Roman" w:eastAsia="Times New Roman" w:hAnsi="Times New Roman"/>
          <w:b/>
          <w:bCs/>
          <w:sz w:val="28"/>
          <w:szCs w:val="28"/>
        </w:rPr>
        <w:t xml:space="preserve">Формы контроля освоения темы:  </w:t>
      </w:r>
    </w:p>
    <w:p w:rsidR="00CC0BCE" w:rsidRPr="00CC0BCE" w:rsidRDefault="00CC0BCE" w:rsidP="00174F33">
      <w:pPr>
        <w:pStyle w:val="a9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C0BCE">
        <w:rPr>
          <w:rFonts w:ascii="Times New Roman" w:eastAsia="Times New Roman" w:hAnsi="Times New Roman"/>
          <w:sz w:val="28"/>
          <w:szCs w:val="28"/>
        </w:rPr>
        <w:t xml:space="preserve">Демонстрация преподавателю </w:t>
      </w:r>
      <w:r>
        <w:rPr>
          <w:rFonts w:ascii="Times New Roman" w:eastAsia="Times New Roman" w:hAnsi="Times New Roman"/>
          <w:sz w:val="28"/>
          <w:szCs w:val="28"/>
        </w:rPr>
        <w:t xml:space="preserve">собственных </w:t>
      </w:r>
      <w:r w:rsidRPr="00CC0BCE">
        <w:rPr>
          <w:rFonts w:ascii="Times New Roman" w:eastAsia="Times New Roman" w:hAnsi="Times New Roman"/>
          <w:sz w:val="28"/>
          <w:szCs w:val="28"/>
        </w:rPr>
        <w:t xml:space="preserve">практических умений и навыков, </w:t>
      </w:r>
      <w:r w:rsidR="006A2862">
        <w:rPr>
          <w:rFonts w:ascii="Times New Roman" w:eastAsia="Times New Roman" w:hAnsi="Times New Roman"/>
          <w:sz w:val="28"/>
          <w:szCs w:val="28"/>
        </w:rPr>
        <w:t xml:space="preserve">(доклад о результатах </w:t>
      </w:r>
      <w:proofErr w:type="spellStart"/>
      <w:r w:rsidR="006A2862">
        <w:rPr>
          <w:rFonts w:ascii="Times New Roman" w:eastAsia="Times New Roman" w:hAnsi="Times New Roman"/>
          <w:sz w:val="28"/>
          <w:szCs w:val="28"/>
        </w:rPr>
        <w:t>курации</w:t>
      </w:r>
      <w:proofErr w:type="spellEnd"/>
      <w:r w:rsidR="006A2862">
        <w:rPr>
          <w:rFonts w:ascii="Times New Roman" w:eastAsia="Times New Roman" w:hAnsi="Times New Roman"/>
          <w:sz w:val="28"/>
          <w:szCs w:val="28"/>
        </w:rPr>
        <w:t xml:space="preserve"> тематических больных, интерпретация </w:t>
      </w:r>
      <w:r w:rsidRPr="00CC0BCE">
        <w:rPr>
          <w:rFonts w:ascii="Times New Roman" w:eastAsia="Times New Roman" w:hAnsi="Times New Roman"/>
          <w:sz w:val="28"/>
          <w:szCs w:val="28"/>
        </w:rPr>
        <w:t>данных лабораторных и инструментальных исследований, формулиро</w:t>
      </w:r>
      <w:r w:rsidR="006A2862">
        <w:rPr>
          <w:rFonts w:ascii="Times New Roman" w:eastAsia="Times New Roman" w:hAnsi="Times New Roman"/>
          <w:sz w:val="28"/>
          <w:szCs w:val="28"/>
        </w:rPr>
        <w:t>вание</w:t>
      </w:r>
      <w:r w:rsidRPr="00CC0BCE">
        <w:rPr>
          <w:rFonts w:ascii="Times New Roman" w:eastAsia="Times New Roman" w:hAnsi="Times New Roman"/>
          <w:sz w:val="28"/>
          <w:szCs w:val="28"/>
        </w:rPr>
        <w:t xml:space="preserve"> клинического диагноза, составление плана обследования и лечения курируемого больного</w:t>
      </w:r>
      <w:r w:rsidR="006A2862">
        <w:rPr>
          <w:rFonts w:ascii="Times New Roman" w:eastAsia="Times New Roman" w:hAnsi="Times New Roman"/>
          <w:sz w:val="28"/>
          <w:szCs w:val="28"/>
        </w:rPr>
        <w:t>)</w:t>
      </w:r>
      <w:r w:rsidRPr="00CC0BCE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CC0BCE" w:rsidRDefault="006A2862" w:rsidP="00174F33">
      <w:pPr>
        <w:pStyle w:val="a9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Выполнение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 xml:space="preserve"> тестовых заданий (открытой</w:t>
      </w:r>
      <w:r>
        <w:rPr>
          <w:rFonts w:ascii="Times New Roman" w:eastAsia="Times New Roman" w:hAnsi="Times New Roman"/>
          <w:sz w:val="28"/>
          <w:szCs w:val="28"/>
        </w:rPr>
        <w:t xml:space="preserve"> и 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>закрытой форм</w:t>
      </w:r>
      <w:r>
        <w:rPr>
          <w:rFonts w:ascii="Times New Roman" w:eastAsia="Times New Roman" w:hAnsi="Times New Roman"/>
          <w:sz w:val="28"/>
          <w:szCs w:val="28"/>
        </w:rPr>
        <w:t xml:space="preserve">, выполнение заданий на поиск 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>соответстви</w:t>
      </w:r>
      <w:r>
        <w:rPr>
          <w:rFonts w:ascii="Times New Roman" w:eastAsia="Times New Roman" w:hAnsi="Times New Roman"/>
          <w:sz w:val="28"/>
          <w:szCs w:val="28"/>
        </w:rPr>
        <w:t>й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>) и</w:t>
      </w:r>
      <w:r>
        <w:rPr>
          <w:rFonts w:ascii="Times New Roman" w:eastAsia="Times New Roman" w:hAnsi="Times New Roman"/>
          <w:sz w:val="28"/>
          <w:szCs w:val="28"/>
        </w:rPr>
        <w:t xml:space="preserve"> решение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 xml:space="preserve"> ситуационных задач.</w:t>
      </w:r>
    </w:p>
    <w:p w:rsidR="00357E9B" w:rsidRDefault="00357E9B" w:rsidP="00357E9B">
      <w:pPr>
        <w:pStyle w:val="a9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57E9B" w:rsidRDefault="00357E9B" w:rsidP="00357E9B">
      <w:pPr>
        <w:pStyle w:val="a9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57E9B" w:rsidRPr="008F3898" w:rsidRDefault="00357E9B" w:rsidP="00357E9B">
      <w:pPr>
        <w:pStyle w:val="a9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bookmarkEnd w:id="8"/>
    <w:bookmarkEnd w:id="10"/>
    <w:p w:rsidR="00DF3362" w:rsidRPr="00DF3362" w:rsidRDefault="006A2862" w:rsidP="00177F00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5</w:t>
      </w:r>
      <w:r w:rsidR="00DF3362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. </w:t>
      </w:r>
      <w:r w:rsidR="00DF3362">
        <w:rPr>
          <w:rFonts w:ascii="Times New Roman" w:eastAsia="Times New Roman" w:hAnsi="Times New Roman"/>
          <w:b/>
          <w:bCs/>
          <w:sz w:val="28"/>
          <w:szCs w:val="28"/>
        </w:rPr>
        <w:t>Список литературы для подготовки к занятию</w:t>
      </w:r>
      <w:r w:rsidR="00DF3362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57"/>
        <w:gridCol w:w="1397"/>
        <w:gridCol w:w="4856"/>
        <w:gridCol w:w="1065"/>
        <w:gridCol w:w="709"/>
        <w:gridCol w:w="838"/>
      </w:tblGrid>
      <w:tr w:rsidR="00177F00" w:rsidRPr="00ED4225" w:rsidTr="0033204D">
        <w:trPr>
          <w:cantSplit/>
          <w:trHeight w:val="3405"/>
        </w:trPr>
        <w:tc>
          <w:tcPr>
            <w:tcW w:w="75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1397" w:type="dxa"/>
            <w:textDirection w:val="btLr"/>
            <w:vAlign w:val="center"/>
          </w:tcPr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Дисциплина в соответствии с учебным планом</w:t>
            </w:r>
          </w:p>
        </w:tc>
        <w:tc>
          <w:tcPr>
            <w:tcW w:w="4856" w:type="dxa"/>
            <w:vAlign w:val="center"/>
          </w:tcPr>
          <w:p w:rsidR="00177F00" w:rsidRPr="0033204D" w:rsidRDefault="00177F00" w:rsidP="0033204D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</w:t>
            </w:r>
          </w:p>
        </w:tc>
        <w:tc>
          <w:tcPr>
            <w:tcW w:w="1065" w:type="dxa"/>
            <w:textDirection w:val="btLr"/>
            <w:vAlign w:val="center"/>
          </w:tcPr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709" w:type="dxa"/>
            <w:textDirection w:val="btLr"/>
            <w:vAlign w:val="center"/>
          </w:tcPr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Число </w:t>
            </w:r>
            <w:proofErr w:type="gramStart"/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, одновременно изучающих дисциплину в семестр</w:t>
            </w:r>
          </w:p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extDirection w:val="btLr"/>
            <w:vAlign w:val="center"/>
          </w:tcPr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Приведенный коэффициент обеспеченности (</w:t>
            </w:r>
            <w:proofErr w:type="gramStart"/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КО</w:t>
            </w:r>
            <w:proofErr w:type="gramEnd"/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) (на текущий семестр)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A00BA4" w:rsidRDefault="00177F00" w:rsidP="00A00BA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BA4">
              <w:rPr>
                <w:rFonts w:ascii="Times New Roman" w:eastAsia="Times New Roman" w:hAnsi="Times New Roman" w:cs="Times New Roman"/>
                <w:sz w:val="18"/>
                <w:szCs w:val="18"/>
              </w:rPr>
              <w:t>Б.1Б34</w:t>
            </w:r>
          </w:p>
        </w:tc>
        <w:tc>
          <w:tcPr>
            <w:tcW w:w="1397" w:type="dxa"/>
          </w:tcPr>
          <w:p w:rsidR="00177F00" w:rsidRPr="00A00BA4" w:rsidRDefault="00177F00" w:rsidP="00A00BA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BA4">
              <w:rPr>
                <w:rFonts w:ascii="Times New Roman" w:eastAsia="Times New Roman" w:hAnsi="Times New Roman" w:cs="Times New Roman"/>
                <w:sz w:val="18"/>
                <w:szCs w:val="18"/>
              </w:rPr>
              <w:t>Факультетская терапия</w:t>
            </w: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/>
                <w:bCs/>
              </w:rPr>
              <w:t>Основная литература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D4225">
              <w:rPr>
                <w:rFonts w:ascii="Times New Roman" w:eastAsia="Times New Roman" w:hAnsi="Times New Roman" w:cs="Times New Roman"/>
                <w:bCs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  <w:bCs/>
              </w:rPr>
              <w:t>, В. И.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Внутренние болезни [Электронный ресурс] /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, С. И. Овчаренко, В. А.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Сулимов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. - 6-е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и доп.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>екстовые дан. - М.</w:t>
            </w:r>
            <w:r w:rsidR="00CE5227">
              <w:rPr>
                <w:rFonts w:ascii="Times New Roman" w:eastAsia="Times New Roman" w:hAnsi="Times New Roman" w:cs="Times New Roman"/>
              </w:rPr>
              <w:t>: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ГЭОТАР-Медиа, 2015. 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1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http://www.studmedlib.ru/ru/book/ISBN9785970433355.html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1200 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D4225">
              <w:rPr>
                <w:rFonts w:ascii="Times New Roman" w:eastAsia="Times New Roman" w:hAnsi="Times New Roman" w:cs="Times New Roman"/>
                <w:bCs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  <w:bCs/>
              </w:rPr>
              <w:t>, Владимир Иванович</w:t>
            </w:r>
            <w:r w:rsidRPr="00ED4225">
              <w:rPr>
                <w:rFonts w:ascii="Times New Roman" w:eastAsia="Times New Roman" w:hAnsi="Times New Roman" w:cs="Times New Roman"/>
              </w:rPr>
              <w:t>. Внутренние болезни: учебник, рек. М-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вом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образ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и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науки РФ /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, С. И. Овчаренко, В. А.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Сулимов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. - 6-е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перераб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. и доп.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2013. - 764 с.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 xml:space="preserve">Внутренние болезни </w:t>
            </w:r>
            <w:r w:rsidRPr="00ED4225">
              <w:rPr>
                <w:rFonts w:ascii="Times New Roman" w:eastAsia="Times New Roman" w:hAnsi="Times New Roman" w:cs="Times New Roman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екстовые дан. - М.: ГЭОТАР-Медиа, 2013. -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Т.1.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2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http://www.studmedlib.ru/ru/book/ISBN9785970425794.html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1200 </w:t>
            </w:r>
          </w:p>
        </w:tc>
        <w:tc>
          <w:tcPr>
            <w:tcW w:w="709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</w:t>
            </w:r>
            <w:r w:rsidRPr="00ED4225">
              <w:rPr>
                <w:rFonts w:ascii="Times New Roman" w:eastAsia="Times New Roman" w:hAnsi="Times New Roman" w:cs="Times New Roman"/>
              </w:rPr>
              <w:t>: учебник с компакт-диском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в 2 т. / под ред. Н. А. Мухина, В. С. Моисеева, А. И. Мартынова.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2011. - Компакт-диск во 2 томе.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 1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- 2-е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и доп. - 649 с.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208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: учебник с компакт-диском: в 2 т.  / под ред. Н. А. Мухина, В. С. Моисеева, А. И. Мартынова.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2010. - Компакт-диск во 2 томе.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 1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- 2-е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. и доп. - 2010. - 649 с. 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99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 xml:space="preserve">Внутренние болезни </w:t>
            </w:r>
            <w:r w:rsidRPr="00ED4225">
              <w:rPr>
                <w:rFonts w:ascii="Times New Roman" w:eastAsia="Times New Roman" w:hAnsi="Times New Roman" w:cs="Times New Roman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екстовые дан. - М.: ГЭОТАР-Медиа, 2013. -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Т.2.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3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http://www.studmedlib.ru/book/ISBN97859704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lastRenderedPageBreak/>
                <w:t>25800.html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lastRenderedPageBreak/>
              <w:t>1200</w:t>
            </w:r>
          </w:p>
        </w:tc>
        <w:tc>
          <w:tcPr>
            <w:tcW w:w="709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7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</w:t>
            </w:r>
            <w:r w:rsidRPr="00ED4225">
              <w:rPr>
                <w:rFonts w:ascii="Times New Roman" w:eastAsia="Times New Roman" w:hAnsi="Times New Roman" w:cs="Times New Roman"/>
              </w:rPr>
              <w:t>: учебник с компакт-диском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в 2 т. / под ред. Н. А. Мухина, В. С. Моисеева, А. И. Мартынова.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2012.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 2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- 2-е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и доп. - 581 с. + 1 эл. опт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д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иск (CD-ROM). 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253</w:t>
            </w: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учебник с компакт-диском : в 2 т. / под ред. Н. А. Мухина, В. С. Моисеева, А. И. Мартынова. - М.</w:t>
            </w:r>
            <w:r w:rsidR="00CE5227">
              <w:rPr>
                <w:rFonts w:ascii="Times New Roman" w:eastAsia="Times New Roman" w:hAnsi="Times New Roman" w:cs="Times New Roman"/>
              </w:rPr>
              <w:t>: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2010.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 2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- 2-е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и доп. – 581 с.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101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/>
                <w:bCs/>
              </w:rPr>
              <w:t>Дополнительная литература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болезни. Тесты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и ситуационные задачи [Электронный ресурс]: учеб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особие /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[и др.].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екстовые дан.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2012. 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4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http://www.studmedlib.ru/book/ISBN9785970423912.html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1200 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болезни: руководство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к практическим занятиям по факультетской терапии [Электронный ресурс]: учеб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особие для студентов обучающихся по спец. 060101.65 "Лечебное дело" /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Подзолков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, А. А. Абрамова, О. Л. Белая [и др.]; под ред.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Подзолкова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екстовые дан.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2010.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5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http://www.studmedlib.ru/book/ISBN9785970411544.html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1200 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Руководство по кардиологии [Электронный ресурс]: учебное пособие в 3 т. / под ред. Г.И.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Сторожакова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, А.А.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Горбаченкова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>екстовые дан. - М.: ГЭОТАР-Медиа, 2009. - Т. 3. 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6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http://www.studmedlib.ru/book/ISBN9785970409657.html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1200</w:t>
            </w: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Дворецкий, Л. И.  Междисциплинарные клинические задачи [Электронный ресурс]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сборник / Л. И. Дворецкий.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>екстовые дан. - М.: "ГЭОТАР-Медиа", 2012.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7" w:history="1"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http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://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www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.</w:t>
              </w:r>
              <w:proofErr w:type="spellStart"/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studmedlib</w:t>
              </w:r>
              <w:proofErr w:type="spellEnd"/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.</w:t>
              </w:r>
              <w:proofErr w:type="spellStart"/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ru</w:t>
              </w:r>
              <w:proofErr w:type="spellEnd"/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/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book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/06-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COS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-2330.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1200 </w:t>
            </w: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D4225" w:rsidRPr="00ED4225" w:rsidTr="0033204D">
        <w:tc>
          <w:tcPr>
            <w:tcW w:w="757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7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/>
                <w:bCs/>
              </w:rPr>
              <w:t>Мультимедиа</w:t>
            </w:r>
          </w:p>
        </w:tc>
        <w:tc>
          <w:tcPr>
            <w:tcW w:w="1065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тургора кожи: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18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984653178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отёчности: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19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78405404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щитовидной железы: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0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48847599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лимфатических узлов: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1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623806727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резистентности грудной клетки и голосового дрожания: [видеоматериалы] // Практические умения для выпускника медицинского вуза [Электронный ресурс]: Раздел 1: Терапия. 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 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Режим доступа: ЭБС «Консультант студента» </w:t>
            </w:r>
            <w:hyperlink r:id="rId22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295065935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6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Сравнительная перкуссия легких: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3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90809328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Топографическая перкуссия легких: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4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481582990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Аускультация легких: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5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318534547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бронхофонии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6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4140029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пульса и пульсации артерий: [видеоматериалы] // Практические умения для выпускника медицинского вуза [Электронный ресурс]: Раздел 1: Терапия / 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7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185823474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11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верхушечного толчка: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8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762531966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Перкуссия границ сердца: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9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799840855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Аускультация сердца: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0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7600821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Измерение АД методом Короткова: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1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27803289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Поверхностная пальпация живота: [видеоматериалы] // Практические умения 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2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070271797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16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Глубокая пальпация толстого кишечника: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3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734356045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нижней границы желудка: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4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643049987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2F399D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печени: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5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85688622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Перкуссия печени: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6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669214332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"пузырных" симптомов: 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7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86116446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21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селезенки: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8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9878850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Перкуссия селезенки: [видеоматериалы] // Практические умения для выпускника медицинского вуза [Электронный ресурс]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: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 Режим доступа: ЭБС «Консультант студента» </w:t>
            </w:r>
            <w:hyperlink r:id="rId39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839273936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признаков скопления жидкости в брюшной полости: [видеоматериалы] // Практические умения для выпускника медицинского вуза [Электронный ресурс]: Раздел 1: Терапия 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–Режим доступа: ЭБС «Консультант студента» </w:t>
            </w:r>
            <w:hyperlink r:id="rId40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почек: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 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 Режим доступа: ЭБС «Консультант студента» </w:t>
            </w:r>
            <w:hyperlink r:id="rId41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дна мочевого пузыря: [видеоматериалы] // Практические умения для выпускника медицинского вуза [Электронный ресурс]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: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–Режим доступа: ЭБС «Консультант студента» </w:t>
            </w:r>
            <w:hyperlink r:id="rId42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26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Техника перкуссии: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 Режим доступа: ЭБС «Консультант студента»</w:t>
            </w:r>
            <w:hyperlink r:id="rId43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подвижности нижнего легочного края: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 Режим доступа: ЭБС «Консультант студента» </w:t>
            </w:r>
            <w:hyperlink r:id="rId44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Электронно-библиотечная система «Консультант студента» для ВПО </w:t>
            </w:r>
            <w:hyperlink r:id="rId45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www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studmedlib</w:t>
              </w:r>
              <w:proofErr w:type="spellEnd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ru</w:t>
              </w:r>
              <w:proofErr w:type="spellEnd"/>
            </w:hyperlink>
            <w:r w:rsidRPr="00ED4225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База данных «Электронная учебная библиотека» </w:t>
            </w:r>
            <w:hyperlink r:id="rId46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library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bashgmu</w:t>
              </w:r>
              <w:proofErr w:type="spellEnd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ru</w:t>
              </w:r>
              <w:proofErr w:type="spellEnd"/>
            </w:hyperlink>
            <w:r w:rsidRPr="00ED4225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Электронно-библиотечная </w:t>
            </w:r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система</w:t>
            </w:r>
            <w:r w:rsidR="0033204D">
              <w:rPr>
                <w:rStyle w:val="spellingerror"/>
                <w:rFonts w:ascii="Times New Roman" w:hAnsi="Times New Roman" w:cs="Times New Roman"/>
                <w:color w:val="000000"/>
              </w:rPr>
              <w:t xml:space="preserve"> </w:t>
            </w:r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Букап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»</w:t>
            </w:r>
            <w:r w:rsidRPr="00ED4225">
              <w:rPr>
                <w:rStyle w:val="normaltextrun"/>
                <w:rFonts w:ascii="Times New Roman" w:hAnsi="Times New Roman" w:cs="Times New Roman"/>
              </w:rPr>
              <w:t> </w:t>
            </w:r>
            <w:hyperlink r:id="rId47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https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://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www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books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-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up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ru</w:t>
              </w:r>
              <w:proofErr w:type="spellEnd"/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B0ECB" w:rsidRDefault="00591ED8" w:rsidP="000B0EC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1851660</wp:posOffset>
            </wp:positionH>
            <wp:positionV relativeFrom="paragraph">
              <wp:posOffset>180975</wp:posOffset>
            </wp:positionV>
            <wp:extent cx="717550" cy="428625"/>
            <wp:effectExtent l="19050" t="0" r="6350" b="0"/>
            <wp:wrapNone/>
            <wp:docPr id="12" name="Рисунок 2" descr="подпись Мирончу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дпись Мирончук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20" t="5966" r="38136" b="20060"/>
                    <a:stretch/>
                  </pic:blipFill>
                  <pic:spPr bwMode="auto">
                    <a:xfrm>
                      <a:off x="0" y="0"/>
                      <a:ext cx="7175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B00151" w:rsidRPr="00B00151" w:rsidRDefault="00CE5227" w:rsidP="000B0EC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Разработчик</w:t>
      </w:r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 xml:space="preserve"> _______________ доцент </w:t>
      </w:r>
      <w:proofErr w:type="spellStart"/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>Мирончук</w:t>
      </w:r>
      <w:proofErr w:type="spellEnd"/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 xml:space="preserve"> Н.Н.</w:t>
      </w:r>
    </w:p>
    <w:sectPr w:rsidR="00B00151" w:rsidRPr="00B00151" w:rsidSect="003E5A8A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AD9" w:rsidRDefault="00FE2AD9" w:rsidP="000D0950">
      <w:r>
        <w:separator/>
      </w:r>
    </w:p>
  </w:endnote>
  <w:endnote w:type="continuationSeparator" w:id="0">
    <w:p w:rsidR="00FE2AD9" w:rsidRDefault="00FE2AD9" w:rsidP="000D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AD9" w:rsidRDefault="00FE2AD9" w:rsidP="000D0950">
      <w:r>
        <w:separator/>
      </w:r>
    </w:p>
  </w:footnote>
  <w:footnote w:type="continuationSeparator" w:id="0">
    <w:p w:rsidR="00FE2AD9" w:rsidRDefault="00FE2AD9" w:rsidP="000D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A0284"/>
    <w:multiLevelType w:val="hybridMultilevel"/>
    <w:tmpl w:val="1CC2C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12CB9"/>
    <w:multiLevelType w:val="hybridMultilevel"/>
    <w:tmpl w:val="EF5C29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6236A"/>
    <w:multiLevelType w:val="hybridMultilevel"/>
    <w:tmpl w:val="3FE004D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B7154D"/>
    <w:multiLevelType w:val="hybridMultilevel"/>
    <w:tmpl w:val="DD84A8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B26222"/>
    <w:multiLevelType w:val="hybridMultilevel"/>
    <w:tmpl w:val="87624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D771B3"/>
    <w:multiLevelType w:val="hybridMultilevel"/>
    <w:tmpl w:val="6B2CF5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F668E7"/>
    <w:multiLevelType w:val="hybridMultilevel"/>
    <w:tmpl w:val="4246FA2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>
    <w:nsid w:val="5C851B0C"/>
    <w:multiLevelType w:val="hybridMultilevel"/>
    <w:tmpl w:val="890E7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CF75D1"/>
    <w:multiLevelType w:val="hybridMultilevel"/>
    <w:tmpl w:val="414A4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D57FA3"/>
    <w:multiLevelType w:val="hybridMultilevel"/>
    <w:tmpl w:val="D0C4A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3"/>
  </w:num>
  <w:num w:numId="10">
    <w:abstractNumId w:val="8"/>
  </w:num>
  <w:num w:numId="1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5965"/>
    <w:rsid w:val="00024AB8"/>
    <w:rsid w:val="00030545"/>
    <w:rsid w:val="0003212C"/>
    <w:rsid w:val="00032E42"/>
    <w:rsid w:val="000411BD"/>
    <w:rsid w:val="00041C08"/>
    <w:rsid w:val="0004368E"/>
    <w:rsid w:val="000450DE"/>
    <w:rsid w:val="00047B98"/>
    <w:rsid w:val="0005229F"/>
    <w:rsid w:val="0005259C"/>
    <w:rsid w:val="000577C9"/>
    <w:rsid w:val="00060E6C"/>
    <w:rsid w:val="0006210A"/>
    <w:rsid w:val="0006553E"/>
    <w:rsid w:val="00067998"/>
    <w:rsid w:val="0007323C"/>
    <w:rsid w:val="00084CD8"/>
    <w:rsid w:val="000874C1"/>
    <w:rsid w:val="00090DF8"/>
    <w:rsid w:val="00095A0B"/>
    <w:rsid w:val="00097777"/>
    <w:rsid w:val="000A0931"/>
    <w:rsid w:val="000A0FDF"/>
    <w:rsid w:val="000A5171"/>
    <w:rsid w:val="000A7BE7"/>
    <w:rsid w:val="000B0ECB"/>
    <w:rsid w:val="000B176F"/>
    <w:rsid w:val="000B588F"/>
    <w:rsid w:val="000C51DA"/>
    <w:rsid w:val="000C5827"/>
    <w:rsid w:val="000C7B96"/>
    <w:rsid w:val="000C7BA5"/>
    <w:rsid w:val="000D0950"/>
    <w:rsid w:val="000E14F1"/>
    <w:rsid w:val="000E4CD5"/>
    <w:rsid w:val="000F2E72"/>
    <w:rsid w:val="000F43EA"/>
    <w:rsid w:val="00100367"/>
    <w:rsid w:val="00100A8A"/>
    <w:rsid w:val="00100E57"/>
    <w:rsid w:val="00101871"/>
    <w:rsid w:val="00106466"/>
    <w:rsid w:val="00106B40"/>
    <w:rsid w:val="001070D1"/>
    <w:rsid w:val="00107277"/>
    <w:rsid w:val="001103F3"/>
    <w:rsid w:val="00117122"/>
    <w:rsid w:val="00117B0E"/>
    <w:rsid w:val="001206A8"/>
    <w:rsid w:val="001225FC"/>
    <w:rsid w:val="00122D11"/>
    <w:rsid w:val="00123D13"/>
    <w:rsid w:val="00125CD9"/>
    <w:rsid w:val="00131037"/>
    <w:rsid w:val="00131A78"/>
    <w:rsid w:val="00133332"/>
    <w:rsid w:val="00141F48"/>
    <w:rsid w:val="00144F2E"/>
    <w:rsid w:val="00152C76"/>
    <w:rsid w:val="00160652"/>
    <w:rsid w:val="00167308"/>
    <w:rsid w:val="00171B58"/>
    <w:rsid w:val="00174F33"/>
    <w:rsid w:val="00175393"/>
    <w:rsid w:val="00175F9E"/>
    <w:rsid w:val="00177F00"/>
    <w:rsid w:val="00190235"/>
    <w:rsid w:val="001962CA"/>
    <w:rsid w:val="001A25BF"/>
    <w:rsid w:val="001A32FB"/>
    <w:rsid w:val="001A418D"/>
    <w:rsid w:val="001A49B7"/>
    <w:rsid w:val="001A5215"/>
    <w:rsid w:val="001A647B"/>
    <w:rsid w:val="001A695D"/>
    <w:rsid w:val="001B3DC8"/>
    <w:rsid w:val="001B4EDA"/>
    <w:rsid w:val="001B615C"/>
    <w:rsid w:val="001B72E8"/>
    <w:rsid w:val="001C0DF6"/>
    <w:rsid w:val="001C10DE"/>
    <w:rsid w:val="001C589C"/>
    <w:rsid w:val="001C759A"/>
    <w:rsid w:val="001D17DB"/>
    <w:rsid w:val="001E51DA"/>
    <w:rsid w:val="001F2B5C"/>
    <w:rsid w:val="001F308C"/>
    <w:rsid w:val="002007E9"/>
    <w:rsid w:val="00201676"/>
    <w:rsid w:val="002059A9"/>
    <w:rsid w:val="00206744"/>
    <w:rsid w:val="00207650"/>
    <w:rsid w:val="00207D6A"/>
    <w:rsid w:val="002108FD"/>
    <w:rsid w:val="0022160C"/>
    <w:rsid w:val="00225888"/>
    <w:rsid w:val="00226A4A"/>
    <w:rsid w:val="00227D0F"/>
    <w:rsid w:val="002301FB"/>
    <w:rsid w:val="00232807"/>
    <w:rsid w:val="002352BE"/>
    <w:rsid w:val="002404EC"/>
    <w:rsid w:val="00240F7F"/>
    <w:rsid w:val="002465F8"/>
    <w:rsid w:val="00251A20"/>
    <w:rsid w:val="0025222E"/>
    <w:rsid w:val="00253A74"/>
    <w:rsid w:val="00255308"/>
    <w:rsid w:val="00256587"/>
    <w:rsid w:val="0026082D"/>
    <w:rsid w:val="002627F5"/>
    <w:rsid w:val="00266DBE"/>
    <w:rsid w:val="00272B74"/>
    <w:rsid w:val="002839E7"/>
    <w:rsid w:val="002843D9"/>
    <w:rsid w:val="00285667"/>
    <w:rsid w:val="00285669"/>
    <w:rsid w:val="00291222"/>
    <w:rsid w:val="00291529"/>
    <w:rsid w:val="00293D7D"/>
    <w:rsid w:val="00295192"/>
    <w:rsid w:val="00297887"/>
    <w:rsid w:val="002A4D10"/>
    <w:rsid w:val="002B155D"/>
    <w:rsid w:val="002B7B0E"/>
    <w:rsid w:val="002C563A"/>
    <w:rsid w:val="002D4FC0"/>
    <w:rsid w:val="002D73FB"/>
    <w:rsid w:val="002E08B9"/>
    <w:rsid w:val="002F0982"/>
    <w:rsid w:val="002F2903"/>
    <w:rsid w:val="002F399D"/>
    <w:rsid w:val="00301922"/>
    <w:rsid w:val="00306B18"/>
    <w:rsid w:val="00315591"/>
    <w:rsid w:val="0032320A"/>
    <w:rsid w:val="00323C6C"/>
    <w:rsid w:val="00324325"/>
    <w:rsid w:val="003249AF"/>
    <w:rsid w:val="0033204D"/>
    <w:rsid w:val="003349F8"/>
    <w:rsid w:val="00335A06"/>
    <w:rsid w:val="00342D71"/>
    <w:rsid w:val="00343E54"/>
    <w:rsid w:val="003557B2"/>
    <w:rsid w:val="00355C55"/>
    <w:rsid w:val="00357E9B"/>
    <w:rsid w:val="00364BFA"/>
    <w:rsid w:val="003657E0"/>
    <w:rsid w:val="00370B36"/>
    <w:rsid w:val="00371F18"/>
    <w:rsid w:val="0037671B"/>
    <w:rsid w:val="00381A6E"/>
    <w:rsid w:val="00391512"/>
    <w:rsid w:val="00393503"/>
    <w:rsid w:val="003948A8"/>
    <w:rsid w:val="003A6370"/>
    <w:rsid w:val="003B67E4"/>
    <w:rsid w:val="003C3580"/>
    <w:rsid w:val="003C41ED"/>
    <w:rsid w:val="003C671D"/>
    <w:rsid w:val="003C6B26"/>
    <w:rsid w:val="003D3F40"/>
    <w:rsid w:val="003E03B8"/>
    <w:rsid w:val="003E1758"/>
    <w:rsid w:val="003E385A"/>
    <w:rsid w:val="003E5A8A"/>
    <w:rsid w:val="003F0BFF"/>
    <w:rsid w:val="003F25D2"/>
    <w:rsid w:val="003F2DAE"/>
    <w:rsid w:val="00404A92"/>
    <w:rsid w:val="0041025C"/>
    <w:rsid w:val="00410D88"/>
    <w:rsid w:val="004213AD"/>
    <w:rsid w:val="00431834"/>
    <w:rsid w:val="00434FE9"/>
    <w:rsid w:val="004378DD"/>
    <w:rsid w:val="004413CC"/>
    <w:rsid w:val="00465ED8"/>
    <w:rsid w:val="00467CF6"/>
    <w:rsid w:val="0047252C"/>
    <w:rsid w:val="0047657A"/>
    <w:rsid w:val="00483088"/>
    <w:rsid w:val="00485965"/>
    <w:rsid w:val="0049134D"/>
    <w:rsid w:val="00492A5D"/>
    <w:rsid w:val="00494C52"/>
    <w:rsid w:val="00494DC4"/>
    <w:rsid w:val="004977FB"/>
    <w:rsid w:val="004A02E7"/>
    <w:rsid w:val="004A1601"/>
    <w:rsid w:val="004A19A3"/>
    <w:rsid w:val="004A3A8B"/>
    <w:rsid w:val="004A40EB"/>
    <w:rsid w:val="004B06B0"/>
    <w:rsid w:val="004B2556"/>
    <w:rsid w:val="004B3BF9"/>
    <w:rsid w:val="004B558B"/>
    <w:rsid w:val="004C4AB8"/>
    <w:rsid w:val="004D4BB9"/>
    <w:rsid w:val="004D7350"/>
    <w:rsid w:val="004E246C"/>
    <w:rsid w:val="004E5420"/>
    <w:rsid w:val="004E7AAC"/>
    <w:rsid w:val="005033FF"/>
    <w:rsid w:val="00504B4E"/>
    <w:rsid w:val="00504E41"/>
    <w:rsid w:val="005057A7"/>
    <w:rsid w:val="00510A77"/>
    <w:rsid w:val="005173C3"/>
    <w:rsid w:val="00523B84"/>
    <w:rsid w:val="00525CF8"/>
    <w:rsid w:val="00533334"/>
    <w:rsid w:val="00533C89"/>
    <w:rsid w:val="00534E7C"/>
    <w:rsid w:val="005362B9"/>
    <w:rsid w:val="00546761"/>
    <w:rsid w:val="00546FEE"/>
    <w:rsid w:val="005472A0"/>
    <w:rsid w:val="00555E9E"/>
    <w:rsid w:val="005566DF"/>
    <w:rsid w:val="00571166"/>
    <w:rsid w:val="0057390E"/>
    <w:rsid w:val="00575856"/>
    <w:rsid w:val="00577BCD"/>
    <w:rsid w:val="005802BA"/>
    <w:rsid w:val="005832BD"/>
    <w:rsid w:val="0058675D"/>
    <w:rsid w:val="0059097F"/>
    <w:rsid w:val="00591ED8"/>
    <w:rsid w:val="005A11F2"/>
    <w:rsid w:val="005A1986"/>
    <w:rsid w:val="005B5694"/>
    <w:rsid w:val="005C10D4"/>
    <w:rsid w:val="005C35DB"/>
    <w:rsid w:val="005C532B"/>
    <w:rsid w:val="005C701B"/>
    <w:rsid w:val="005C7A59"/>
    <w:rsid w:val="005C7D07"/>
    <w:rsid w:val="005D2421"/>
    <w:rsid w:val="005D45E6"/>
    <w:rsid w:val="005E00C5"/>
    <w:rsid w:val="005E338E"/>
    <w:rsid w:val="005E5A95"/>
    <w:rsid w:val="0060457D"/>
    <w:rsid w:val="00604D7A"/>
    <w:rsid w:val="00607350"/>
    <w:rsid w:val="00610A3E"/>
    <w:rsid w:val="00611D8A"/>
    <w:rsid w:val="00612449"/>
    <w:rsid w:val="006133D7"/>
    <w:rsid w:val="006157C4"/>
    <w:rsid w:val="006213A2"/>
    <w:rsid w:val="0062299D"/>
    <w:rsid w:val="0062330D"/>
    <w:rsid w:val="006265FA"/>
    <w:rsid w:val="00627A1B"/>
    <w:rsid w:val="00631CEE"/>
    <w:rsid w:val="0063202C"/>
    <w:rsid w:val="0063341F"/>
    <w:rsid w:val="0063369B"/>
    <w:rsid w:val="00636DA4"/>
    <w:rsid w:val="00636F19"/>
    <w:rsid w:val="00641B2A"/>
    <w:rsid w:val="00642885"/>
    <w:rsid w:val="00643E6C"/>
    <w:rsid w:val="00651268"/>
    <w:rsid w:val="00656827"/>
    <w:rsid w:val="00670841"/>
    <w:rsid w:val="006741FC"/>
    <w:rsid w:val="006748B5"/>
    <w:rsid w:val="00681D6C"/>
    <w:rsid w:val="00681D76"/>
    <w:rsid w:val="00685ABA"/>
    <w:rsid w:val="006A2862"/>
    <w:rsid w:val="006B6D95"/>
    <w:rsid w:val="006C3E54"/>
    <w:rsid w:val="006C452F"/>
    <w:rsid w:val="006C6790"/>
    <w:rsid w:val="006C7183"/>
    <w:rsid w:val="006D4D91"/>
    <w:rsid w:val="006E063D"/>
    <w:rsid w:val="006E1A1F"/>
    <w:rsid w:val="006E340B"/>
    <w:rsid w:val="006F13C1"/>
    <w:rsid w:val="006F1719"/>
    <w:rsid w:val="006F681B"/>
    <w:rsid w:val="00701CE9"/>
    <w:rsid w:val="00703875"/>
    <w:rsid w:val="00733C03"/>
    <w:rsid w:val="00734671"/>
    <w:rsid w:val="00741219"/>
    <w:rsid w:val="00743C1A"/>
    <w:rsid w:val="00754574"/>
    <w:rsid w:val="00755CEE"/>
    <w:rsid w:val="00772644"/>
    <w:rsid w:val="00777466"/>
    <w:rsid w:val="00777FBE"/>
    <w:rsid w:val="0078431B"/>
    <w:rsid w:val="0079569C"/>
    <w:rsid w:val="007A0207"/>
    <w:rsid w:val="007A324C"/>
    <w:rsid w:val="007A4B93"/>
    <w:rsid w:val="007A5A77"/>
    <w:rsid w:val="007B1D97"/>
    <w:rsid w:val="007B3B0E"/>
    <w:rsid w:val="007B7C5A"/>
    <w:rsid w:val="007C6D0C"/>
    <w:rsid w:val="007C6F27"/>
    <w:rsid w:val="007D21A7"/>
    <w:rsid w:val="007D344B"/>
    <w:rsid w:val="007E536C"/>
    <w:rsid w:val="007E7E70"/>
    <w:rsid w:val="008056A5"/>
    <w:rsid w:val="00807542"/>
    <w:rsid w:val="00807E03"/>
    <w:rsid w:val="00816214"/>
    <w:rsid w:val="008211DF"/>
    <w:rsid w:val="00823DB2"/>
    <w:rsid w:val="00827D36"/>
    <w:rsid w:val="0083757E"/>
    <w:rsid w:val="00853245"/>
    <w:rsid w:val="008553C2"/>
    <w:rsid w:val="0085624E"/>
    <w:rsid w:val="008570DE"/>
    <w:rsid w:val="008608B8"/>
    <w:rsid w:val="008835FE"/>
    <w:rsid w:val="00891347"/>
    <w:rsid w:val="008914D4"/>
    <w:rsid w:val="00894689"/>
    <w:rsid w:val="00897983"/>
    <w:rsid w:val="008A2CED"/>
    <w:rsid w:val="008B19F1"/>
    <w:rsid w:val="008C13FB"/>
    <w:rsid w:val="008C5AEB"/>
    <w:rsid w:val="008D4D8D"/>
    <w:rsid w:val="008D7DAD"/>
    <w:rsid w:val="008E2502"/>
    <w:rsid w:val="008E3CB3"/>
    <w:rsid w:val="008E5E0D"/>
    <w:rsid w:val="008E7696"/>
    <w:rsid w:val="008F3501"/>
    <w:rsid w:val="008F3898"/>
    <w:rsid w:val="008F78ED"/>
    <w:rsid w:val="008F7EC4"/>
    <w:rsid w:val="00901FAC"/>
    <w:rsid w:val="0090207E"/>
    <w:rsid w:val="009054E6"/>
    <w:rsid w:val="00907D76"/>
    <w:rsid w:val="009169FD"/>
    <w:rsid w:val="00922256"/>
    <w:rsid w:val="009232E9"/>
    <w:rsid w:val="00931297"/>
    <w:rsid w:val="009333C2"/>
    <w:rsid w:val="0094039A"/>
    <w:rsid w:val="009412A3"/>
    <w:rsid w:val="00942477"/>
    <w:rsid w:val="0096274E"/>
    <w:rsid w:val="00964118"/>
    <w:rsid w:val="009703CC"/>
    <w:rsid w:val="009759FA"/>
    <w:rsid w:val="00975E09"/>
    <w:rsid w:val="00977AB0"/>
    <w:rsid w:val="00982076"/>
    <w:rsid w:val="0098504E"/>
    <w:rsid w:val="009912EC"/>
    <w:rsid w:val="00997B5A"/>
    <w:rsid w:val="009C4C3A"/>
    <w:rsid w:val="009D0E64"/>
    <w:rsid w:val="009E543A"/>
    <w:rsid w:val="009F0E3B"/>
    <w:rsid w:val="009F11BB"/>
    <w:rsid w:val="009F182E"/>
    <w:rsid w:val="00A00BA4"/>
    <w:rsid w:val="00A04945"/>
    <w:rsid w:val="00A075C3"/>
    <w:rsid w:val="00A10628"/>
    <w:rsid w:val="00A160DB"/>
    <w:rsid w:val="00A25DC0"/>
    <w:rsid w:val="00A30C0F"/>
    <w:rsid w:val="00A3108A"/>
    <w:rsid w:val="00A5219F"/>
    <w:rsid w:val="00A668B3"/>
    <w:rsid w:val="00A87897"/>
    <w:rsid w:val="00A93C9F"/>
    <w:rsid w:val="00A952DC"/>
    <w:rsid w:val="00A97AD1"/>
    <w:rsid w:val="00AA2679"/>
    <w:rsid w:val="00AA7E1C"/>
    <w:rsid w:val="00AB64AB"/>
    <w:rsid w:val="00AC1A4E"/>
    <w:rsid w:val="00AC66C9"/>
    <w:rsid w:val="00AC7776"/>
    <w:rsid w:val="00AC7B73"/>
    <w:rsid w:val="00AD48DF"/>
    <w:rsid w:val="00AD50B1"/>
    <w:rsid w:val="00AF078A"/>
    <w:rsid w:val="00AF43FE"/>
    <w:rsid w:val="00AF55DB"/>
    <w:rsid w:val="00AF57A2"/>
    <w:rsid w:val="00AF5FDC"/>
    <w:rsid w:val="00AF7B47"/>
    <w:rsid w:val="00B00151"/>
    <w:rsid w:val="00B048E7"/>
    <w:rsid w:val="00B076A8"/>
    <w:rsid w:val="00B118E9"/>
    <w:rsid w:val="00B158A3"/>
    <w:rsid w:val="00B16AC5"/>
    <w:rsid w:val="00B21D80"/>
    <w:rsid w:val="00B25296"/>
    <w:rsid w:val="00B4012D"/>
    <w:rsid w:val="00B42704"/>
    <w:rsid w:val="00B428C5"/>
    <w:rsid w:val="00B4558B"/>
    <w:rsid w:val="00B46BC1"/>
    <w:rsid w:val="00B47AFF"/>
    <w:rsid w:val="00B50544"/>
    <w:rsid w:val="00B50FB4"/>
    <w:rsid w:val="00B610E3"/>
    <w:rsid w:val="00B61C61"/>
    <w:rsid w:val="00B70D06"/>
    <w:rsid w:val="00B80BC4"/>
    <w:rsid w:val="00B855E6"/>
    <w:rsid w:val="00B85F07"/>
    <w:rsid w:val="00B86F43"/>
    <w:rsid w:val="00B938B3"/>
    <w:rsid w:val="00B96EE2"/>
    <w:rsid w:val="00BB3608"/>
    <w:rsid w:val="00BB7915"/>
    <w:rsid w:val="00BC4FC7"/>
    <w:rsid w:val="00BC797C"/>
    <w:rsid w:val="00BD0020"/>
    <w:rsid w:val="00BD446B"/>
    <w:rsid w:val="00BD73C8"/>
    <w:rsid w:val="00BE0D11"/>
    <w:rsid w:val="00BE1BDF"/>
    <w:rsid w:val="00BE470C"/>
    <w:rsid w:val="00BF5928"/>
    <w:rsid w:val="00C05C0A"/>
    <w:rsid w:val="00C06F80"/>
    <w:rsid w:val="00C07D5D"/>
    <w:rsid w:val="00C10BC2"/>
    <w:rsid w:val="00C1492C"/>
    <w:rsid w:val="00C15886"/>
    <w:rsid w:val="00C20584"/>
    <w:rsid w:val="00C26DD2"/>
    <w:rsid w:val="00C32CB7"/>
    <w:rsid w:val="00C37D59"/>
    <w:rsid w:val="00C4455C"/>
    <w:rsid w:val="00C44F2D"/>
    <w:rsid w:val="00C451B2"/>
    <w:rsid w:val="00C5514A"/>
    <w:rsid w:val="00C557D0"/>
    <w:rsid w:val="00C56AE1"/>
    <w:rsid w:val="00C618E0"/>
    <w:rsid w:val="00C62135"/>
    <w:rsid w:val="00C678FA"/>
    <w:rsid w:val="00C71C18"/>
    <w:rsid w:val="00C721CE"/>
    <w:rsid w:val="00C76DF5"/>
    <w:rsid w:val="00C907D1"/>
    <w:rsid w:val="00C90ECE"/>
    <w:rsid w:val="00C92D6A"/>
    <w:rsid w:val="00C93C20"/>
    <w:rsid w:val="00C950EA"/>
    <w:rsid w:val="00CA057D"/>
    <w:rsid w:val="00CA2904"/>
    <w:rsid w:val="00CB0C59"/>
    <w:rsid w:val="00CC0BCE"/>
    <w:rsid w:val="00CC4CC4"/>
    <w:rsid w:val="00CC60AF"/>
    <w:rsid w:val="00CD03D3"/>
    <w:rsid w:val="00CD5574"/>
    <w:rsid w:val="00CE5227"/>
    <w:rsid w:val="00CE5753"/>
    <w:rsid w:val="00CF3517"/>
    <w:rsid w:val="00CF5CAD"/>
    <w:rsid w:val="00CF7B41"/>
    <w:rsid w:val="00D03FBA"/>
    <w:rsid w:val="00D04DB4"/>
    <w:rsid w:val="00D074AB"/>
    <w:rsid w:val="00D14386"/>
    <w:rsid w:val="00D27247"/>
    <w:rsid w:val="00D27973"/>
    <w:rsid w:val="00D322FD"/>
    <w:rsid w:val="00D3467D"/>
    <w:rsid w:val="00D42446"/>
    <w:rsid w:val="00D44746"/>
    <w:rsid w:val="00D46E45"/>
    <w:rsid w:val="00D47A40"/>
    <w:rsid w:val="00D50D48"/>
    <w:rsid w:val="00D5132F"/>
    <w:rsid w:val="00D51B0D"/>
    <w:rsid w:val="00D52F37"/>
    <w:rsid w:val="00D57C88"/>
    <w:rsid w:val="00D62CF3"/>
    <w:rsid w:val="00D64C53"/>
    <w:rsid w:val="00D66833"/>
    <w:rsid w:val="00D730D2"/>
    <w:rsid w:val="00D775F1"/>
    <w:rsid w:val="00D81438"/>
    <w:rsid w:val="00DA60B1"/>
    <w:rsid w:val="00DB7E12"/>
    <w:rsid w:val="00DC0973"/>
    <w:rsid w:val="00DC4FAC"/>
    <w:rsid w:val="00DC7082"/>
    <w:rsid w:val="00DD1B4A"/>
    <w:rsid w:val="00DE0752"/>
    <w:rsid w:val="00DE6FE7"/>
    <w:rsid w:val="00DF3362"/>
    <w:rsid w:val="00DF7969"/>
    <w:rsid w:val="00E048AA"/>
    <w:rsid w:val="00E1009C"/>
    <w:rsid w:val="00E1542E"/>
    <w:rsid w:val="00E2738C"/>
    <w:rsid w:val="00E310BC"/>
    <w:rsid w:val="00E36CFA"/>
    <w:rsid w:val="00E41873"/>
    <w:rsid w:val="00E4640E"/>
    <w:rsid w:val="00E47BAF"/>
    <w:rsid w:val="00E55CE4"/>
    <w:rsid w:val="00E563FE"/>
    <w:rsid w:val="00E57AA4"/>
    <w:rsid w:val="00E65344"/>
    <w:rsid w:val="00E75A95"/>
    <w:rsid w:val="00E84302"/>
    <w:rsid w:val="00E86A66"/>
    <w:rsid w:val="00E90F21"/>
    <w:rsid w:val="00EB448D"/>
    <w:rsid w:val="00EB4821"/>
    <w:rsid w:val="00EB504A"/>
    <w:rsid w:val="00EC6484"/>
    <w:rsid w:val="00ED1212"/>
    <w:rsid w:val="00ED4225"/>
    <w:rsid w:val="00EE263C"/>
    <w:rsid w:val="00EE487D"/>
    <w:rsid w:val="00EE488B"/>
    <w:rsid w:val="00F03786"/>
    <w:rsid w:val="00F04982"/>
    <w:rsid w:val="00F06437"/>
    <w:rsid w:val="00F06A71"/>
    <w:rsid w:val="00F1036E"/>
    <w:rsid w:val="00F103DD"/>
    <w:rsid w:val="00F14AA5"/>
    <w:rsid w:val="00F14EEC"/>
    <w:rsid w:val="00F16DFA"/>
    <w:rsid w:val="00F170B0"/>
    <w:rsid w:val="00F206F5"/>
    <w:rsid w:val="00F31A2A"/>
    <w:rsid w:val="00F33753"/>
    <w:rsid w:val="00F34ED5"/>
    <w:rsid w:val="00F35CFC"/>
    <w:rsid w:val="00F400C1"/>
    <w:rsid w:val="00F41E7F"/>
    <w:rsid w:val="00F43CAB"/>
    <w:rsid w:val="00F479AC"/>
    <w:rsid w:val="00F61FA9"/>
    <w:rsid w:val="00F6730C"/>
    <w:rsid w:val="00F71308"/>
    <w:rsid w:val="00F72716"/>
    <w:rsid w:val="00F818F1"/>
    <w:rsid w:val="00F90B8F"/>
    <w:rsid w:val="00F95111"/>
    <w:rsid w:val="00F954E7"/>
    <w:rsid w:val="00FA06B7"/>
    <w:rsid w:val="00FA27BB"/>
    <w:rsid w:val="00FA3104"/>
    <w:rsid w:val="00FA318B"/>
    <w:rsid w:val="00FA3E0B"/>
    <w:rsid w:val="00FB3C48"/>
    <w:rsid w:val="00FC03FA"/>
    <w:rsid w:val="00FE2AD9"/>
    <w:rsid w:val="00FE2B0A"/>
    <w:rsid w:val="00FE2F7E"/>
    <w:rsid w:val="00FE78CF"/>
    <w:rsid w:val="00FF1146"/>
    <w:rsid w:val="00FF35E1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512"/>
  </w:style>
  <w:style w:type="paragraph" w:styleId="1">
    <w:name w:val="heading 1"/>
    <w:basedOn w:val="a"/>
    <w:link w:val="10"/>
    <w:uiPriority w:val="9"/>
    <w:qFormat/>
    <w:rsid w:val="00AC66C9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6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C66C9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9F1"/>
    <w:pPr>
      <w:ind w:left="720"/>
      <w:contextualSpacing/>
    </w:pPr>
  </w:style>
  <w:style w:type="table" w:styleId="a4">
    <w:name w:val="Table Grid"/>
    <w:basedOn w:val="a1"/>
    <w:uiPriority w:val="59"/>
    <w:rsid w:val="000732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7323C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23C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C66C9"/>
    <w:rPr>
      <w:rFonts w:ascii="Times" w:hAnsi="Times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AC66C9"/>
    <w:rPr>
      <w:rFonts w:ascii="Times" w:hAnsi="Times"/>
      <w:b/>
      <w:bCs/>
      <w:sz w:val="27"/>
      <w:szCs w:val="27"/>
    </w:rPr>
  </w:style>
  <w:style w:type="character" w:customStyle="1" w:styleId="availabilityicon">
    <w:name w:val="availabilityicon"/>
    <w:basedOn w:val="a0"/>
    <w:rsid w:val="00AC66C9"/>
  </w:style>
  <w:style w:type="character" w:customStyle="1" w:styleId="20">
    <w:name w:val="Заголовок 2 Знак"/>
    <w:basedOn w:val="a0"/>
    <w:link w:val="2"/>
    <w:uiPriority w:val="9"/>
    <w:semiHidden/>
    <w:rsid w:val="00AC66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epart">
    <w:name w:val="titlepart"/>
    <w:basedOn w:val="a0"/>
    <w:rsid w:val="00AC66C9"/>
  </w:style>
  <w:style w:type="character" w:styleId="a7">
    <w:name w:val="Hyperlink"/>
    <w:basedOn w:val="a0"/>
    <w:uiPriority w:val="99"/>
    <w:unhideWhenUsed/>
    <w:rsid w:val="00AC66C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C66C9"/>
    <w:rPr>
      <w:color w:val="800080" w:themeColor="followedHyperlink"/>
      <w:u w:val="single"/>
    </w:rPr>
  </w:style>
  <w:style w:type="paragraph" w:styleId="a9">
    <w:name w:val="Normal (Web)"/>
    <w:basedOn w:val="a"/>
    <w:uiPriority w:val="99"/>
    <w:unhideWhenUsed/>
    <w:rsid w:val="00C721C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ddmd">
    <w:name w:val="addmd"/>
    <w:basedOn w:val="a0"/>
    <w:rsid w:val="00C721CE"/>
  </w:style>
  <w:style w:type="character" w:customStyle="1" w:styleId="supporter-ornament">
    <w:name w:val="supporter-ornament"/>
    <w:basedOn w:val="a0"/>
    <w:rsid w:val="00122D11"/>
  </w:style>
  <w:style w:type="character" w:customStyle="1" w:styleId="diagnostic-certainty-title">
    <w:name w:val="diagnostic-certainty-title"/>
    <w:basedOn w:val="a0"/>
    <w:rsid w:val="00122D11"/>
  </w:style>
  <w:style w:type="character" w:customStyle="1" w:styleId="UnresolvedMention">
    <w:name w:val="Unresolved Mention"/>
    <w:basedOn w:val="a0"/>
    <w:uiPriority w:val="99"/>
    <w:semiHidden/>
    <w:unhideWhenUsed/>
    <w:rsid w:val="00393503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4"/>
    <w:uiPriority w:val="59"/>
    <w:rsid w:val="00393503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4"/>
    <w:uiPriority w:val="59"/>
    <w:rsid w:val="00BB7915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endnote text"/>
    <w:basedOn w:val="a"/>
    <w:link w:val="ab"/>
    <w:uiPriority w:val="99"/>
    <w:semiHidden/>
    <w:unhideWhenUsed/>
    <w:rsid w:val="000D0950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0D0950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0D0950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C0973"/>
  </w:style>
  <w:style w:type="paragraph" w:styleId="af">
    <w:name w:val="footer"/>
    <w:basedOn w:val="a"/>
    <w:link w:val="af0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C0973"/>
  </w:style>
  <w:style w:type="table" w:customStyle="1" w:styleId="31">
    <w:name w:val="Сетка таблицы3"/>
    <w:basedOn w:val="a1"/>
    <w:next w:val="a4"/>
    <w:uiPriority w:val="39"/>
    <w:rsid w:val="00C93C20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ED4225"/>
  </w:style>
  <w:style w:type="character" w:customStyle="1" w:styleId="spellingerror">
    <w:name w:val="spellingerror"/>
    <w:basedOn w:val="a0"/>
    <w:rsid w:val="00ED4225"/>
  </w:style>
  <w:style w:type="character" w:customStyle="1" w:styleId="contextualspellingandgrammarerror">
    <w:name w:val="contextualspellingandgrammarerror"/>
    <w:basedOn w:val="a0"/>
    <w:rsid w:val="00ED4225"/>
  </w:style>
  <w:style w:type="character" w:customStyle="1" w:styleId="eop">
    <w:name w:val="eop"/>
    <w:basedOn w:val="a0"/>
    <w:rsid w:val="00ED4225"/>
  </w:style>
  <w:style w:type="paragraph" w:customStyle="1" w:styleId="paragraph">
    <w:name w:val="paragraph"/>
    <w:basedOn w:val="a"/>
    <w:rsid w:val="00ED422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4">
    <w:name w:val="Сетка таблицы4"/>
    <w:basedOn w:val="a1"/>
    <w:next w:val="a4"/>
    <w:rsid w:val="00357E9B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Основной текст_"/>
    <w:basedOn w:val="a0"/>
    <w:link w:val="12"/>
    <w:rsid w:val="00AD48D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1"/>
    <w:rsid w:val="00AD48DF"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Body Text Indent"/>
    <w:basedOn w:val="a"/>
    <w:link w:val="af3"/>
    <w:uiPriority w:val="99"/>
    <w:semiHidden/>
    <w:unhideWhenUsed/>
    <w:rsid w:val="00AD48DF"/>
    <w:pPr>
      <w:widowControl w:val="0"/>
      <w:autoSpaceDE w:val="0"/>
      <w:autoSpaceDN w:val="0"/>
      <w:spacing w:after="120"/>
      <w:ind w:left="283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AD48DF"/>
    <w:rPr>
      <w:rFonts w:ascii="Times New Roman" w:eastAsia="Times New Roman" w:hAnsi="Times New Roman"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0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6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8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2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52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3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0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0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5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6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7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5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7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8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6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6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2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4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8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7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6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0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9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4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5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9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9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8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2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6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1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9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0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7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0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6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3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6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3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1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4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6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5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0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2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9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0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8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9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0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4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1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3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9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7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1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8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0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4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6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8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1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5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5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tudmedlib.ru/book/ISBN978597042580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studmedlib.ru/ru/doc/SKILLS-3-A.html" TargetMode="External"/><Relationship Id="rId47" Type="http://schemas.openxmlformats.org/officeDocument/2006/relationships/hyperlink" Target="https://www.books-up.ru/" TargetMode="External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studmedlib.ru/ru/book/ISBN9785970425794.html" TargetMode="External"/><Relationship Id="rId17" Type="http://schemas.openxmlformats.org/officeDocument/2006/relationships/hyperlink" Target="http://www.studmedlib.ru/book/06-COS-2330.html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hyperlink" Target="http://library.bashgmu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tudmedlib.ru/book/ISBN9785970409657.html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www.studmedlib.ru/ru/doc/SKILLS-3-A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ru/book/ISBN9785970433355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www.studmedlib.ru/ru/doc/SKILLS-3-A.html" TargetMode="External"/><Relationship Id="rId45" Type="http://schemas.openxmlformats.org/officeDocument/2006/relationships/hyperlink" Target="http://www.studmedlib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ISBN9785970411544.html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49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www.studmedlib.ru/ru/doc/SKILLS-3-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studmedlib.ru/book/ISBN9785970423912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www.studmedlib.ru/ru/doc/SKILLS-3-A.html" TargetMode="External"/><Relationship Id="rId48" Type="http://schemas.openxmlformats.org/officeDocument/2006/relationships/image" Target="media/image3.jpeg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rgbClr val="FF0000"/>
          </a:solidFill>
        </a:ln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E6E3C89-CAC1-42E2-A346-17F952B26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20</Pages>
  <Words>4966</Words>
  <Characters>28309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33209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Мирончук</dc:creator>
  <cp:keywords/>
  <dc:description/>
  <cp:lastModifiedBy>NAVIGATOR</cp:lastModifiedBy>
  <cp:revision>11</cp:revision>
  <cp:lastPrinted>2019-10-29T03:32:00Z</cp:lastPrinted>
  <dcterms:created xsi:type="dcterms:W3CDTF">2021-08-02T14:09:00Z</dcterms:created>
  <dcterms:modified xsi:type="dcterms:W3CDTF">2022-02-28T10:27:00Z</dcterms:modified>
  <cp:category/>
</cp:coreProperties>
</file>