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000C695F" w:rsidP="000C695F">
      <w:pPr>
        <w:pStyle w:val="1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:rsidR="000C695F" w:rsidRDefault="00DD7E2E" w:rsidP="000C695F">
      <w:pPr>
        <w:pStyle w:val="1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3422015</wp:posOffset>
            </wp:positionH>
            <wp:positionV relativeFrom="paragraph">
              <wp:posOffset>96520</wp:posOffset>
            </wp:positionV>
            <wp:extent cx="1115695" cy="419100"/>
            <wp:effectExtent l="1905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Мирсаева</w:t>
      </w:r>
    </w:p>
    <w:p w:rsidR="000E4128" w:rsidRPr="000E4128" w:rsidRDefault="000E4128" w:rsidP="00DD7E2E">
      <w:pPr>
        <w:pStyle w:val="a6"/>
        <w:rPr>
          <w:szCs w:val="28"/>
        </w:rPr>
      </w:pPr>
      <w:r>
        <w:rPr>
          <w:szCs w:val="28"/>
        </w:rPr>
        <w:t xml:space="preserve">                                                    03 июня 2021 г.</w:t>
      </w:r>
    </w:p>
    <w:p w:rsidR="00DD7E2E" w:rsidRDefault="00DD7E2E" w:rsidP="000C695F">
      <w:pPr>
        <w:pStyle w:val="1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297A3A" w:rsidRDefault="000C695F" w:rsidP="000C695F">
      <w:pPr>
        <w:pStyle w:val="1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6B661A">
        <w:rPr>
          <w:lang w:eastAsia="ru-RU" w:bidi="ru-RU"/>
        </w:rPr>
        <w:t>«</w:t>
      </w:r>
      <w:r w:rsidR="006B661A" w:rsidRPr="006B661A">
        <w:rPr>
          <w:lang w:eastAsia="ru-RU" w:bidi="ru-RU"/>
        </w:rPr>
        <w:t>Хронический панкреатит</w:t>
      </w:r>
      <w:r w:rsidR="00297A3A" w:rsidRPr="006B661A">
        <w:rPr>
          <w:lang w:eastAsia="ru-RU" w:bidi="ru-RU"/>
        </w:rPr>
        <w:t>»</w:t>
      </w:r>
      <w:r w:rsidR="006B661A" w:rsidRPr="006B661A">
        <w:rPr>
          <w:lang w:eastAsia="ru-RU" w:bidi="ru-RU"/>
        </w:rPr>
        <w:t>. Синдром раздраженного кишечника.</w:t>
      </w:r>
    </w:p>
    <w:p w:rsidR="000C695F" w:rsidRDefault="00DD7E2E" w:rsidP="000C695F">
      <w:pPr>
        <w:pStyle w:val="1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0C695F" w:rsidRDefault="00DD7E2E" w:rsidP="000C695F">
      <w:pPr>
        <w:pStyle w:val="1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 </w:t>
      </w:r>
      <w:r w:rsidRPr="00ED074C">
        <w:t>31.05.01 Лечебное дело</w:t>
      </w:r>
      <w:r>
        <w:t xml:space="preserve"> </w:t>
      </w:r>
    </w:p>
    <w:p w:rsidR="000C695F" w:rsidRPr="006B661A" w:rsidRDefault="006B661A" w:rsidP="000C695F">
      <w:pPr>
        <w:pStyle w:val="11"/>
        <w:shd w:val="clear" w:color="auto" w:fill="auto"/>
        <w:tabs>
          <w:tab w:val="left" w:leader="underscore" w:pos="5155"/>
        </w:tabs>
      </w:pPr>
      <w:r w:rsidRPr="006B661A">
        <w:rPr>
          <w:lang w:eastAsia="ru-RU" w:bidi="ru-RU"/>
        </w:rPr>
        <w:t xml:space="preserve">Курс </w:t>
      </w:r>
      <w:r w:rsidR="00DD7E2E" w:rsidRPr="006B661A">
        <w:rPr>
          <w:lang w:eastAsia="ru-RU" w:bidi="ru-RU"/>
        </w:rPr>
        <w:t xml:space="preserve">  4</w:t>
      </w:r>
    </w:p>
    <w:p w:rsidR="000C695F" w:rsidRPr="006B661A" w:rsidRDefault="00DD7E2E" w:rsidP="000C695F">
      <w:pPr>
        <w:pStyle w:val="11"/>
        <w:shd w:val="clear" w:color="auto" w:fill="auto"/>
        <w:tabs>
          <w:tab w:val="left" w:leader="underscore" w:pos="5155"/>
        </w:tabs>
      </w:pPr>
      <w:r w:rsidRPr="006B661A">
        <w:rPr>
          <w:lang w:eastAsia="ru-RU" w:bidi="ru-RU"/>
        </w:rPr>
        <w:t xml:space="preserve">Семестр </w:t>
      </w:r>
      <w:r w:rsidRPr="006B661A">
        <w:t xml:space="preserve">  </w:t>
      </w:r>
      <w:r w:rsidRPr="006B661A">
        <w:rPr>
          <w:lang w:val="en-US"/>
        </w:rPr>
        <w:t>VI</w:t>
      </w:r>
      <w:r w:rsidR="00EC0DB5">
        <w:rPr>
          <w:lang w:val="en-US"/>
        </w:rPr>
        <w:t>I</w:t>
      </w:r>
      <w:r w:rsidRPr="006B661A">
        <w:rPr>
          <w:lang w:val="en-US"/>
        </w:rPr>
        <w:t>I</w:t>
      </w:r>
    </w:p>
    <w:p w:rsidR="000C695F" w:rsidRPr="006B661A" w:rsidRDefault="00DD7E2E" w:rsidP="000C695F">
      <w:pPr>
        <w:pStyle w:val="11"/>
        <w:shd w:val="clear" w:color="auto" w:fill="auto"/>
        <w:tabs>
          <w:tab w:val="left" w:leader="underscore" w:pos="5155"/>
        </w:tabs>
        <w:spacing w:after="1920"/>
      </w:pPr>
      <w:r w:rsidRPr="006B661A">
        <w:rPr>
          <w:lang w:eastAsia="ru-RU" w:bidi="ru-RU"/>
        </w:rPr>
        <w:t>Количество часов  4</w:t>
      </w:r>
    </w:p>
    <w:p w:rsidR="000C695F" w:rsidRDefault="000C695F" w:rsidP="00EC0DB5">
      <w:pPr>
        <w:pStyle w:val="1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EC0DB5">
      <w:pPr>
        <w:pStyle w:val="11"/>
        <w:shd w:val="clear" w:color="auto" w:fill="auto"/>
        <w:spacing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BF4240" w:rsidRDefault="00BF4240" w:rsidP="000C695F">
      <w:pPr>
        <w:pStyle w:val="1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:rsidR="00EC0DB5" w:rsidRDefault="00EC0DB5">
      <w:pPr>
        <w:widowControl/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DD7E2E" w:rsidRDefault="00DD7E2E" w:rsidP="000C695F">
      <w:pPr>
        <w:pStyle w:val="1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BF4240">
        <w:rPr>
          <w:lang w:eastAsia="ru-RU" w:bidi="ru-RU"/>
        </w:rPr>
        <w:t>«</w:t>
      </w:r>
      <w:r w:rsidR="00EC0DB5" w:rsidRPr="006B661A">
        <w:rPr>
          <w:lang w:eastAsia="ru-RU" w:bidi="ru-RU"/>
        </w:rPr>
        <w:t>Хронический панкреатит</w:t>
      </w:r>
      <w:r w:rsidR="00EC0DB5">
        <w:rPr>
          <w:lang w:eastAsia="ru-RU" w:bidi="ru-RU"/>
        </w:rPr>
        <w:t>.</w:t>
      </w:r>
      <w:r w:rsidR="00EC0DB5" w:rsidRPr="00BF4240">
        <w:rPr>
          <w:lang w:eastAsia="ru-RU" w:bidi="ru-RU"/>
        </w:rPr>
        <w:t xml:space="preserve"> </w:t>
      </w:r>
      <w:r w:rsidR="00BF4240" w:rsidRPr="00BF4240">
        <w:rPr>
          <w:lang w:eastAsia="ru-RU" w:bidi="ru-RU"/>
        </w:rPr>
        <w:t>Синдром раздраженного кишечника</w:t>
      </w:r>
      <w:r w:rsidRPr="00BF4240">
        <w:rPr>
          <w:lang w:eastAsia="ru-RU" w:bidi="ru-RU"/>
        </w:rPr>
        <w:t>»</w:t>
      </w:r>
    </w:p>
    <w:p w:rsidR="000C695F" w:rsidRDefault="000C695F" w:rsidP="00062588">
      <w:pPr>
        <w:pStyle w:val="1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>на 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t xml:space="preserve">учебной дисциплины </w:t>
      </w:r>
      <w:r w:rsidR="00062588">
        <w:t xml:space="preserve">«Факультетская терапия», </w:t>
      </w:r>
      <w:r>
        <w:rPr>
          <w:color w:val="000000"/>
          <w:lang w:eastAsia="ru-RU" w:bidi="ru-RU"/>
        </w:rPr>
        <w:t>утвержденной</w:t>
      </w:r>
      <w:r w:rsidR="000E4128">
        <w:rPr>
          <w:color w:val="000000"/>
          <w:lang w:eastAsia="ru-RU" w:bidi="ru-RU"/>
        </w:rPr>
        <w:t xml:space="preserve"> </w:t>
      </w:r>
      <w:r w:rsidR="00EC0DB5">
        <w:rPr>
          <w:color w:val="000000"/>
          <w:lang w:eastAsia="ru-RU" w:bidi="ru-RU"/>
        </w:rPr>
        <w:t>09 июня</w:t>
      </w:r>
      <w:r w:rsidR="000E4128">
        <w:rPr>
          <w:color w:val="000000"/>
          <w:lang w:eastAsia="ru-RU" w:bidi="ru-RU"/>
        </w:rPr>
        <w:t xml:space="preserve"> 2021 г., протокол №</w:t>
      </w:r>
      <w:r w:rsidR="00EC0DB5">
        <w:rPr>
          <w:color w:val="000000"/>
          <w:lang w:eastAsia="ru-RU" w:bidi="ru-RU"/>
        </w:rPr>
        <w:t>8</w:t>
      </w:r>
      <w:r>
        <w:rPr>
          <w:color w:val="000000"/>
          <w:lang w:eastAsia="ru-RU" w:bidi="ru-RU"/>
        </w:rPr>
        <w:t xml:space="preserve"> </w:t>
      </w:r>
      <w:r w:rsidR="00062588">
        <w:rPr>
          <w:color w:val="000000"/>
          <w:lang w:eastAsia="ru-RU" w:bidi="ru-RU"/>
        </w:rPr>
        <w:t xml:space="preserve"> </w:t>
      </w:r>
    </w:p>
    <w:p w:rsidR="00EC0DB5" w:rsidRDefault="00EC0DB5" w:rsidP="00062588">
      <w:pPr>
        <w:pStyle w:val="1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9F4B08" w:rsidRPr="009F4B08" w:rsidRDefault="009F4B08" w:rsidP="009F4B08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9F4B0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ВО  Воронежский государственный медицинский университет им. Н.Н. Бурденко Минздрава России. </w:t>
      </w:r>
    </w:p>
    <w:p w:rsidR="009F4B08" w:rsidRPr="009F4B08" w:rsidRDefault="009F4B08" w:rsidP="009F4B08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9F4B08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9F4B0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9F4B08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Default="00062588" w:rsidP="000C695F">
      <w:pPr>
        <w:pStyle w:val="1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:rsidR="000C695F" w:rsidRDefault="000C695F" w:rsidP="000C695F">
      <w:pPr>
        <w:pStyle w:val="1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BF4240" w:rsidRPr="00BF4240">
        <w:rPr>
          <w:lang w:eastAsia="ru-RU" w:bidi="ru-RU"/>
        </w:rPr>
        <w:t>доц. Э.Р. Камаева</w:t>
      </w:r>
    </w:p>
    <w:p w:rsidR="000C695F" w:rsidRPr="00BF4240" w:rsidRDefault="00062588" w:rsidP="000C695F">
      <w:pPr>
        <w:pStyle w:val="1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>
        <w:rPr>
          <w:color w:val="000000"/>
          <w:lang w:eastAsia="ru-RU" w:bidi="ru-RU"/>
        </w:rPr>
        <w:t>Утверждение на заседании №</w:t>
      </w:r>
      <w:r w:rsidR="000E4128">
        <w:rPr>
          <w:color w:val="000000"/>
          <w:lang w:eastAsia="ru-RU" w:bidi="ru-RU"/>
        </w:rPr>
        <w:t>13</w:t>
      </w:r>
      <w:r>
        <w:rPr>
          <w:color w:val="000000"/>
          <w:lang w:eastAsia="ru-RU" w:bidi="ru-RU"/>
        </w:rPr>
        <w:t xml:space="preserve"> </w:t>
      </w:r>
      <w:r w:rsidR="00BF4240">
        <w:rPr>
          <w:lang w:eastAsia="ru-RU" w:bidi="ru-RU"/>
        </w:rPr>
        <w:t xml:space="preserve"> </w:t>
      </w:r>
      <w:r w:rsidRPr="00BF4240">
        <w:rPr>
          <w:lang w:eastAsia="ru-RU" w:bidi="ru-RU"/>
        </w:rPr>
        <w:t xml:space="preserve">кафедры факультетской терапии от </w:t>
      </w:r>
    </w:p>
    <w:p w:rsidR="000C695F" w:rsidRDefault="000E4128" w:rsidP="000C695F">
      <w:pPr>
        <w:pStyle w:val="1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  <w:r>
        <w:t>03 июня 2021 г.</w:t>
      </w:r>
    </w:p>
    <w:p w:rsidR="000C695F" w:rsidRPr="00BF4240" w:rsidRDefault="000C695F" w:rsidP="000C695F">
      <w:pPr>
        <w:pStyle w:val="1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BF4240">
        <w:rPr>
          <w:lang w:eastAsia="ru-RU" w:bidi="ru-RU"/>
        </w:rPr>
        <w:t>Синдром раздраженного кишечника (СРК)</w:t>
      </w:r>
      <w:r w:rsidRPr="00BF4240">
        <w:rPr>
          <w:lang w:eastAsia="ru-RU" w:bidi="ru-RU"/>
        </w:rPr>
        <w:t>.</w:t>
      </w:r>
    </w:p>
    <w:p w:rsidR="00062588" w:rsidRDefault="000C695F" w:rsidP="000C695F">
      <w:pPr>
        <w:pStyle w:val="1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 w:rsidRPr="00BF4240">
        <w:rPr>
          <w:b/>
          <w:bCs/>
          <w:lang w:eastAsia="ru-RU" w:bidi="ru-RU"/>
        </w:rPr>
        <w:t xml:space="preserve">Цель изучения темы: </w:t>
      </w:r>
      <w:r w:rsidR="00062588" w:rsidRPr="00BF4240">
        <w:t>овладение практичес</w:t>
      </w:r>
      <w:r w:rsidR="00062588" w:rsidRPr="00ED074C">
        <w:t>кими умениями и навыками диагностики</w:t>
      </w:r>
      <w:r w:rsidR="00BF4240">
        <w:t>, в том числе дифференциальной</w:t>
      </w:r>
      <w:r w:rsidR="00062588" w:rsidRPr="00ED074C">
        <w:t xml:space="preserve"> и лечения  </w:t>
      </w:r>
      <w:r w:rsidR="00BF4240">
        <w:t>СРК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  А/01.7, А/02.7, А/03.7</w:t>
      </w:r>
    </w:p>
    <w:p w:rsidR="002C4942" w:rsidRDefault="000C695F" w:rsidP="000C695F">
      <w:pPr>
        <w:pStyle w:val="1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BF4240" w:rsidRPr="00BF4240">
        <w:rPr>
          <w:lang w:eastAsia="ru-RU" w:bidi="ru-RU"/>
        </w:rPr>
        <w:t>СРК</w:t>
      </w:r>
      <w:r w:rsidR="002C4942">
        <w:rPr>
          <w:color w:val="000000"/>
          <w:lang w:eastAsia="ru-RU" w:bidi="ru-RU"/>
        </w:rPr>
        <w:t xml:space="preserve"> и е</w:t>
      </w:r>
      <w:r w:rsidR="00BF4240">
        <w:rPr>
          <w:color w:val="000000"/>
          <w:lang w:eastAsia="ru-RU" w:bidi="ru-RU"/>
        </w:rPr>
        <w:t>го</w:t>
      </w:r>
      <w:r w:rsidR="002C4942">
        <w:rPr>
          <w:color w:val="000000"/>
          <w:lang w:eastAsia="ru-RU" w:bidi="ru-RU"/>
        </w:rPr>
        <w:t xml:space="preserve"> осложнений;</w:t>
      </w:r>
    </w:p>
    <w:p w:rsidR="002C4942" w:rsidRPr="00BF4240" w:rsidRDefault="007704C5" w:rsidP="002C4942">
      <w:pPr>
        <w:pStyle w:val="11"/>
        <w:numPr>
          <w:ilvl w:val="0"/>
          <w:numId w:val="3"/>
        </w:numPr>
        <w:jc w:val="both"/>
        <w:rPr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BF4240" w:rsidRPr="00BF4240">
        <w:rPr>
          <w:lang w:eastAsia="ru-RU" w:bidi="ru-RU"/>
        </w:rPr>
        <w:t>СРК</w:t>
      </w:r>
      <w:r w:rsidR="002C4942" w:rsidRPr="00BF4240">
        <w:rPr>
          <w:lang w:eastAsia="ru-RU" w:bidi="ru-RU"/>
        </w:rPr>
        <w:t xml:space="preserve">; </w:t>
      </w:r>
    </w:p>
    <w:p w:rsidR="007704C5" w:rsidRDefault="007704C5" w:rsidP="007704C5">
      <w:pPr>
        <w:pStyle w:val="11"/>
        <w:numPr>
          <w:ilvl w:val="0"/>
          <w:numId w:val="3"/>
        </w:numPr>
        <w:jc w:val="both"/>
      </w:pPr>
      <w:r w:rsidRPr="00BF4240">
        <w:t xml:space="preserve">обучить  выбору оптимальных схем  лечения </w:t>
      </w:r>
      <w:r w:rsidR="00BF4240" w:rsidRPr="00BF4240">
        <w:rPr>
          <w:lang w:eastAsia="ru-RU" w:bidi="ru-RU"/>
        </w:rPr>
        <w:t>СРК</w:t>
      </w:r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неотложной и экстренной медицин-ской помощи    при  неотложных и угрожающих жизни состояниях при </w:t>
      </w:r>
      <w:r w:rsidR="00BF4240" w:rsidRPr="00BF4240">
        <w:rPr>
          <w:lang w:eastAsia="ru-RU" w:bidi="ru-RU"/>
        </w:rPr>
        <w:t>СРК</w:t>
      </w:r>
      <w:r>
        <w:t>;</w:t>
      </w:r>
    </w:p>
    <w:p w:rsidR="000C695F" w:rsidRDefault="000C695F" w:rsidP="000C695F">
      <w:pPr>
        <w:pStyle w:val="1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4105" w:rsidRPr="000C4105" w:rsidRDefault="000C4105" w:rsidP="000C4105">
      <w:pPr>
        <w:widowControl/>
        <w:numPr>
          <w:ilvl w:val="0"/>
          <w:numId w:val="10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До изучения темы (базисные знания):</w:t>
      </w:r>
    </w:p>
    <w:p w:rsidR="000C4105" w:rsidRPr="000C4105" w:rsidRDefault="000C4105" w:rsidP="000C4105">
      <w:pPr>
        <w:autoSpaceDN w:val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C4105" w:rsidRPr="000C4105" w:rsidTr="000636FB">
        <w:trPr>
          <w:trHeight w:val="426"/>
        </w:trPr>
        <w:tc>
          <w:tcPr>
            <w:tcW w:w="2580" w:type="dxa"/>
          </w:tcPr>
          <w:p w:rsidR="000C4105" w:rsidRPr="00EC0DB5" w:rsidRDefault="000C4105" w:rsidP="00EC0D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0C4105" w:rsidRPr="00EC0DB5" w:rsidRDefault="000C4105" w:rsidP="00EC0D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Содержание знаний</w:t>
            </w:r>
          </w:p>
        </w:tc>
      </w:tr>
      <w:tr w:rsidR="000C4105" w:rsidRPr="000C4105" w:rsidTr="000636FB">
        <w:tc>
          <w:tcPr>
            <w:tcW w:w="2580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 xml:space="preserve">Анатомия  </w:t>
            </w:r>
          </w:p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Нормальная</w:t>
            </w:r>
          </w:p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 xml:space="preserve">Физиология </w:t>
            </w:r>
          </w:p>
        </w:tc>
        <w:tc>
          <w:tcPr>
            <w:tcW w:w="6946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Анатомо-физиологические особенности кишечника</w:t>
            </w:r>
          </w:p>
        </w:tc>
      </w:tr>
      <w:tr w:rsidR="000C4105" w:rsidRPr="000C4105" w:rsidTr="000636FB">
        <w:tc>
          <w:tcPr>
            <w:tcW w:w="2580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Патогенез синдрома мальдигестии и мальабсорбции, избыточного микробного роста в кишечнике</w:t>
            </w:r>
          </w:p>
        </w:tc>
      </w:tr>
      <w:tr w:rsidR="000C4105" w:rsidRPr="000C4105" w:rsidTr="000636FB">
        <w:tc>
          <w:tcPr>
            <w:tcW w:w="2580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</w:p>
        </w:tc>
        <w:tc>
          <w:tcPr>
            <w:tcW w:w="6946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Патоморфологические изменения стенки толстой кишки при неспецифическом язвенном колите (НЯК), болезни Крона, полипозе, с которыми проводится дифференциальный диагноз СРК.</w:t>
            </w:r>
          </w:p>
        </w:tc>
      </w:tr>
      <w:tr w:rsidR="000C4105" w:rsidRPr="000C4105" w:rsidTr="000636FB">
        <w:tc>
          <w:tcPr>
            <w:tcW w:w="2580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Пропедевтика внутренних </w:t>
            </w:r>
          </w:p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 xml:space="preserve">Клинические проявления нарушения моторной, секреторной, пищеварительной и выделительной функций кишечника </w:t>
            </w:r>
          </w:p>
        </w:tc>
      </w:tr>
      <w:tr w:rsidR="000C4105" w:rsidRPr="000C4105" w:rsidTr="000636FB">
        <w:tc>
          <w:tcPr>
            <w:tcW w:w="2580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0C4105" w:rsidRPr="00EC0DB5" w:rsidRDefault="000C4105" w:rsidP="00EC0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DB5">
              <w:rPr>
                <w:rFonts w:ascii="Times New Roman" w:hAnsi="Times New Roman" w:cs="Times New Roman"/>
                <w:sz w:val="28"/>
                <w:szCs w:val="28"/>
              </w:rPr>
              <w:t>Механизм действия лекарств, применяемых при лечении СРК</w:t>
            </w:r>
          </w:p>
        </w:tc>
      </w:tr>
    </w:tbl>
    <w:p w:rsidR="000C4105" w:rsidRPr="000C4105" w:rsidRDefault="000C4105" w:rsidP="000C4105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:rsidR="000C4105" w:rsidRPr="000C4105" w:rsidRDefault="000C4105" w:rsidP="000C4105">
      <w:pPr>
        <w:autoSpaceDN w:val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Современную этиологию, факторы риска и патогенез СРК</w:t>
      </w:r>
      <w:r w:rsidR="00F51126">
        <w:rPr>
          <w:rFonts w:ascii="Times New Roman" w:hAnsi="Times New Roman" w:cs="Times New Roman"/>
          <w:sz w:val="28"/>
          <w:szCs w:val="28"/>
        </w:rPr>
        <w:t>.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Патоморфологические проявления воспалительных заболеваний кишечника (в сравнении с СРК)</w:t>
      </w:r>
      <w:r w:rsidR="00F51126">
        <w:rPr>
          <w:rFonts w:ascii="Times New Roman" w:hAnsi="Times New Roman" w:cs="Times New Roman"/>
          <w:sz w:val="28"/>
          <w:szCs w:val="28"/>
        </w:rPr>
        <w:t>.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Современную классификацию СРК</w:t>
      </w:r>
      <w:r w:rsidR="00F51126">
        <w:rPr>
          <w:rFonts w:ascii="Times New Roman" w:hAnsi="Times New Roman" w:cs="Times New Roman"/>
          <w:sz w:val="28"/>
          <w:szCs w:val="28"/>
        </w:rPr>
        <w:t>.</w:t>
      </w:r>
      <w:r w:rsidRPr="000C41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Клиническую картину заболевания</w:t>
      </w:r>
      <w:r w:rsidR="00F51126">
        <w:rPr>
          <w:rFonts w:ascii="Times New Roman" w:hAnsi="Times New Roman" w:cs="Times New Roman"/>
          <w:sz w:val="28"/>
          <w:szCs w:val="28"/>
        </w:rPr>
        <w:t>.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Фармакологические свойства основных классов спазмолитиков, прокинетиков, слабительных и антидиарейных средств, ферментов, эубиотиков и пробиотиков, применяющихся при СРК</w:t>
      </w:r>
      <w:r w:rsidR="00F51126">
        <w:rPr>
          <w:rFonts w:ascii="Times New Roman" w:hAnsi="Times New Roman" w:cs="Times New Roman"/>
          <w:sz w:val="28"/>
          <w:szCs w:val="28"/>
        </w:rPr>
        <w:t>.</w:t>
      </w:r>
    </w:p>
    <w:p w:rsidR="000C4105" w:rsidRPr="000C4105" w:rsidRDefault="000C4105" w:rsidP="000C4105">
      <w:pPr>
        <w:autoSpaceDN w:val="0"/>
        <w:jc w:val="both"/>
        <w:rPr>
          <w:rFonts w:ascii="Times New Roman" w:hAnsi="Times New Roman" w:cs="Times New Roman"/>
          <w:sz w:val="28"/>
          <w:szCs w:val="28"/>
        </w:rPr>
      </w:pPr>
    </w:p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уметь: </w:t>
      </w:r>
    </w:p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 xml:space="preserve">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Интерпретировать результаты современных методов лабораторной и   инструментальной   диагностики, применяемых для выявления СРК. </w:t>
            </w:r>
          </w:p>
        </w:tc>
      </w:tr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(Римские критерии  </w:t>
            </w:r>
            <w:r w:rsidR="00F51126" w:rsidRPr="001E0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 xml:space="preserve"> пересмотра) </w:t>
            </w:r>
          </w:p>
        </w:tc>
      </w:tr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bCs/>
                <w:sz w:val="28"/>
                <w:szCs w:val="28"/>
              </w:rPr>
              <w:t>Обосновать</w:t>
            </w:r>
            <w:r w:rsidRPr="000C41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C4105">
              <w:rPr>
                <w:rFonts w:ascii="Times New Roman" w:hAnsi="Times New Roman" w:cs="Times New Roman"/>
                <w:bCs/>
                <w:sz w:val="28"/>
                <w:szCs w:val="28"/>
              </w:rPr>
              <w:t>клинический диагноз по данным  анамнеза, физикального и лабораторно-инструментального исследований</w:t>
            </w: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Составить алгоритм дифференциальной диагностики  СРК  с органическими воспалительными заболеваниями кишечника</w:t>
            </w:r>
            <w:r w:rsidR="005720B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Разработать план терапевтических действий с учетом патогенетических особенностей форм СРК</w:t>
            </w:r>
            <w:r w:rsidR="005720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 интенсивную терапию возможных осложнений СРК.  </w:t>
            </w:r>
          </w:p>
        </w:tc>
      </w:tr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Применять в лечебной деятельности  методы  профилактики СРК.</w:t>
            </w:r>
          </w:p>
        </w:tc>
      </w:tr>
      <w:tr w:rsidR="000C4105" w:rsidRPr="000C4105" w:rsidTr="000636FB">
        <w:trPr>
          <w:trHeight w:val="340"/>
        </w:trPr>
        <w:tc>
          <w:tcPr>
            <w:tcW w:w="9893" w:type="dxa"/>
            <w:shd w:val="clear" w:color="auto" w:fill="auto"/>
          </w:tcPr>
          <w:p w:rsidR="000C4105" w:rsidRPr="000C4105" w:rsidRDefault="000C4105" w:rsidP="000636FB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>владеть</w:t>
      </w:r>
      <w:r w:rsidRPr="000C41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0C4105" w:rsidRPr="000C4105" w:rsidTr="000636FB">
        <w:trPr>
          <w:trHeight w:val="340"/>
        </w:trPr>
        <w:tc>
          <w:tcPr>
            <w:tcW w:w="9892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Методами общеклинического обследования больных с заболеваниями кишечника (</w:t>
            </w:r>
            <w:r w:rsidR="005720B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ОПК-4, </w:t>
            </w: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ПК-5)</w:t>
            </w:r>
          </w:p>
        </w:tc>
      </w:tr>
      <w:tr w:rsidR="000C4105" w:rsidRPr="000C4105" w:rsidTr="000636FB">
        <w:trPr>
          <w:trHeight w:val="786"/>
        </w:trPr>
        <w:tc>
          <w:tcPr>
            <w:tcW w:w="9892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Интерпретацией результатов лабораторных и инструментальных   методов диагностики СРК (</w:t>
            </w:r>
            <w:r w:rsidR="005720B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ПК-6)</w:t>
            </w:r>
          </w:p>
        </w:tc>
      </w:tr>
      <w:tr w:rsidR="000C4105" w:rsidRPr="000C4105" w:rsidTr="000636FB">
        <w:trPr>
          <w:trHeight w:val="340"/>
        </w:trPr>
        <w:tc>
          <w:tcPr>
            <w:tcW w:w="9892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Алгоритмом постановки предварительного диагноза СРК с последующей верификацией  (</w:t>
            </w:r>
            <w:r w:rsidR="005720B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ПК-6)</w:t>
            </w:r>
          </w:p>
        </w:tc>
      </w:tr>
      <w:tr w:rsidR="000C4105" w:rsidRPr="000C4105" w:rsidTr="000636FB">
        <w:trPr>
          <w:trHeight w:val="340"/>
        </w:trPr>
        <w:tc>
          <w:tcPr>
            <w:tcW w:w="9892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Основными врачебными  лечебными мероприятиями при различных вариантах СРК  (</w:t>
            </w:r>
            <w:r w:rsidR="005720B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</w:t>
            </w:r>
          </w:p>
        </w:tc>
      </w:tr>
      <w:tr w:rsidR="000C4105" w:rsidRPr="000C4105" w:rsidTr="000636FB">
        <w:trPr>
          <w:trHeight w:val="340"/>
        </w:trPr>
        <w:tc>
          <w:tcPr>
            <w:tcW w:w="9892" w:type="dxa"/>
            <w:shd w:val="clear" w:color="auto" w:fill="auto"/>
          </w:tcPr>
          <w:p w:rsidR="000C4105" w:rsidRPr="000C4105" w:rsidRDefault="000C4105" w:rsidP="000C4105">
            <w:pPr>
              <w:widowControl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Алгоритмом диагностики и интенсивной терапии осложнений СРК  (</w:t>
            </w:r>
            <w:r w:rsidR="005720B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ПК-10,</w:t>
            </w:r>
            <w:r w:rsidR="005720B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ПК-</w:t>
            </w:r>
            <w:r w:rsidRPr="000C4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11) </w:t>
            </w:r>
          </w:p>
        </w:tc>
      </w:tr>
    </w:tbl>
    <w:p w:rsidR="000C695F" w:rsidRPr="000C4105" w:rsidRDefault="003A55EB" w:rsidP="003A55EB">
      <w:pPr>
        <w:pStyle w:val="11"/>
        <w:shd w:val="clear" w:color="auto" w:fill="auto"/>
        <w:tabs>
          <w:tab w:val="left" w:pos="1447"/>
        </w:tabs>
        <w:ind w:left="1080"/>
        <w:jc w:val="both"/>
        <w:rPr>
          <w:color w:val="000000"/>
          <w:lang w:eastAsia="ru-RU" w:bidi="ru-RU"/>
        </w:rPr>
      </w:pPr>
      <w:r w:rsidRPr="000C4105">
        <w:rPr>
          <w:color w:val="000000"/>
          <w:lang w:eastAsia="ru-RU" w:bidi="ru-RU"/>
        </w:rPr>
        <w:t xml:space="preserve"> </w:t>
      </w:r>
    </w:p>
    <w:p w:rsidR="000C695F" w:rsidRPr="000C4105" w:rsidRDefault="000C695F" w:rsidP="000C695F">
      <w:pPr>
        <w:pStyle w:val="11"/>
        <w:shd w:val="clear" w:color="auto" w:fill="auto"/>
        <w:ind w:left="360"/>
        <w:jc w:val="both"/>
      </w:pPr>
      <w:r w:rsidRPr="000C4105"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 w:rsidRPr="000C4105">
        <w:rPr>
          <w:b/>
          <w:bCs/>
          <w:color w:val="000000"/>
          <w:lang w:eastAsia="ru-RU" w:bidi="ru-RU"/>
        </w:rPr>
        <w:t>:</w:t>
      </w:r>
      <w:r w:rsidRPr="000C4105">
        <w:rPr>
          <w:b/>
          <w:bCs/>
          <w:color w:val="000000"/>
          <w:lang w:eastAsia="ru-RU" w:bidi="ru-RU"/>
        </w:rPr>
        <w:t xml:space="preserve"> </w:t>
      </w:r>
      <w:r w:rsidR="003A55EB" w:rsidRPr="000C4105">
        <w:t>ОПК-4, ОПК-5, ОПК-7; ПК-5, ПК-6, ПК-8, ПК-10, ПК-11.</w:t>
      </w:r>
    </w:p>
    <w:p w:rsidR="00A369B9" w:rsidRDefault="00A369B9" w:rsidP="000C695F">
      <w:pPr>
        <w:pStyle w:val="1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:rsidR="00A369B9" w:rsidRPr="00A369B9" w:rsidRDefault="006A0E7F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</w:t>
      </w:r>
      <w:r w:rsidR="00A369B9"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Ознакомиться с теоретическим материалом по теме занятия с использованием конспектов лекций, рекомендуемой учебной литературой.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:rsidTr="003A5215">
        <w:trPr>
          <w:cantSplit/>
          <w:trHeight w:val="3343"/>
        </w:trPr>
        <w:tc>
          <w:tcPr>
            <w:tcW w:w="9540" w:type="dxa"/>
          </w:tcPr>
          <w:p w:rsidR="0084209B" w:rsidRPr="0084209B" w:rsidRDefault="0084209B" w:rsidP="0084209B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2) </w:t>
            </w:r>
            <w:r w:rsidR="00A369B9" w:rsidRPr="00A369B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Ответить на вопросы для самоконтроля: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Этиология и патогенез развития СРК.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Факторы риска развития различных вариантов СРК.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Классификация СРК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Клиническая картина СРК.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Лабораторные данные, показатели анализов крови, мочи, копрограммы и инструментальных обследований кишечника, УЗИ ОБП.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Дифференциальный диагноз – НЯК, болезнь Крона, целиакия, дивертикулез, полипоз кишечника.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Принципы лечения СРК</w:t>
            </w:r>
          </w:p>
          <w:p w:rsidR="00A369B9" w:rsidRPr="00A369B9" w:rsidRDefault="00E83C4B" w:rsidP="00E83C4B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Профилактика СРК.</w:t>
            </w:r>
          </w:p>
        </w:tc>
      </w:tr>
    </w:tbl>
    <w:p w:rsidR="00A369B9" w:rsidRDefault="00A369B9" w:rsidP="000C695F">
      <w:pPr>
        <w:pStyle w:val="11"/>
        <w:shd w:val="clear" w:color="auto" w:fill="auto"/>
        <w:ind w:left="360" w:firstLine="720"/>
        <w:jc w:val="both"/>
      </w:pPr>
    </w:p>
    <w:p w:rsidR="000C695F" w:rsidRPr="006A0E7F" w:rsidRDefault="006A0E7F" w:rsidP="006A0E7F">
      <w:pPr>
        <w:pStyle w:val="11"/>
        <w:shd w:val="clear" w:color="auto" w:fill="auto"/>
        <w:tabs>
          <w:tab w:val="left" w:pos="1490"/>
        </w:tabs>
        <w:jc w:val="both"/>
      </w:pPr>
      <w:r w:rsidRPr="006A0E7F">
        <w:rPr>
          <w:color w:val="000000"/>
          <w:lang w:eastAsia="ru-RU" w:bidi="ru-RU"/>
        </w:rPr>
        <w:t xml:space="preserve">3) </w:t>
      </w:r>
      <w:r w:rsidR="00A369B9" w:rsidRPr="006A0E7F">
        <w:rPr>
          <w:color w:val="000000"/>
          <w:lang w:eastAsia="ru-RU" w:bidi="ru-RU"/>
        </w:rPr>
        <w:t>П</w:t>
      </w:r>
      <w:r w:rsidR="000C695F" w:rsidRPr="006A0E7F">
        <w:rPr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515B78" w:rsidRPr="006A0E7F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6A0E7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:rsidR="00515B78" w:rsidRPr="006A0E7F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A0E7F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6A0E7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6A0E7F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:rsidR="00D62703" w:rsidRPr="00D62703" w:rsidRDefault="00515B78" w:rsidP="00D62703">
      <w:pPr>
        <w:pStyle w:val="a8"/>
        <w:widowControl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D62703" w:rsidRPr="00D62703">
        <w:rPr>
          <w:rFonts w:ascii="Times New Roman" w:hAnsi="Times New Roman" w:cs="Times New Roman"/>
          <w:sz w:val="28"/>
          <w:szCs w:val="28"/>
        </w:rPr>
        <w:t>ВЕДУЩИЙ СИМПТОМ СРК</w:t>
      </w:r>
      <w:r w:rsidR="00C64D37">
        <w:rPr>
          <w:rFonts w:ascii="Times New Roman" w:hAnsi="Times New Roman" w:cs="Times New Roman"/>
          <w:sz w:val="28"/>
          <w:szCs w:val="28"/>
        </w:rPr>
        <w:t xml:space="preserve"> (ОПК-5, ПК-6)</w:t>
      </w:r>
      <w:r w:rsidR="00D62703" w:rsidRPr="00D62703">
        <w:rPr>
          <w:rFonts w:ascii="Times New Roman" w:hAnsi="Times New Roman" w:cs="Times New Roman"/>
          <w:sz w:val="28"/>
          <w:szCs w:val="28"/>
        </w:rPr>
        <w:t>: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1. Вздутие живота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2. Абдоминальная боль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3. Диарея</w:t>
      </w:r>
    </w:p>
    <w:p w:rsidR="00D62703" w:rsidRPr="00D62703" w:rsidRDefault="00D62703" w:rsidP="00D62703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2</w:t>
      </w:r>
    </w:p>
    <w:p w:rsidR="00D62703" w:rsidRPr="00D62703" w:rsidRDefault="00D62703" w:rsidP="00D62703">
      <w:pPr>
        <w:pStyle w:val="a8"/>
        <w:widowControl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БОЛИ ПРИ СРК ХАРАКТЕРИЗУЮТСЯ</w:t>
      </w:r>
      <w:r w:rsidR="00C64D37">
        <w:rPr>
          <w:rFonts w:ascii="Times New Roman" w:hAnsi="Times New Roman" w:cs="Times New Roman"/>
          <w:sz w:val="28"/>
          <w:szCs w:val="28"/>
        </w:rPr>
        <w:t xml:space="preserve"> (ОПК-5, ПК-6)</w:t>
      </w:r>
      <w:r w:rsidR="00C64D37" w:rsidRPr="00D62703">
        <w:rPr>
          <w:rFonts w:ascii="Times New Roman" w:hAnsi="Times New Roman" w:cs="Times New Roman"/>
          <w:sz w:val="28"/>
          <w:szCs w:val="28"/>
        </w:rPr>
        <w:t>: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1. Появлением через 30-40 минут после еды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2. Появлением спустя 2-3 часа после еды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lastRenderedPageBreak/>
        <w:t>3. Появлением сразу после еды</w:t>
      </w:r>
    </w:p>
    <w:p w:rsidR="00D62703" w:rsidRPr="00D62703" w:rsidRDefault="00D62703" w:rsidP="00D62703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3</w:t>
      </w:r>
    </w:p>
    <w:p w:rsidR="00D62703" w:rsidRPr="00D62703" w:rsidRDefault="00D62703" w:rsidP="00D62703">
      <w:pPr>
        <w:pStyle w:val="a8"/>
        <w:widowControl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ДИАРЕЯ ПРИ СРК ОБЫЧНО БЫВАЕТ</w:t>
      </w:r>
      <w:r w:rsidR="00C64D37">
        <w:rPr>
          <w:rFonts w:ascii="Times New Roman" w:hAnsi="Times New Roman" w:cs="Times New Roman"/>
          <w:sz w:val="28"/>
          <w:szCs w:val="28"/>
        </w:rPr>
        <w:t xml:space="preserve"> (ОПК-5, ПК-6)</w:t>
      </w:r>
      <w:r w:rsidR="00C64D37" w:rsidRPr="00D62703">
        <w:rPr>
          <w:rFonts w:ascii="Times New Roman" w:hAnsi="Times New Roman" w:cs="Times New Roman"/>
          <w:sz w:val="28"/>
          <w:szCs w:val="28"/>
        </w:rPr>
        <w:t>: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1. Ночью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2. Утром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3. В течение всего дня</w:t>
      </w:r>
    </w:p>
    <w:p w:rsidR="00D62703" w:rsidRPr="00D62703" w:rsidRDefault="00D62703" w:rsidP="00D62703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2</w:t>
      </w:r>
    </w:p>
    <w:p w:rsidR="00D62703" w:rsidRPr="00D62703" w:rsidRDefault="00D62703" w:rsidP="00D62703">
      <w:pPr>
        <w:pStyle w:val="a8"/>
        <w:widowControl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ПРИ СРК ОТМЕЧАЮТ СЛЕДУЮЩИЕ ПРИМЕСИ В КАЛЕ</w:t>
      </w:r>
      <w:r w:rsidR="00C64D37">
        <w:rPr>
          <w:rFonts w:ascii="Times New Roman" w:hAnsi="Times New Roman" w:cs="Times New Roman"/>
          <w:sz w:val="28"/>
          <w:szCs w:val="28"/>
        </w:rPr>
        <w:t xml:space="preserve"> (ОПК-4, ПК-5)</w:t>
      </w:r>
      <w:r w:rsidR="00C64D37" w:rsidRPr="00D62703">
        <w:rPr>
          <w:rFonts w:ascii="Times New Roman" w:hAnsi="Times New Roman" w:cs="Times New Roman"/>
          <w:sz w:val="28"/>
          <w:szCs w:val="28"/>
        </w:rPr>
        <w:t>: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1. Слизь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2. Кровь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3. Жир</w:t>
      </w:r>
    </w:p>
    <w:p w:rsidR="00D62703" w:rsidRPr="00D62703" w:rsidRDefault="00D62703" w:rsidP="00D62703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1</w:t>
      </w:r>
    </w:p>
    <w:p w:rsidR="00D62703" w:rsidRPr="00D62703" w:rsidRDefault="00D62703" w:rsidP="00D62703">
      <w:pPr>
        <w:pStyle w:val="a8"/>
        <w:widowControl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СТРАДАЮТ СРК ЧАЩЕ</w:t>
      </w:r>
      <w:r w:rsidR="00C64D37">
        <w:rPr>
          <w:rFonts w:ascii="Times New Roman" w:hAnsi="Times New Roman" w:cs="Times New Roman"/>
          <w:sz w:val="28"/>
          <w:szCs w:val="28"/>
        </w:rPr>
        <w:t xml:space="preserve"> (ОПК-5, ПК-6)</w:t>
      </w:r>
      <w:r w:rsidR="00C64D37" w:rsidRPr="00D62703">
        <w:rPr>
          <w:rFonts w:ascii="Times New Roman" w:hAnsi="Times New Roman" w:cs="Times New Roman"/>
          <w:sz w:val="28"/>
          <w:szCs w:val="28"/>
        </w:rPr>
        <w:t>: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1. Дети и подростки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 xml:space="preserve">2. Женщины </w:t>
      </w:r>
    </w:p>
    <w:p w:rsidR="00D62703" w:rsidRPr="00D62703" w:rsidRDefault="00D62703" w:rsidP="00D62703">
      <w:pPr>
        <w:pStyle w:val="a8"/>
        <w:rPr>
          <w:rFonts w:ascii="Times New Roman" w:hAnsi="Times New Roman" w:cs="Times New Roman"/>
          <w:sz w:val="28"/>
          <w:szCs w:val="28"/>
        </w:rPr>
      </w:pPr>
      <w:r w:rsidRPr="00D62703">
        <w:rPr>
          <w:rFonts w:ascii="Times New Roman" w:hAnsi="Times New Roman" w:cs="Times New Roman"/>
          <w:sz w:val="28"/>
          <w:szCs w:val="28"/>
        </w:rPr>
        <w:t>3. Мужчины</w:t>
      </w:r>
    </w:p>
    <w:p w:rsidR="00D62703" w:rsidRPr="00D62703" w:rsidRDefault="00D62703" w:rsidP="00D62703">
      <w:pPr>
        <w:pStyle w:val="12"/>
        <w:tabs>
          <w:tab w:val="left" w:pos="0"/>
          <w:tab w:val="left" w:pos="709"/>
        </w:tabs>
        <w:ind w:left="1985" w:hanging="1418"/>
        <w:jc w:val="right"/>
        <w:rPr>
          <w:sz w:val="28"/>
          <w:szCs w:val="28"/>
        </w:rPr>
      </w:pPr>
      <w:r w:rsidRPr="00D62703">
        <w:rPr>
          <w:sz w:val="28"/>
          <w:szCs w:val="28"/>
        </w:rPr>
        <w:t>Эталон ответа: 2</w:t>
      </w:r>
    </w:p>
    <w:p w:rsidR="00A369B9" w:rsidRPr="00D62703" w:rsidRDefault="00A369B9" w:rsidP="00D62703">
      <w:pPr>
        <w:spacing w:after="120"/>
        <w:jc w:val="both"/>
        <w:rPr>
          <w:rFonts w:ascii="Times New Roman" w:hAnsi="Times New Roman" w:cs="Times New Roman"/>
        </w:rPr>
      </w:pPr>
    </w:p>
    <w:p w:rsidR="000C695F" w:rsidRPr="00A369B9" w:rsidRDefault="00A369B9" w:rsidP="00A369B9">
      <w:pPr>
        <w:pStyle w:val="1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C572E1" w:rsidRDefault="00A369B9" w:rsidP="00C572E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СРК</w:t>
            </w:r>
          </w:p>
        </w:tc>
        <w:tc>
          <w:tcPr>
            <w:tcW w:w="4394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собрать анамнез, провести физикальное обследование, сформулировать диагноз, назначить адекватное лечение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ОПК-4,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ПК-6, 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C572E1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ПК-6, 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ПК-8).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C572E1" w:rsidRDefault="00A369B9" w:rsidP="00C572E1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C572E1"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СРК</w:t>
            </w:r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 Эхо-КГ,   ЭКГ, рентгенографии сердца)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4.</w:t>
            </w:r>
          </w:p>
        </w:tc>
        <w:tc>
          <w:tcPr>
            <w:tcW w:w="4025" w:type="dxa"/>
          </w:tcPr>
          <w:p w:rsidR="00A369B9" w:rsidRPr="00C572E1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ОПК-4,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ПК-5,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ОПК-5,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ПК-6, 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ПК-8, ПК-10, ПК-11). 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Письменные задания </w:t>
      </w:r>
    </w:p>
    <w:p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BC0FC9" w:rsidRPr="007F2315">
        <w:rPr>
          <w:rFonts w:ascii="Times New Roman" w:hAnsi="Times New Roman" w:cs="Times New Roman"/>
          <w:color w:val="auto"/>
          <w:sz w:val="28"/>
          <w:szCs w:val="28"/>
        </w:rPr>
        <w:t>СРК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BC0FC9" w:rsidRPr="007F2315">
        <w:rPr>
          <w:rFonts w:ascii="Times New Roman" w:hAnsi="Times New Roman" w:cs="Times New Roman"/>
          <w:color w:val="auto"/>
          <w:sz w:val="28"/>
          <w:szCs w:val="28"/>
        </w:rPr>
        <w:t>СРК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7F2315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7F2315" w:rsidRPr="007F2315">
        <w:rPr>
          <w:rFonts w:ascii="Times New Roman" w:hAnsi="Times New Roman" w:cs="Times New Roman"/>
          <w:color w:val="auto"/>
          <w:sz w:val="28"/>
          <w:szCs w:val="28"/>
        </w:rPr>
        <w:t>группы симптомов внекишечных проявлений при СРК.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54771" w:rsidRPr="007F2315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BC0FC9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Составить 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таблиц</w:t>
      </w:r>
      <w:r w:rsidR="003A3115" w:rsidRPr="007F2315">
        <w:rPr>
          <w:rFonts w:ascii="Times New Roman" w:hAnsi="Times New Roman" w:cs="Times New Roman"/>
          <w:color w:val="auto"/>
          <w:sz w:val="28"/>
          <w:szCs w:val="28"/>
        </w:rPr>
        <w:t>у -</w:t>
      </w:r>
      <w:r w:rsidR="00BC0FC9" w:rsidRPr="007F2315">
        <w:rPr>
          <w:bCs/>
          <w:color w:val="auto"/>
          <w:sz w:val="28"/>
          <w:szCs w:val="28"/>
        </w:rPr>
        <w:t xml:space="preserve"> </w:t>
      </w:r>
      <w:r w:rsidR="00BC0FC9" w:rsidRPr="007F2315">
        <w:rPr>
          <w:rFonts w:ascii="Times New Roman" w:hAnsi="Times New Roman" w:cs="Times New Roman"/>
          <w:bCs/>
          <w:color w:val="auto"/>
          <w:sz w:val="28"/>
          <w:szCs w:val="28"/>
        </w:rPr>
        <w:t>алгоритм дифференциальной диагностики  СРК  с органическими воспалительными заболеваниями кишечника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5. Перечислить </w:t>
      </w:r>
      <w:r w:rsidR="007F2315" w:rsidRPr="007F2315">
        <w:rPr>
          <w:rFonts w:ascii="Times New Roman" w:hAnsi="Times New Roman" w:cs="Times New Roman"/>
          <w:color w:val="auto"/>
          <w:sz w:val="28"/>
          <w:szCs w:val="28"/>
        </w:rPr>
        <w:t>симптомы тревоги, исключающие СРК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F07E56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>6. Написать в виде рецептов препараты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из следующих групп препаратов 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для лечения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СРК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спазмолитиков, прокинетиков, слабительных и антидиарейных средств, ферментов, эубиотиков и пробиотиков</w:t>
      </w:r>
      <w:r w:rsidRPr="00F07E5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9B9" w:rsidRDefault="00954771" w:rsidP="00954771">
      <w:pPr>
        <w:pStyle w:val="11"/>
        <w:shd w:val="clear" w:color="auto" w:fill="auto"/>
        <w:tabs>
          <w:tab w:val="left" w:pos="1490"/>
        </w:tabs>
        <w:ind w:left="1080"/>
        <w:jc w:val="both"/>
      </w:pPr>
      <w:r>
        <w:t>Составить реферат по теме</w:t>
      </w:r>
      <w:r w:rsidR="007F2315">
        <w:t>: «СРК-диагноз исключения»</w:t>
      </w:r>
      <w:r>
        <w:t xml:space="preserve"> (электронный вариант)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B13E14" w:rsidRPr="00B13E14" w:rsidRDefault="00B13E14" w:rsidP="00B13E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Больная А., 32 года обратилась к терапевту частной клиники с жалобами на частый (до 4-5 раз в день), неоформленный стул, без примесей крови и слизи обычного цвета. Также больную беспокоят частые ноющие боли внизу живота, появляющиеся обычно сразу после приема пищи. Аппетит хороший, вес больная не теряла.</w:t>
      </w:r>
    </w:p>
    <w:p w:rsidR="00B13E14" w:rsidRPr="00B13E14" w:rsidRDefault="00B13E14" w:rsidP="00B13E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Пациентка обратилась с просьбой провести ей обследование – капсульную эндоскопию.</w:t>
      </w:r>
    </w:p>
    <w:p w:rsidR="00B13E14" w:rsidRPr="00B13E14" w:rsidRDefault="00B13E14" w:rsidP="00B13E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В анамнезе – перенесла острую кишечную инфекцию в школьные годы, после чего появились указанные жалобы. Обращалась к врачам, по данным различных обследований выставлялся диагноз – дисбактериоз кишечника, назначались препараты кишечной группы, линекс, хилак- форте и др. без особого эффекта. Часто использует но-шпу и имодиум, с положительным эффектом.</w:t>
      </w:r>
    </w:p>
    <w:p w:rsidR="00B13E14" w:rsidRPr="00B13E14" w:rsidRDefault="00B13E14" w:rsidP="00B13E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 xml:space="preserve">Врач клиники назначил пациентке обследование кишечника (до проведения капсульной эндоскопии), которое не выявило органической </w:t>
      </w:r>
      <w:r w:rsidRPr="00B13E14">
        <w:rPr>
          <w:rFonts w:ascii="Times New Roman" w:hAnsi="Times New Roman" w:cs="Times New Roman"/>
          <w:sz w:val="28"/>
          <w:szCs w:val="28"/>
        </w:rPr>
        <w:lastRenderedPageBreak/>
        <w:t>патологии. По данным анализов крови, мочи, биохимии крови  без отклонений.</w:t>
      </w:r>
    </w:p>
    <w:p w:rsidR="00B13E14" w:rsidRPr="00B13E14" w:rsidRDefault="00B13E14" w:rsidP="00B13E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Вопросы к задаче:</w:t>
      </w:r>
    </w:p>
    <w:p w:rsidR="00B13E14" w:rsidRPr="00B13E14" w:rsidRDefault="00B13E14" w:rsidP="00B13E14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Какое обследование было назначено пациентке врачом клиники?</w:t>
      </w:r>
      <w:r w:rsidR="00735434">
        <w:rPr>
          <w:rFonts w:ascii="Times New Roman" w:hAnsi="Times New Roman" w:cs="Times New Roman"/>
          <w:sz w:val="28"/>
          <w:szCs w:val="28"/>
        </w:rPr>
        <w:t xml:space="preserve"> (ОПК-4, ПК-5)</w:t>
      </w:r>
    </w:p>
    <w:p w:rsidR="00B13E14" w:rsidRPr="00B13E14" w:rsidRDefault="00B13E14" w:rsidP="00B13E14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Есть ли показания к капсульной эндоскопии?</w:t>
      </w:r>
      <w:r w:rsidR="00735434">
        <w:rPr>
          <w:rFonts w:ascii="Times New Roman" w:hAnsi="Times New Roman" w:cs="Times New Roman"/>
          <w:sz w:val="28"/>
          <w:szCs w:val="28"/>
        </w:rPr>
        <w:t xml:space="preserve"> (ОПК-4, ПК-5)</w:t>
      </w:r>
    </w:p>
    <w:p w:rsidR="00B13E14" w:rsidRPr="00B13E14" w:rsidRDefault="00B13E14" w:rsidP="00B13E14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Ваш предварительный диагноз</w:t>
      </w:r>
      <w:r w:rsidR="00735434">
        <w:rPr>
          <w:rFonts w:ascii="Times New Roman" w:hAnsi="Times New Roman" w:cs="Times New Roman"/>
          <w:sz w:val="28"/>
          <w:szCs w:val="28"/>
        </w:rPr>
        <w:t xml:space="preserve"> (ОПК-5, ПК-6)</w:t>
      </w:r>
    </w:p>
    <w:p w:rsidR="00B13E14" w:rsidRPr="00B13E14" w:rsidRDefault="00B13E14" w:rsidP="00B13E14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Назначьте лечение больной</w:t>
      </w:r>
      <w:r w:rsidR="00735434">
        <w:rPr>
          <w:rFonts w:ascii="Times New Roman" w:hAnsi="Times New Roman" w:cs="Times New Roman"/>
          <w:sz w:val="28"/>
          <w:szCs w:val="28"/>
        </w:rPr>
        <w:t>. (ОПК-7, ПК-8)</w:t>
      </w:r>
    </w:p>
    <w:p w:rsidR="00B13E14" w:rsidRPr="00B13E14" w:rsidRDefault="00B13E14" w:rsidP="00B13E14">
      <w:p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 xml:space="preserve">Ответы к задаче: </w:t>
      </w:r>
    </w:p>
    <w:p w:rsidR="00B13E14" w:rsidRPr="00B13E14" w:rsidRDefault="00B13E14" w:rsidP="00B13E14">
      <w:pPr>
        <w:widowControl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Копрограмма, ректороманоскопия, ирригография, фиброколоноскопия, исследование кала на дисбиоз</w:t>
      </w:r>
      <w:r w:rsidR="009425E2">
        <w:rPr>
          <w:rFonts w:ascii="Times New Roman" w:hAnsi="Times New Roman" w:cs="Times New Roman"/>
          <w:sz w:val="28"/>
          <w:szCs w:val="28"/>
        </w:rPr>
        <w:t>.</w:t>
      </w:r>
    </w:p>
    <w:p w:rsidR="00B13E14" w:rsidRPr="00B13E14" w:rsidRDefault="00B13E14" w:rsidP="00B13E14">
      <w:pPr>
        <w:widowControl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В данном случае признаков поражения тонкого кишечника нет, поэтому безусловных показаний для этого исследования нет</w:t>
      </w:r>
      <w:r w:rsidR="009425E2">
        <w:rPr>
          <w:rFonts w:ascii="Times New Roman" w:hAnsi="Times New Roman" w:cs="Times New Roman"/>
          <w:sz w:val="28"/>
          <w:szCs w:val="28"/>
        </w:rPr>
        <w:t>.</w:t>
      </w:r>
    </w:p>
    <w:p w:rsidR="00B13E14" w:rsidRPr="00B13E14" w:rsidRDefault="00B13E14" w:rsidP="00B13E14">
      <w:pPr>
        <w:widowControl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Синдром раздраженного толстого кишечника с преобладанием диарреи</w:t>
      </w:r>
    </w:p>
    <w:p w:rsidR="00B13E14" w:rsidRPr="00B13E14" w:rsidRDefault="00B13E14" w:rsidP="00B13E14">
      <w:pPr>
        <w:widowControl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13E14">
        <w:rPr>
          <w:rFonts w:ascii="Times New Roman" w:hAnsi="Times New Roman" w:cs="Times New Roman"/>
          <w:sz w:val="28"/>
          <w:szCs w:val="28"/>
        </w:rPr>
        <w:t>Бускопан (селективный спазмолитик) 10 мг з раза в день, мукофальк (обволакивающее действие) 2-3 пак. в сутки, закофальк  3-4 таблетки в сутки, курс 4-6 недель</w:t>
      </w:r>
      <w:r w:rsidR="009425E2">
        <w:rPr>
          <w:rFonts w:ascii="Times New Roman" w:hAnsi="Times New Roman" w:cs="Times New Roman"/>
          <w:sz w:val="28"/>
          <w:szCs w:val="28"/>
        </w:rPr>
        <w:t>.</w:t>
      </w:r>
    </w:p>
    <w:p w:rsidR="00C1239D" w:rsidRDefault="00C1239D" w:rsidP="000C695F">
      <w:pPr>
        <w:pStyle w:val="1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905EF7" w:rsidRDefault="00905EF7" w:rsidP="000C695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:rsidR="00905EF7" w:rsidRPr="00905EF7" w:rsidRDefault="00905EF7" w:rsidP="00905EF7">
      <w:pPr>
        <w:pStyle w:val="a6"/>
        <w:ind w:left="720" w:right="-1" w:firstLine="0"/>
        <w:rPr>
          <w:b/>
          <w:szCs w:val="28"/>
        </w:rPr>
      </w:pPr>
      <w:r w:rsidRPr="00905EF7">
        <w:rPr>
          <w:b/>
        </w:rPr>
        <w:t xml:space="preserve">основная литература: </w:t>
      </w:r>
      <w:r w:rsidRPr="00905EF7">
        <w:rPr>
          <w:b/>
          <w:szCs w:val="28"/>
        </w:rPr>
        <w:t xml:space="preserve">  </w:t>
      </w:r>
    </w:p>
    <w:p w:rsidR="00905EF7" w:rsidRPr="00905EF7" w:rsidRDefault="00905EF7" w:rsidP="00905EF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905EF7" w:rsidRPr="00905EF7" w:rsidTr="000636F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</w:t>
            </w:r>
          </w:p>
        </w:tc>
      </w:tr>
      <w:tr w:rsidR="00905EF7" w:rsidRPr="00905EF7" w:rsidTr="000636F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" w:name="_Toc357578153"/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Маколкин, С. И. Овчаренко,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А. Сулимов. - 6-е изд., испр. и доп. Электрон. текстовые дан. - - Режим доступа: : ЭБС «Консультант студента» </w:t>
            </w:r>
            <w:hyperlink r:id="rId18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Маколкин, В. И.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2015.  -on-line.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Неограниченный доступ 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Маколкин, Владимир Иванович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9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под ред. Н. А. Мухина, В. С. Моисеева, А. И.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 Гэотар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20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F7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05EF7" w:rsidRPr="00905EF7" w:rsidTr="000636F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05EF7" w:rsidRPr="00905EF7" w:rsidTr="000636F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пособие- Электрон. текстовые дан. - Режим доступа: ЭБС «Консультант студента» </w:t>
            </w:r>
            <w:hyperlink r:id="rId21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И. Маколкин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22" w:history="1">
              <w:r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В. И. Подзолкова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3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on-line. - Режим доступа: ЭБС «Букап» </w:t>
            </w:r>
            <w:hyperlink r:id="rId24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 А.В.Струтынский.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М.: МЕДпресс-информ,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F7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05EF7" w:rsidRPr="00905EF7" w:rsidTr="000636F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05EF7" w:rsidRPr="00905EF7" w:rsidTr="000636F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кожи:[видеоматериалы] // Практические умения для выпускника медицинского вуза [Электронный ресурс]: Раздел 1: Терапия- Электрон. дан. - Казань. - on-line.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отёчности: [видеоматериалы] // Практические умения для выпускника медицинского вуза [Электронный ресурс]: Раздел 1: Терапия - Электрон. дан. - Казань. - on-line.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/ 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ЭБС «Консультант студента» </w:t>
            </w:r>
            <w:hyperlink r:id="rId27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 / - Электрон. дан. - Казань. - on-line. –Режим доступа: ЭБС «Консультант студента» </w:t>
            </w:r>
            <w:hyperlink r:id="rId29" w:history="1">
              <w:r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224B3F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224B3F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«Букап»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224B3F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0636F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224B3F" w:rsidP="000636FB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3" w:history="1">
              <w:r w:rsidR="00905EF7"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905EF7" w:rsidRPr="00905EF7" w:rsidRDefault="00905EF7" w:rsidP="000636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0636F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EF7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3919855</wp:posOffset>
            </wp:positionH>
            <wp:positionV relativeFrom="paragraph">
              <wp:posOffset>59690</wp:posOffset>
            </wp:positionV>
            <wp:extent cx="561975" cy="560070"/>
            <wp:effectExtent l="19050" t="0" r="9525" b="0"/>
            <wp:wrapTight wrapText="bothSides">
              <wp:wrapPolygon edited="0">
                <wp:start x="-732" y="0"/>
                <wp:lineTo x="-732" y="20571"/>
                <wp:lineTo x="21966" y="20571"/>
                <wp:lineTo x="21966" y="0"/>
                <wp:lineTo x="-732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05EF7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905EF7">
        <w:rPr>
          <w:rFonts w:ascii="Times New Roman" w:hAnsi="Times New Roman" w:cs="Times New Roman"/>
          <w:noProof/>
          <w:sz w:val="28"/>
          <w:szCs w:val="28"/>
        </w:rPr>
        <w:t>Э.Р.Камаева</w:t>
      </w: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05EF7" w:rsidRPr="00905EF7" w:rsidRDefault="00E72645" w:rsidP="003A3115">
      <w:pPr>
        <w:ind w:left="2835" w:firstLine="567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05EF7" w:rsidRPr="00905EF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05EF7" w:rsidRPr="00905EF7">
        <w:rPr>
          <w:rFonts w:ascii="Times New Roman" w:hAnsi="Times New Roman" w:cs="Times New Roman"/>
          <w:sz w:val="28"/>
          <w:szCs w:val="28"/>
        </w:rPr>
        <w:t xml:space="preserve">  </w:t>
      </w:r>
      <w:r w:rsidR="003A3115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 w:rsidSect="00AD4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B3F" w:rsidRDefault="00224B3F">
      <w:r>
        <w:separator/>
      </w:r>
    </w:p>
  </w:endnote>
  <w:endnote w:type="continuationSeparator" w:id="0">
    <w:p w:rsidR="00224B3F" w:rsidRDefault="00224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224B3F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2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3A5215" w:rsidRDefault="00AD4846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3A5215">
                  <w:instrText xml:space="preserve"> PAGE \* MERGEFORMAT </w:instrText>
                </w:r>
                <w:r>
                  <w:fldChar w:fldCharType="separate"/>
                </w:r>
                <w:r w:rsidR="003A5215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224B3F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51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3A5215" w:rsidRDefault="00AD4846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3A5215">
                  <w:instrText xml:space="preserve"> PAGE \* MERGEFORMAT </w:instrText>
                </w:r>
                <w:r>
                  <w:fldChar w:fldCharType="separate"/>
                </w:r>
                <w:r w:rsidR="009F4B08" w:rsidRPr="009F4B08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224B3F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3" o:spid="_x0000_s2049" type="#_x0000_t202" style="position:absolute;margin-left:290.1pt;margin-top:811.6pt;width:10.8pt;height:7.9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<v:textbox style="mso-fit-shape-to-text:t" inset="0,0,0,0">
            <w:txbxContent>
              <w:p w:rsidR="003A5215" w:rsidRDefault="00AD4846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3A5215">
                  <w:instrText xml:space="preserve"> PAGE \* MERGEFORMAT </w:instrText>
                </w:r>
                <w:r>
                  <w:fldChar w:fldCharType="separate"/>
                </w:r>
                <w:r w:rsidR="009F4B08" w:rsidRPr="009F4B08">
                  <w:rPr>
                    <w:noProof/>
                    <w:sz w:val="24"/>
                    <w:szCs w:val="24"/>
                  </w:rPr>
                  <w:t>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B3F" w:rsidRDefault="00224B3F">
      <w:r>
        <w:separator/>
      </w:r>
    </w:p>
  </w:footnote>
  <w:footnote w:type="continuationSeparator" w:id="0">
    <w:p w:rsidR="00224B3F" w:rsidRDefault="00224B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224B3F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4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3A5215" w:rsidRDefault="003A5215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>Т ема: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3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4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5DE3EB6"/>
    <w:multiLevelType w:val="hybridMultilevel"/>
    <w:tmpl w:val="1EFCF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6CE31631"/>
    <w:multiLevelType w:val="hybridMultilevel"/>
    <w:tmpl w:val="F5DEC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2"/>
  </w:num>
  <w:num w:numId="5">
    <w:abstractNumId w:val="13"/>
  </w:num>
  <w:num w:numId="6">
    <w:abstractNumId w:val="11"/>
  </w:num>
  <w:num w:numId="7">
    <w:abstractNumId w:val="4"/>
  </w:num>
  <w:num w:numId="8">
    <w:abstractNumId w:val="6"/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4"/>
  </w:num>
  <w:num w:numId="13">
    <w:abstractNumId w:val="16"/>
  </w:num>
  <w:num w:numId="14">
    <w:abstractNumId w:val="0"/>
  </w:num>
  <w:num w:numId="15">
    <w:abstractNumId w:val="12"/>
  </w:num>
  <w:num w:numId="16">
    <w:abstractNumId w:val="18"/>
  </w:num>
  <w:num w:numId="17">
    <w:abstractNumId w:val="17"/>
  </w:num>
  <w:num w:numId="18">
    <w:abstractNumId w:val="1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5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BB0"/>
    <w:rsid w:val="00007E33"/>
    <w:rsid w:val="00062588"/>
    <w:rsid w:val="000A5E62"/>
    <w:rsid w:val="000C4105"/>
    <w:rsid w:val="000C695F"/>
    <w:rsid w:val="000E4128"/>
    <w:rsid w:val="000F02A2"/>
    <w:rsid w:val="001276CC"/>
    <w:rsid w:val="00161B82"/>
    <w:rsid w:val="00176A7C"/>
    <w:rsid w:val="001D2CC2"/>
    <w:rsid w:val="001D7634"/>
    <w:rsid w:val="002174EB"/>
    <w:rsid w:val="00224B3F"/>
    <w:rsid w:val="00234F1F"/>
    <w:rsid w:val="00272663"/>
    <w:rsid w:val="00297A3A"/>
    <w:rsid w:val="002A5E7F"/>
    <w:rsid w:val="002B056B"/>
    <w:rsid w:val="002C1BB0"/>
    <w:rsid w:val="002C4942"/>
    <w:rsid w:val="00332E7A"/>
    <w:rsid w:val="003867E6"/>
    <w:rsid w:val="003A3115"/>
    <w:rsid w:val="003A5215"/>
    <w:rsid w:val="003A55EB"/>
    <w:rsid w:val="00514463"/>
    <w:rsid w:val="00515B78"/>
    <w:rsid w:val="005720BF"/>
    <w:rsid w:val="00594DBC"/>
    <w:rsid w:val="005A76FF"/>
    <w:rsid w:val="006444AC"/>
    <w:rsid w:val="006A0E7F"/>
    <w:rsid w:val="006B661A"/>
    <w:rsid w:val="0072142F"/>
    <w:rsid w:val="00735434"/>
    <w:rsid w:val="007704C5"/>
    <w:rsid w:val="007F2315"/>
    <w:rsid w:val="00802834"/>
    <w:rsid w:val="008154DE"/>
    <w:rsid w:val="008256C9"/>
    <w:rsid w:val="0084209B"/>
    <w:rsid w:val="008E69B3"/>
    <w:rsid w:val="00905EF7"/>
    <w:rsid w:val="009379B7"/>
    <w:rsid w:val="009425E2"/>
    <w:rsid w:val="0094609F"/>
    <w:rsid w:val="00954771"/>
    <w:rsid w:val="009F4B08"/>
    <w:rsid w:val="00A369B9"/>
    <w:rsid w:val="00A503BF"/>
    <w:rsid w:val="00AD4846"/>
    <w:rsid w:val="00B13E14"/>
    <w:rsid w:val="00B16AF3"/>
    <w:rsid w:val="00B820AC"/>
    <w:rsid w:val="00BC0FC9"/>
    <w:rsid w:val="00BF4240"/>
    <w:rsid w:val="00C1239D"/>
    <w:rsid w:val="00C572E1"/>
    <w:rsid w:val="00C64D37"/>
    <w:rsid w:val="00D62703"/>
    <w:rsid w:val="00D7491F"/>
    <w:rsid w:val="00DD7E2E"/>
    <w:rsid w:val="00E56F88"/>
    <w:rsid w:val="00E72645"/>
    <w:rsid w:val="00E83C4B"/>
    <w:rsid w:val="00E9045E"/>
    <w:rsid w:val="00EC0DB5"/>
    <w:rsid w:val="00F07E56"/>
    <w:rsid w:val="00F51126"/>
    <w:rsid w:val="00F8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A31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0C410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Заголовок №4_"/>
    <w:basedOn w:val="a0"/>
    <w:link w:val="42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2">
    <w:name w:val="Заголовок №4"/>
    <w:basedOn w:val="a"/>
    <w:link w:val="41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0">
    <w:name w:val="Заголовок 4 Знак"/>
    <w:basedOn w:val="a0"/>
    <w:link w:val="4"/>
    <w:rsid w:val="000C410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0C4105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0C4105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Обычный1"/>
    <w:rsid w:val="00D62703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d">
    <w:name w:val="Strong"/>
    <w:uiPriority w:val="22"/>
    <w:qFormat/>
    <w:rsid w:val="00905EF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311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A31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0C410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Заголовок №4_"/>
    <w:basedOn w:val="a0"/>
    <w:link w:val="42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2">
    <w:name w:val="Заголовок №4"/>
    <w:basedOn w:val="a"/>
    <w:link w:val="41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0">
    <w:name w:val="Заголовок 4 Знак"/>
    <w:basedOn w:val="a0"/>
    <w:link w:val="4"/>
    <w:rsid w:val="000C4105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3">
    <w:name w:val="Body Text 3"/>
    <w:basedOn w:val="a"/>
    <w:link w:val="30"/>
    <w:rsid w:val="000C4105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val="x-none" w:eastAsia="x-none" w:bidi="ar-SA"/>
    </w:rPr>
  </w:style>
  <w:style w:type="character" w:customStyle="1" w:styleId="30">
    <w:name w:val="Основной текст 3 Знак"/>
    <w:basedOn w:val="a0"/>
    <w:link w:val="3"/>
    <w:rsid w:val="000C410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2">
    <w:name w:val="Обычный1"/>
    <w:rsid w:val="00D62703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d">
    <w:name w:val="Strong"/>
    <w:uiPriority w:val="22"/>
    <w:qFormat/>
    <w:rsid w:val="00905EF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311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088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93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7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1995">
              <w:marLeft w:val="0"/>
              <w:marRight w:val="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980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://www.studmedlib.ru/ru/doc/SKILLS-3-A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34" Type="http://schemas.openxmlformats.org/officeDocument/2006/relationships/image" Target="media/image2.emf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s://dlib.eastview.com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s://www.books-up.ru/ru/book/vnutrennie-bolezni-sistema-organov-picshevareniya-216050" TargetMode="External"/><Relationship Id="rId32" Type="http://schemas.openxmlformats.org/officeDocument/2006/relationships/hyperlink" Target="https://www.books-up.r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06-COS-2330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31" Type="http://schemas.openxmlformats.org/officeDocument/2006/relationships/hyperlink" Target="http://library.bashgmu.ru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11544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14</Pages>
  <Words>2577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44</cp:revision>
  <dcterms:created xsi:type="dcterms:W3CDTF">2021-06-19T02:16:00Z</dcterms:created>
  <dcterms:modified xsi:type="dcterms:W3CDTF">2022-02-28T10:32:00Z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