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CF578A" w14:textId="4FA20A5D" w:rsidR="000C695F" w:rsidRDefault="75CEC1FD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 w:rsidRPr="1BBBDB81">
        <w:rPr>
          <w:color w:val="000000" w:themeColor="text1"/>
          <w:sz w:val="26"/>
          <w:szCs w:val="26"/>
          <w:lang w:eastAsia="ru-RU" w:bidi="ru-RU"/>
        </w:rPr>
        <w:t xml:space="preserve"> </w:t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ФЕДЕРАЛЬНОЕ ГОСУДАРСТВЕННОЕ БЮДЖЕТНОЕ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ОБРАЗОВАТЕЛЬНОЕ УЧРЕЖДЕНИЕ ВЫСШЕГО ОБРАЗОВАНИЯ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«БАШКИРСКИЙ ГОСУДАРСТВЕННЫЙ МЕДИЦИНСКИЙ УНИВЕРСИТЕТ»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МИНИСТЕРСТВА ЗДРАВООХРАНЕНИЯ РОССИЙСКОЙ ФЕДЕРАЦИИ</w:t>
      </w:r>
    </w:p>
    <w:p w14:paraId="34D301E9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22EAD6F0" w14:textId="77777777" w:rsidR="00DD7E2E" w:rsidRPr="00ED074C" w:rsidRDefault="00DD7E2E" w:rsidP="00DD7E2E">
      <w:pPr>
        <w:pStyle w:val="a6"/>
        <w:ind w:left="0" w:firstLine="0"/>
        <w:rPr>
          <w:szCs w:val="28"/>
        </w:rPr>
      </w:pPr>
      <w:r>
        <w:rPr>
          <w:szCs w:val="28"/>
          <w:lang w:val="ru-RU"/>
        </w:rPr>
        <w:t xml:space="preserve">                                                            </w:t>
      </w:r>
      <w:r w:rsidRPr="00ED074C">
        <w:rPr>
          <w:szCs w:val="28"/>
        </w:rPr>
        <w:t>УТВЕРЖДАЮ</w:t>
      </w:r>
    </w:p>
    <w:p w14:paraId="6B0972B1" w14:textId="77777777" w:rsidR="00DD7E2E" w:rsidRPr="00ED074C" w:rsidRDefault="00DD7E2E" w:rsidP="00DD7E2E">
      <w:pPr>
        <w:pStyle w:val="a6"/>
        <w:rPr>
          <w:szCs w:val="28"/>
        </w:rPr>
      </w:pPr>
      <w:r w:rsidRPr="00ED074C">
        <w:rPr>
          <w:noProof/>
          <w:szCs w:val="28"/>
          <w:lang w:val="ru-RU"/>
        </w:rPr>
        <w:drawing>
          <wp:anchor distT="0" distB="0" distL="114300" distR="114300" simplePos="0" relativeHeight="251659264" behindDoc="1" locked="0" layoutInCell="1" allowOverlap="1" wp14:anchorId="399FD280" wp14:editId="07777777">
            <wp:simplePos x="0" y="0"/>
            <wp:positionH relativeFrom="column">
              <wp:posOffset>3342640</wp:posOffset>
            </wp:positionH>
            <wp:positionV relativeFrom="paragraph">
              <wp:posOffset>92075</wp:posOffset>
            </wp:positionV>
            <wp:extent cx="1115695" cy="419735"/>
            <wp:effectExtent l="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074C">
        <w:rPr>
          <w:szCs w:val="28"/>
        </w:rPr>
        <w:t xml:space="preserve">                                                    Зав. кафедрой </w:t>
      </w:r>
    </w:p>
    <w:p w14:paraId="57BAB417" w14:textId="77777777" w:rsidR="00DD7E2E" w:rsidRPr="00ED074C" w:rsidRDefault="00DD7E2E" w:rsidP="00DD7E2E">
      <w:pPr>
        <w:pStyle w:val="a6"/>
        <w:rPr>
          <w:szCs w:val="28"/>
        </w:rPr>
      </w:pPr>
      <w:r w:rsidRPr="00ED074C">
        <w:rPr>
          <w:szCs w:val="28"/>
        </w:rPr>
        <w:t xml:space="preserve">                                                    профессор _______Г.Х. </w:t>
      </w:r>
      <w:proofErr w:type="spellStart"/>
      <w:r w:rsidRPr="00ED074C">
        <w:rPr>
          <w:szCs w:val="28"/>
        </w:rPr>
        <w:t>Мирсаева</w:t>
      </w:r>
      <w:proofErr w:type="spellEnd"/>
    </w:p>
    <w:p w14:paraId="3CCB7A9F" w14:textId="7FD942A3" w:rsidR="00DD7E2E" w:rsidRPr="007C7800" w:rsidRDefault="007C7800" w:rsidP="00DD7E2E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</w:t>
      </w:r>
      <w:r w:rsidR="00D9088F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7C7800">
        <w:rPr>
          <w:rFonts w:ascii="Times New Roman" w:hAnsi="Times New Roman" w:cs="Times New Roman"/>
          <w:color w:val="auto"/>
          <w:sz w:val="28"/>
          <w:szCs w:val="28"/>
        </w:rPr>
        <w:t>03.06.</w:t>
      </w:r>
      <w:r w:rsidR="00DD7E2E" w:rsidRPr="007C7800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A76B8A" w:rsidRPr="007C7800">
        <w:rPr>
          <w:rFonts w:ascii="Times New Roman" w:hAnsi="Times New Roman" w:cs="Times New Roman"/>
          <w:color w:val="auto"/>
          <w:sz w:val="28"/>
          <w:szCs w:val="28"/>
        </w:rPr>
        <w:t>21</w:t>
      </w:r>
      <w:r w:rsidR="00DD7E2E" w:rsidRPr="007C7800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</w:p>
    <w:p w14:paraId="672A6659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71EB73D2" w14:textId="1861933C" w:rsidR="000C695F" w:rsidRPr="00A76B8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</w:pPr>
      <w:r>
        <w:rPr>
          <w:b/>
          <w:bCs/>
          <w:color w:val="000000"/>
          <w:lang w:eastAsia="ru-RU" w:bidi="ru-RU"/>
        </w:rPr>
        <w:t xml:space="preserve">МЕТОДИЧЕСКИЕ УКАЗАНИЯ ДЛЯ </w:t>
      </w:r>
      <w:proofErr w:type="gramStart"/>
      <w:r>
        <w:rPr>
          <w:b/>
          <w:bCs/>
          <w:color w:val="000000"/>
          <w:lang w:eastAsia="ru-RU" w:bidi="ru-RU"/>
        </w:rPr>
        <w:t>ОБУЧАЮЩИХСЯ</w:t>
      </w:r>
      <w:proofErr w:type="gramEnd"/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A76B8A">
        <w:rPr>
          <w:lang w:eastAsia="ru-RU" w:bidi="ru-RU"/>
        </w:rPr>
        <w:t>«</w:t>
      </w:r>
      <w:r w:rsidR="00F501A7">
        <w:rPr>
          <w:lang w:eastAsia="ru-RU" w:bidi="ru-RU"/>
        </w:rPr>
        <w:t>Ревматическая лихорадка</w:t>
      </w:r>
      <w:r w:rsidR="00A76B8A">
        <w:rPr>
          <w:lang w:eastAsia="ru-RU" w:bidi="ru-RU"/>
        </w:rPr>
        <w:t>»</w:t>
      </w:r>
    </w:p>
    <w:p w14:paraId="6FB9543D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113187D9" w14:textId="224E7EE8" w:rsidR="000C695F" w:rsidRDefault="00C12433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         </w:t>
      </w:r>
      <w:r w:rsidR="00DD7E2E" w:rsidRPr="00ED074C">
        <w:t>31.05.0</w:t>
      </w:r>
      <w:r w:rsidR="005B3E92">
        <w:t>2 Педиатрия</w:t>
      </w:r>
      <w:r w:rsidR="00DD7E2E">
        <w:t xml:space="preserve"> </w:t>
      </w:r>
    </w:p>
    <w:p w14:paraId="5D100DAB" w14:textId="32A8D82C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3  </w:t>
      </w:r>
    </w:p>
    <w:p w14:paraId="1850C20C" w14:textId="1279EE52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VI</w:t>
      </w:r>
      <w:r>
        <w:t xml:space="preserve">  </w:t>
      </w:r>
    </w:p>
    <w:p w14:paraId="4FA12310" w14:textId="5B47FE91" w:rsidR="000C695F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часов </w:t>
      </w:r>
      <w:r w:rsidRPr="00A76B8A">
        <w:rPr>
          <w:lang w:eastAsia="ru-RU" w:bidi="ru-RU"/>
        </w:rPr>
        <w:t xml:space="preserve"> </w:t>
      </w:r>
      <w:r w:rsidR="005B3E92">
        <w:rPr>
          <w:lang w:eastAsia="ru-RU" w:bidi="ru-RU"/>
        </w:rPr>
        <w:t>2</w:t>
      </w:r>
    </w:p>
    <w:p w14:paraId="08D63528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65B281B9" w14:textId="77777777"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2021</w:t>
      </w:r>
    </w:p>
    <w:p w14:paraId="540770E3" w14:textId="77777777" w:rsidR="00A76B8A" w:rsidRDefault="00A76B8A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0CEEA5B6" w14:textId="22F57388" w:rsidR="00DD7E2E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 </w:t>
      </w:r>
      <w:r w:rsidR="00176A7C" w:rsidRPr="00A76B8A">
        <w:rPr>
          <w:lang w:eastAsia="ru-RU" w:bidi="ru-RU"/>
        </w:rPr>
        <w:t>«</w:t>
      </w:r>
      <w:r w:rsidR="00F501A7">
        <w:rPr>
          <w:lang w:eastAsia="ru-RU" w:bidi="ru-RU"/>
        </w:rPr>
        <w:t>Ревматическая лихорадка</w:t>
      </w:r>
      <w:r w:rsidRPr="00A76B8A">
        <w:rPr>
          <w:lang w:eastAsia="ru-RU" w:bidi="ru-RU"/>
        </w:rPr>
        <w:t>»</w:t>
      </w:r>
      <w:r w:rsidR="00A76B8A">
        <w:rPr>
          <w:lang w:eastAsia="ru-RU" w:bidi="ru-RU"/>
        </w:rPr>
        <w:t xml:space="preserve"> </w:t>
      </w:r>
    </w:p>
    <w:p w14:paraId="38675FA0" w14:textId="77777777" w:rsidR="00C12433" w:rsidRPr="00203AF0" w:rsidRDefault="00C12433" w:rsidP="00C12433">
      <w:pPr>
        <w:rPr>
          <w:rFonts w:ascii="Times New Roman" w:hAnsi="Times New Roman"/>
          <w:sz w:val="28"/>
          <w:szCs w:val="28"/>
        </w:rPr>
      </w:pPr>
      <w:r w:rsidRPr="00203AF0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203AF0">
        <w:rPr>
          <w:rFonts w:ascii="Times New Roman" w:hAnsi="Times New Roman"/>
          <w:sz w:val="28"/>
          <w:szCs w:val="28"/>
        </w:rPr>
        <w:t xml:space="preserve">утвержденной  </w:t>
      </w:r>
      <w:r>
        <w:rPr>
          <w:rFonts w:ascii="Times New Roman" w:hAnsi="Times New Roman"/>
          <w:sz w:val="28"/>
          <w:szCs w:val="28"/>
        </w:rPr>
        <w:t>30 июня 2021 г</w:t>
      </w:r>
      <w:r w:rsidRPr="00203A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 протокол №11</w:t>
      </w:r>
    </w:p>
    <w:p w14:paraId="3094EE0A" w14:textId="77777777" w:rsidR="000C695F" w:rsidRDefault="000C695F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Рецензенты:</w:t>
      </w:r>
    </w:p>
    <w:p w14:paraId="12324AB0" w14:textId="77777777" w:rsidR="00A92794" w:rsidRPr="00A92794" w:rsidRDefault="00A92794" w:rsidP="00A92794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A9279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A9279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ВО</w:t>
      </w:r>
      <w:proofErr w:type="gramEnd"/>
      <w:r w:rsidRPr="00A9279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Воронежский государственный медицинский университет им. Н.Н. Бурденко Минздрава России. </w:t>
      </w:r>
    </w:p>
    <w:p w14:paraId="0A37501D" w14:textId="66724757" w:rsidR="00062588" w:rsidRPr="00A92794" w:rsidRDefault="00A92794" w:rsidP="00A92794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A92794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A9279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A92794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  <w:bookmarkStart w:id="0" w:name="_GoBack"/>
      <w:bookmarkEnd w:id="0"/>
    </w:p>
    <w:p w14:paraId="247AAF7E" w14:textId="77777777" w:rsidR="000C695F" w:rsidRPr="0060677E" w:rsidRDefault="000C695F" w:rsidP="000C695F">
      <w:pPr>
        <w:pStyle w:val="1"/>
        <w:shd w:val="clear" w:color="auto" w:fill="auto"/>
        <w:spacing w:after="1120" w:line="240" w:lineRule="auto"/>
      </w:pPr>
      <w:r>
        <w:rPr>
          <w:color w:val="000000"/>
          <w:lang w:eastAsia="ru-RU" w:bidi="ru-RU"/>
        </w:rPr>
        <w:t>Автор:</w:t>
      </w:r>
      <w:r w:rsidR="00062588">
        <w:rPr>
          <w:color w:val="000000"/>
          <w:lang w:eastAsia="ru-RU" w:bidi="ru-RU"/>
        </w:rPr>
        <w:t xml:space="preserve"> </w:t>
      </w:r>
      <w:r w:rsidR="00062588" w:rsidRPr="00A76B8A">
        <w:rPr>
          <w:lang w:eastAsia="ru-RU" w:bidi="ru-RU"/>
        </w:rPr>
        <w:t>профессор Г.А</w:t>
      </w:r>
      <w:r w:rsidR="00062588" w:rsidRPr="0060677E">
        <w:rPr>
          <w:lang w:eastAsia="ru-RU" w:bidi="ru-RU"/>
        </w:rPr>
        <w:t xml:space="preserve">. </w:t>
      </w:r>
      <w:proofErr w:type="spellStart"/>
      <w:r w:rsidR="00062588" w:rsidRPr="0060677E">
        <w:rPr>
          <w:lang w:eastAsia="ru-RU" w:bidi="ru-RU"/>
        </w:rPr>
        <w:t>Галиева</w:t>
      </w:r>
      <w:proofErr w:type="spellEnd"/>
    </w:p>
    <w:p w14:paraId="17D495EA" w14:textId="2DA2923B" w:rsidR="000C695F" w:rsidRPr="0060677E" w:rsidRDefault="00062588" w:rsidP="000C695F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 w:rsidRPr="0060677E">
        <w:rPr>
          <w:lang w:eastAsia="ru-RU" w:bidi="ru-RU"/>
        </w:rPr>
        <w:t xml:space="preserve">Утверждение на заседании № </w:t>
      </w:r>
      <w:r w:rsidR="0060677E" w:rsidRPr="0060677E">
        <w:rPr>
          <w:lang w:eastAsia="ru-RU" w:bidi="ru-RU"/>
        </w:rPr>
        <w:t>13</w:t>
      </w:r>
      <w:r w:rsidRPr="0060677E">
        <w:rPr>
          <w:lang w:eastAsia="ru-RU" w:bidi="ru-RU"/>
        </w:rPr>
        <w:t xml:space="preserve"> кафедры факультетской терапии от </w:t>
      </w:r>
      <w:r w:rsidR="0060677E" w:rsidRPr="0060677E">
        <w:rPr>
          <w:lang w:eastAsia="ru-RU" w:bidi="ru-RU"/>
        </w:rPr>
        <w:t>03.06</w:t>
      </w:r>
      <w:r w:rsidR="00A76B8A" w:rsidRPr="0060677E">
        <w:rPr>
          <w:lang w:eastAsia="ru-RU" w:bidi="ru-RU"/>
        </w:rPr>
        <w:t>.2021</w:t>
      </w:r>
      <w:r w:rsidRPr="0060677E">
        <w:rPr>
          <w:lang w:eastAsia="ru-RU" w:bidi="ru-RU"/>
        </w:rPr>
        <w:t xml:space="preserve"> г.</w:t>
      </w:r>
    </w:p>
    <w:p w14:paraId="5DAB6C7B" w14:textId="77777777"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53D1FAC5" w14:textId="2A8DADC3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F501A7">
        <w:rPr>
          <w:b/>
          <w:bCs/>
          <w:color w:val="000000"/>
          <w:lang w:eastAsia="ru-RU" w:bidi="ru-RU"/>
        </w:rPr>
        <w:t xml:space="preserve">Ревматическая лихорадка </w:t>
      </w:r>
      <w:r w:rsidR="00F501A7">
        <w:rPr>
          <w:lang w:eastAsia="ru-RU" w:bidi="ru-RU"/>
        </w:rPr>
        <w:t>(РЛ</w:t>
      </w:r>
      <w:r w:rsidR="00A76B8A">
        <w:rPr>
          <w:lang w:eastAsia="ru-RU" w:bidi="ru-RU"/>
        </w:rPr>
        <w:t>)</w:t>
      </w:r>
    </w:p>
    <w:p w14:paraId="21C799FF" w14:textId="31936640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</w:t>
      </w:r>
      <w:r w:rsidR="000F5AAC">
        <w:t>н</w:t>
      </w:r>
      <w:r w:rsidR="00F501A7">
        <w:t xml:space="preserve">авыками диагностики и лечения РЛ, </w:t>
      </w:r>
      <w:r w:rsidR="00062588" w:rsidRPr="00ED074C">
        <w:t>формирование</w:t>
      </w:r>
      <w:r w:rsidR="00062588" w:rsidRPr="00062588">
        <w:t xml:space="preserve">  общепрофессиональных компетенций (ОПК): ОПК-4, ОПК-5, ОПК-7 и  профессиональных компетенций (ПК):</w:t>
      </w:r>
      <w:r w:rsidR="00D9088F">
        <w:t>ПК-13</w:t>
      </w:r>
      <w:r w:rsidR="00062588" w:rsidRPr="00062588">
        <w:t xml:space="preserve">, </w:t>
      </w:r>
      <w:r w:rsidR="00D9088F">
        <w:t>ПК-14</w:t>
      </w:r>
      <w:r w:rsidR="00062588" w:rsidRPr="00062588">
        <w:t>, ассоциированных с трудовыми функциями</w:t>
      </w:r>
      <w:proofErr w:type="gramStart"/>
      <w:r w:rsidR="00062588" w:rsidRPr="00062588">
        <w:t xml:space="preserve">  А</w:t>
      </w:r>
      <w:proofErr w:type="gramEnd"/>
      <w:r w:rsidR="00062588" w:rsidRPr="00062588">
        <w:t>/01.7, А/02.7, А/03.7</w:t>
      </w:r>
    </w:p>
    <w:p w14:paraId="64053EF2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3DF62B24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45CE8211" w14:textId="5F888A63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F501A7">
        <w:rPr>
          <w:lang w:eastAsia="ru-RU" w:bidi="ru-RU"/>
        </w:rPr>
        <w:t>РЛ</w:t>
      </w:r>
      <w:r w:rsidR="002C4942">
        <w:rPr>
          <w:color w:val="000000"/>
          <w:lang w:eastAsia="ru-RU" w:bidi="ru-RU"/>
        </w:rPr>
        <w:t xml:space="preserve"> и ее осложнений;</w:t>
      </w:r>
    </w:p>
    <w:p w14:paraId="3A6071A9" w14:textId="587284AD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F501A7">
        <w:rPr>
          <w:lang w:eastAsia="ru-RU" w:bidi="ru-RU"/>
        </w:rPr>
        <w:t>РЛ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4124034A" w14:textId="35156B8E"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 выбору оптимальных схем  лечения</w:t>
      </w:r>
      <w:r w:rsidR="00F501A7">
        <w:t xml:space="preserve"> РЛ</w:t>
      </w:r>
      <w:r>
        <w:t>, назначению   реабилитационных и профилактических мероприятий;</w:t>
      </w:r>
    </w:p>
    <w:p w14:paraId="02968249" w14:textId="5A44A6C0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 навыкам оказания  </w:t>
      </w:r>
      <w:r w:rsidR="000F5AAC">
        <w:t>неотложной и экстренной медицин</w:t>
      </w:r>
      <w:r>
        <w:t xml:space="preserve">ской помощи    при  неотложных и угрожающих жизни состояниях при </w:t>
      </w:r>
      <w:r w:rsidR="00F501A7">
        <w:t>РЛ</w:t>
      </w:r>
      <w:r w:rsidR="000F5AAC">
        <w:t>.</w:t>
      </w:r>
    </w:p>
    <w:p w14:paraId="74D37042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690700B4" w14:textId="77777777" w:rsidR="000C695F" w:rsidRPr="00F501A7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F501A7" w:rsidRPr="00F501A7" w14:paraId="25B88986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9C6B" w14:textId="77777777" w:rsidR="00F501A7" w:rsidRPr="00F501A7" w:rsidRDefault="00F501A7" w:rsidP="00F501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912E" w14:textId="77777777" w:rsidR="00F501A7" w:rsidRPr="00F501A7" w:rsidRDefault="00F501A7" w:rsidP="00F501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F501A7" w:rsidRPr="00F501A7" w14:paraId="0F41CE77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9E2A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8BD8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Особенности воспалительной реакции на иммунной основе по типу ГНТ и ГЗТ.</w:t>
            </w:r>
          </w:p>
        </w:tc>
      </w:tr>
      <w:tr w:rsidR="00F501A7" w:rsidRPr="00F501A7" w14:paraId="3EE556CC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5B68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9D1E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Иммуноморфологическая характеристика РЛ. Фазы дезорганизации соединительной ткани. </w:t>
            </w: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Патанатомия</w:t>
            </w:r>
            <w:proofErr w:type="spell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 эндокардита, миокардита, перикардита, </w:t>
            </w: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ревмоваскулита</w:t>
            </w:r>
            <w:proofErr w:type="spell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. Бородавчатый эндокардит как причина эмболии в сосуды большого круга кровообращения. Изменения, кожи, нервной системы, почек и других органов.</w:t>
            </w:r>
          </w:p>
        </w:tc>
      </w:tr>
      <w:tr w:rsidR="00F501A7" w:rsidRPr="00F501A7" w14:paraId="4E450EC3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B436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Микробиология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6F3B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Роль </w:t>
            </w:r>
            <w:proofErr w:type="gram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β-</w:t>
            </w:r>
            <w:proofErr w:type="gram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гемолитического стрептококка в этиологии и патогенезе РЛ.</w:t>
            </w:r>
          </w:p>
        </w:tc>
      </w:tr>
      <w:tr w:rsidR="00F501A7" w:rsidRPr="00F501A7" w14:paraId="271ABD82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30FF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Пропедевтика</w:t>
            </w:r>
          </w:p>
          <w:p w14:paraId="1AE87E88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внутренних болезней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DD5A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 и лабораторного исследования. Умения: расспросить больного с РЛ, провести осмотр, пальпацию, перкуссию, аускультацию сердца. Оценить результаты ЭКГ,   Эхо </w:t>
            </w:r>
            <w:proofErr w:type="gram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gram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, R- графии сердца. </w:t>
            </w:r>
          </w:p>
        </w:tc>
      </w:tr>
      <w:tr w:rsidR="00F501A7" w:rsidRPr="00F501A7" w14:paraId="777DB261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8392" w14:textId="77777777" w:rsid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Фармакология</w:t>
            </w:r>
          </w:p>
          <w:p w14:paraId="47E4E8B6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68B5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Знание механизма действия противоревматических препаратов. Умение выписать рецепты.</w:t>
            </w:r>
          </w:p>
        </w:tc>
      </w:tr>
    </w:tbl>
    <w:p w14:paraId="3232B890" w14:textId="77777777" w:rsidR="000F5AAC" w:rsidRDefault="000F5AAC" w:rsidP="000F5AAC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14:paraId="67478E74" w14:textId="77777777" w:rsidR="003A55EB" w:rsidRPr="00980E24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После изучения темы </w:t>
      </w:r>
    </w:p>
    <w:p w14:paraId="5D1FFBB3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определение РЛ;</w:t>
      </w:r>
    </w:p>
    <w:p w14:paraId="2F07DD97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этиологию и патогенез РЛ;</w:t>
      </w:r>
    </w:p>
    <w:p w14:paraId="5BCCC258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современную классификацию РЛ;</w:t>
      </w:r>
    </w:p>
    <w:p w14:paraId="594897AA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большие, малые и дополнительные диагностические критерии РЛ (ВОЗ);</w:t>
      </w:r>
    </w:p>
    <w:p w14:paraId="50EF2B99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клинические симптомы РЛ в зависимости от фазы и степени активности воспалительного процесса;</w:t>
      </w:r>
    </w:p>
    <w:p w14:paraId="02687A6E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 xml:space="preserve">показатели дополнительных методов исследований: общий анализ крови, биохимический анализ крови (белковые фракции, фибриноген, </w:t>
      </w:r>
      <w:proofErr w:type="spellStart"/>
      <w:r w:rsidRPr="00F501A7">
        <w:rPr>
          <w:rFonts w:ascii="Times New Roman" w:hAnsi="Times New Roman" w:cs="Times New Roman"/>
          <w:sz w:val="28"/>
          <w:szCs w:val="28"/>
        </w:rPr>
        <w:t>церулоплазмин</w:t>
      </w:r>
      <w:proofErr w:type="spellEnd"/>
      <w:r w:rsidRPr="00F501A7">
        <w:rPr>
          <w:rFonts w:ascii="Times New Roman" w:hAnsi="Times New Roman" w:cs="Times New Roman"/>
          <w:sz w:val="28"/>
          <w:szCs w:val="28"/>
        </w:rPr>
        <w:t xml:space="preserve">,   СРБ, </w:t>
      </w:r>
      <w:proofErr w:type="spellStart"/>
      <w:r w:rsidRPr="00F501A7">
        <w:rPr>
          <w:rFonts w:ascii="Times New Roman" w:hAnsi="Times New Roman" w:cs="Times New Roman"/>
          <w:sz w:val="28"/>
          <w:szCs w:val="28"/>
        </w:rPr>
        <w:t>серомукоид</w:t>
      </w:r>
      <w:proofErr w:type="spellEnd"/>
      <w:r w:rsidRPr="00F501A7">
        <w:rPr>
          <w:rFonts w:ascii="Times New Roman" w:hAnsi="Times New Roman" w:cs="Times New Roman"/>
          <w:sz w:val="28"/>
          <w:szCs w:val="28"/>
        </w:rPr>
        <w:t xml:space="preserve">), серологическое исследование крови (титры противострептококковых антител), иммунологическое исследование (иммуноглобулины, В и Т-лимфоциты), ЭКГ,  </w:t>
      </w:r>
      <w:proofErr w:type="spellStart"/>
      <w:r w:rsidRPr="00F501A7">
        <w:rPr>
          <w:rFonts w:ascii="Times New Roman" w:hAnsi="Times New Roman" w:cs="Times New Roman"/>
          <w:sz w:val="28"/>
          <w:szCs w:val="28"/>
        </w:rPr>
        <w:t>ЭхоКГ</w:t>
      </w:r>
      <w:proofErr w:type="spellEnd"/>
      <w:r w:rsidRPr="00F501A7">
        <w:rPr>
          <w:rFonts w:ascii="Times New Roman" w:hAnsi="Times New Roman" w:cs="Times New Roman"/>
          <w:sz w:val="28"/>
          <w:szCs w:val="28"/>
        </w:rPr>
        <w:t xml:space="preserve">,  </w:t>
      </w:r>
      <w:r w:rsidRPr="00F501A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501A7">
        <w:rPr>
          <w:rFonts w:ascii="Times New Roman" w:hAnsi="Times New Roman" w:cs="Times New Roman"/>
          <w:sz w:val="28"/>
          <w:szCs w:val="28"/>
        </w:rPr>
        <w:t>-графия сердца;</w:t>
      </w:r>
    </w:p>
    <w:p w14:paraId="7D2D8C5F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особенности современного течения;</w:t>
      </w:r>
    </w:p>
    <w:p w14:paraId="576F247B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принципы лечения, терапевтические дозы препаратов;</w:t>
      </w:r>
    </w:p>
    <w:p w14:paraId="5DD758ED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первичную и вторичную профилактику РЛ.</w:t>
      </w:r>
    </w:p>
    <w:p w14:paraId="47FE0D68" w14:textId="77777777" w:rsidR="00980E24" w:rsidRPr="00B57A50" w:rsidRDefault="00980E24" w:rsidP="00980E24">
      <w:pPr>
        <w:pStyle w:val="1"/>
        <w:shd w:val="clear" w:color="auto" w:fill="auto"/>
        <w:tabs>
          <w:tab w:val="left" w:pos="1447"/>
        </w:tabs>
        <w:ind w:left="1080"/>
        <w:jc w:val="both"/>
      </w:pPr>
    </w:p>
    <w:p w14:paraId="69593E2B" w14:textId="77777777" w:rsidR="00F501A7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должен уметь: </w:t>
      </w:r>
    </w:p>
    <w:p w14:paraId="6BA66E98" w14:textId="77777777" w:rsidR="00F501A7" w:rsidRPr="00F501A7" w:rsidRDefault="003A55EB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F501A7"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собрать анамнез у больного РЛ</w:t>
      </w:r>
      <w:r w:rsidR="00F501A7" w:rsidRPr="00F501A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,</w:t>
      </w:r>
      <w:r w:rsidR="00F501A7"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характерным жалобам определить фазу и  вариант течения болезни;</w:t>
      </w:r>
    </w:p>
    <w:p w14:paraId="6AEDAD16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провести  </w:t>
      </w:r>
      <w:proofErr w:type="spellStart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физикальное</w:t>
      </w:r>
      <w:proofErr w:type="spellEnd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обследование больного с РЛ (осмотр, пальпацию, перкуссию, аускультацию);</w:t>
      </w:r>
    </w:p>
    <w:p w14:paraId="3B16062D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сформулировать диагноз РЛ согласно классификации  Ассоциации ревматологов России (2003) и МКБ-10 пересмотра;</w:t>
      </w:r>
    </w:p>
    <w:p w14:paraId="56F7B673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назначить целенаправленное, инструментальное и лабораторное исследование, интерпретировать его результаты;</w:t>
      </w:r>
    </w:p>
    <w:p w14:paraId="781F4C44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провести дифференциальный диагноз РЛ со сходными заболеваниями (перикардит, инфекционно-аллергический миокардит, </w:t>
      </w:r>
      <w:proofErr w:type="spellStart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кардиомиопатии</w:t>
      </w:r>
      <w:proofErr w:type="spellEnd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63BDBB85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назначить адекватное этиотропное, патогенетическое и симптоматическое лечение;</w:t>
      </w:r>
    </w:p>
    <w:p w14:paraId="00CFD009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оказать неотложную и экстренную  медицинскую помощь при развитии осложнений РЛ; </w:t>
      </w:r>
    </w:p>
    <w:p w14:paraId="3F6CA044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определить меры первичной и вторичной профилактики.</w:t>
      </w:r>
    </w:p>
    <w:p w14:paraId="6DCF0E12" w14:textId="1FB2F86D" w:rsidR="00980E24" w:rsidRDefault="00980E24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6C5E7154" w14:textId="145B3C0E" w:rsidR="00980E24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должен владеть:  </w:t>
      </w:r>
    </w:p>
    <w:p w14:paraId="4AF3554B" w14:textId="77777777" w:rsidR="00F501A7" w:rsidRDefault="00F501A7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29D4289C" w14:textId="108BECAE" w:rsidR="00F501A7" w:rsidRPr="00F501A7" w:rsidRDefault="00F501A7" w:rsidP="00F501A7">
      <w:pPr>
        <w:widowControl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методами общеклинического обследования больных РЛ (ОПК-4,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4B26B15A" w14:textId="01F642DA" w:rsidR="00F501A7" w:rsidRPr="00F501A7" w:rsidRDefault="00F501A7" w:rsidP="00F501A7">
      <w:pPr>
        <w:widowControl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составлением плана лабораторно-инструментального обследования больного РЛ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); </w:t>
      </w:r>
    </w:p>
    <w:p w14:paraId="266EAAE1" w14:textId="4C75FDFF" w:rsidR="00F501A7" w:rsidRPr="00F501A7" w:rsidRDefault="00F501A7" w:rsidP="00F501A7">
      <w:pPr>
        <w:widowControl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интерпретацией результатов лабораторных и инструментальных   методов диагностики РЛ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7E9E43C4" w14:textId="78F1498F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алгоритмом развернутого клинического диагноза по современным классификациям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189AA1BA" w14:textId="1F3D9394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</w:p>
    <w:p w14:paraId="7F3B2938" w14:textId="1E03DE2E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основными врачебными лечебными мероприятиями при РЛ (ОПК-7);</w:t>
      </w:r>
    </w:p>
    <w:p w14:paraId="1BA94295" w14:textId="156F4695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алгоритмом диагностики и интенсивной терапии при неотложных и угрожающих жизни состояниях (сердечная астма, отек легких, острая левожелудочковая недостаточность) (ОПК-7)</w:t>
      </w:r>
    </w:p>
    <w:p w14:paraId="476BFDB5" w14:textId="4DCAE6E9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правильным ведением медицинской документации (медицинская карта стационарного больного)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); </w:t>
      </w:r>
    </w:p>
    <w:p w14:paraId="14F0EFB5" w14:textId="77777777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определением мер первичной и вторичной профилактики РЛ;</w:t>
      </w:r>
    </w:p>
    <w:p w14:paraId="7A28BC41" w14:textId="77777777" w:rsidR="00F501A7" w:rsidRPr="00F501A7" w:rsidRDefault="00F501A7" w:rsidP="00F501A7">
      <w:pPr>
        <w:widowControl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навыками врачебной этики и медицинской деонтологии.</w:t>
      </w:r>
    </w:p>
    <w:p w14:paraId="741C0B30" w14:textId="77777777" w:rsidR="00F501A7" w:rsidRDefault="00F501A7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03B907E3" w14:textId="26899D37"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>
        <w:rPr>
          <w:b/>
          <w:bCs/>
          <w:color w:val="000000"/>
          <w:lang w:eastAsia="ru-RU" w:bidi="ru-RU"/>
        </w:rPr>
        <w:t xml:space="preserve"> </w:t>
      </w:r>
      <w:r w:rsidR="003A55EB" w:rsidRPr="00062588">
        <w:t>ОПК-4, ОПК-5, ОПК-7</w:t>
      </w:r>
      <w:r w:rsidR="003A55EB">
        <w:t>;</w:t>
      </w:r>
      <w:r w:rsidR="00D9088F">
        <w:t>ПК-13</w:t>
      </w:r>
      <w:r w:rsidR="003A55EB" w:rsidRPr="00062588">
        <w:t xml:space="preserve">, </w:t>
      </w:r>
      <w:r w:rsidR="00D9088F">
        <w:t>ПК-14</w:t>
      </w:r>
    </w:p>
    <w:p w14:paraId="0D0B940D" w14:textId="77777777"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1EA99FF3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Задания для самостоятельной контактной работы </w:t>
      </w:r>
      <w:proofErr w:type="gramStart"/>
      <w:r>
        <w:rPr>
          <w:b/>
          <w:bCs/>
          <w:color w:val="000000"/>
          <w:lang w:eastAsia="ru-RU" w:bidi="ru-RU"/>
        </w:rPr>
        <w:t>обучающихся</w:t>
      </w:r>
      <w:proofErr w:type="gramEnd"/>
      <w:r>
        <w:rPr>
          <w:b/>
          <w:bCs/>
          <w:color w:val="000000"/>
          <w:lang w:eastAsia="ru-RU" w:bidi="ru-RU"/>
        </w:rPr>
        <w:t xml:space="preserve"> по указанной теме:</w:t>
      </w:r>
    </w:p>
    <w:p w14:paraId="7E21080A" w14:textId="77777777"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0E27B00A" w14:textId="77777777"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E10054B" w14:textId="77777777" w:rsid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14:paraId="26ABF99D" w14:textId="77777777" w:rsid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E196EAB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Этиология и патогенез РЛ</w:t>
      </w:r>
    </w:p>
    <w:p w14:paraId="40B7762E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2. Классификация РЛ.</w:t>
      </w:r>
    </w:p>
    <w:p w14:paraId="593D974E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Клиническая картина РЛ.</w:t>
      </w:r>
    </w:p>
    <w:p w14:paraId="2AE267F3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Лабораторные и инструментальные методы диагностики РЛ.</w:t>
      </w:r>
    </w:p>
    <w:p w14:paraId="4ABA9C3C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Осложнения РЛ.</w:t>
      </w:r>
    </w:p>
    <w:p w14:paraId="74088428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Дифференциальный диагноз РЛ.</w:t>
      </w:r>
    </w:p>
    <w:p w14:paraId="05C2F4FC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Лечение РЛ.</w:t>
      </w:r>
    </w:p>
    <w:p w14:paraId="2E93BC53" w14:textId="233D242A" w:rsid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8. Первичная и вторичная профилактика РЛ.</w:t>
      </w:r>
    </w:p>
    <w:p w14:paraId="33546FD2" w14:textId="77777777"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AFE3293" w14:textId="77777777"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09F8861" w14:textId="77777777" w:rsidR="000C695F" w:rsidRPr="00980E24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45906494" w14:textId="77777777" w:rsidR="00980E24" w:rsidRPr="00B0155A" w:rsidRDefault="00980E24" w:rsidP="00980E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155A">
        <w:rPr>
          <w:rFonts w:ascii="Times New Roman" w:eastAsia="Calibri" w:hAnsi="Times New Roman" w:cs="Times New Roman"/>
          <w:b/>
          <w:sz w:val="28"/>
          <w:szCs w:val="28"/>
        </w:rPr>
        <w:t>Тестовые задания с одним правильным ответом</w:t>
      </w:r>
      <w:r w:rsidRPr="00B0155A">
        <w:rPr>
          <w:rFonts w:ascii="Times New Roman" w:hAnsi="Times New Roman" w:cs="Times New Roman"/>
          <w:sz w:val="28"/>
          <w:szCs w:val="28"/>
        </w:rPr>
        <w:t xml:space="preserve"> (выберите один наиболее правильный ответ).</w:t>
      </w:r>
    </w:p>
    <w:p w14:paraId="25AB31BF" w14:textId="69283E2C" w:rsidR="0041340A" w:rsidRPr="00324AA8" w:rsidRDefault="0041340A" w:rsidP="0041340A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24AA8">
        <w:rPr>
          <w:sz w:val="28"/>
          <w:szCs w:val="28"/>
        </w:rPr>
        <w:t>ПО ЭТИОЛОГИИ И ПАТОГЕНЕЗУ РЛ ЯВЛЯЕТСЯ:</w:t>
      </w:r>
      <w:r w:rsidR="00A845DB">
        <w:rPr>
          <w:sz w:val="28"/>
          <w:szCs w:val="28"/>
        </w:rPr>
        <w:t xml:space="preserve"> (ОПК-5, ПК-14)</w:t>
      </w:r>
    </w:p>
    <w:p w14:paraId="33A03418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 xml:space="preserve">Острым инфекционным заболеванием, вызванным </w:t>
      </w:r>
      <w:proofErr w:type="gramStart"/>
      <w:r w:rsidRPr="00324AA8">
        <w:rPr>
          <w:sz w:val="28"/>
          <w:szCs w:val="28"/>
        </w:rPr>
        <w:t>В-гемолитическим</w:t>
      </w:r>
      <w:proofErr w:type="gramEnd"/>
      <w:r w:rsidRPr="00324AA8">
        <w:rPr>
          <w:sz w:val="28"/>
          <w:szCs w:val="28"/>
        </w:rPr>
        <w:t xml:space="preserve"> стрептококком группы А.</w:t>
      </w:r>
    </w:p>
    <w:p w14:paraId="23FB500B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 xml:space="preserve">Инфекционно-аллергическим заболеванием, имеющим в основе замедленную </w:t>
      </w:r>
      <w:proofErr w:type="spellStart"/>
      <w:r w:rsidRPr="00324AA8">
        <w:rPr>
          <w:sz w:val="28"/>
          <w:szCs w:val="28"/>
        </w:rPr>
        <w:t>гиперергическую</w:t>
      </w:r>
      <w:proofErr w:type="spellEnd"/>
      <w:r w:rsidRPr="00324AA8">
        <w:rPr>
          <w:sz w:val="28"/>
          <w:szCs w:val="28"/>
        </w:rPr>
        <w:t xml:space="preserve"> реакцию, обусловленную </w:t>
      </w:r>
      <w:proofErr w:type="gramStart"/>
      <w:r w:rsidRPr="00324AA8">
        <w:rPr>
          <w:sz w:val="28"/>
          <w:szCs w:val="28"/>
        </w:rPr>
        <w:t>В-гемолитическим</w:t>
      </w:r>
      <w:proofErr w:type="gramEnd"/>
      <w:r w:rsidRPr="00324AA8">
        <w:rPr>
          <w:sz w:val="28"/>
          <w:szCs w:val="28"/>
        </w:rPr>
        <w:t xml:space="preserve"> стрептококком группы А.</w:t>
      </w:r>
    </w:p>
    <w:p w14:paraId="7B3A68DE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>Заболеванием, вызванным  вирусом.</w:t>
      </w:r>
    </w:p>
    <w:p w14:paraId="0AD619AB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 xml:space="preserve">Острым аллергическим заболеванием, имеющим основой аллергическую реакцию </w:t>
      </w:r>
      <w:r w:rsidRPr="00324AA8">
        <w:rPr>
          <w:sz w:val="28"/>
          <w:szCs w:val="28"/>
          <w:lang w:val="en-US"/>
        </w:rPr>
        <w:t>I</w:t>
      </w:r>
      <w:r w:rsidRPr="00324AA8">
        <w:rPr>
          <w:sz w:val="28"/>
          <w:szCs w:val="28"/>
        </w:rPr>
        <w:t xml:space="preserve"> (</w:t>
      </w:r>
      <w:proofErr w:type="spellStart"/>
      <w:r w:rsidRPr="00324AA8">
        <w:rPr>
          <w:sz w:val="28"/>
          <w:szCs w:val="28"/>
        </w:rPr>
        <w:t>реагинового</w:t>
      </w:r>
      <w:proofErr w:type="spellEnd"/>
      <w:r w:rsidRPr="00324AA8">
        <w:rPr>
          <w:sz w:val="28"/>
          <w:szCs w:val="28"/>
        </w:rPr>
        <w:t>) типа.</w:t>
      </w:r>
    </w:p>
    <w:p w14:paraId="52A362E7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>Обменно-дистрофическим процессом.</w:t>
      </w:r>
    </w:p>
    <w:p w14:paraId="61161115" w14:textId="77777777" w:rsidR="0041340A" w:rsidRPr="007A29E3" w:rsidRDefault="0041340A" w:rsidP="0041340A">
      <w:pPr>
        <w:pStyle w:val="3"/>
        <w:ind w:firstLine="709"/>
        <w:jc w:val="right"/>
        <w:rPr>
          <w:sz w:val="28"/>
          <w:szCs w:val="28"/>
        </w:rPr>
      </w:pPr>
      <w:r w:rsidRPr="00324AA8">
        <w:rPr>
          <w:sz w:val="28"/>
          <w:szCs w:val="28"/>
        </w:rPr>
        <w:t xml:space="preserve">Эталон ответа: </w:t>
      </w:r>
      <w:r>
        <w:rPr>
          <w:sz w:val="28"/>
          <w:szCs w:val="28"/>
        </w:rPr>
        <w:t>2</w:t>
      </w:r>
    </w:p>
    <w:p w14:paraId="3656B9AB" w14:textId="77777777" w:rsidR="00A369B9" w:rsidRDefault="00A369B9" w:rsidP="00A369B9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14:paraId="371DB762" w14:textId="77777777"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14:paraId="2D99E206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proofErr w:type="gramStart"/>
      <w:r w:rsidRPr="00A369B9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A369B9">
        <w:rPr>
          <w:rFonts w:ascii="Times New Roman" w:hAnsi="Times New Roman" w:cs="Times New Roman"/>
          <w:b/>
          <w:sz w:val="28"/>
          <w:szCs w:val="28"/>
        </w:rPr>
        <w:t xml:space="preserve"> по указанной теме </w:t>
      </w:r>
    </w:p>
    <w:p w14:paraId="45FB0818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B0155A" w:rsidRPr="00B0155A" w14:paraId="0B675251" w14:textId="77777777" w:rsidTr="00A369B9">
        <w:tc>
          <w:tcPr>
            <w:tcW w:w="720" w:type="dxa"/>
          </w:tcPr>
          <w:p w14:paraId="2F5A654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6422E88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</w:t>
            </w:r>
            <w:proofErr w:type="gramEnd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/п</w:t>
            </w:r>
          </w:p>
        </w:tc>
        <w:tc>
          <w:tcPr>
            <w:tcW w:w="4025" w:type="dxa"/>
          </w:tcPr>
          <w:p w14:paraId="47134049" w14:textId="3CD2513D"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Содержание</w:t>
            </w:r>
            <w:r w:rsid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самостоятельной работы </w:t>
            </w:r>
            <w:proofErr w:type="gramStart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</w:tcPr>
          <w:p w14:paraId="0EA99E92" w14:textId="4F9907F0"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и характер деятельности </w:t>
            </w:r>
            <w:proofErr w:type="gramStart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14:paraId="2F30616F" w14:textId="77777777" w:rsidTr="00A369B9">
        <w:tc>
          <w:tcPr>
            <w:tcW w:w="720" w:type="dxa"/>
          </w:tcPr>
          <w:p w14:paraId="0135CBF0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43689AEC" w14:textId="0488FF2F" w:rsidR="00A369B9" w:rsidRPr="00B015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</w:t>
            </w:r>
            <w:r w:rsidR="0041340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урация</w:t>
            </w:r>
            <w:proofErr w:type="spellEnd"/>
            <w:r w:rsidR="0041340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тематических больных с РЛ</w:t>
            </w:r>
          </w:p>
        </w:tc>
        <w:tc>
          <w:tcPr>
            <w:tcW w:w="4394" w:type="dxa"/>
          </w:tcPr>
          <w:p w14:paraId="5A8EDDBE" w14:textId="6295A75C" w:rsidR="00A369B9" w:rsidRPr="00B0155A" w:rsidRDefault="00A369B9" w:rsidP="00D9088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</w:t>
            </w:r>
            <w:r w:rsidR="00D374A7">
              <w:t>(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 ОПК-5, ОПК-7,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ПК-14)</w:t>
            </w:r>
          </w:p>
        </w:tc>
      </w:tr>
      <w:tr w:rsidR="00D374A7" w:rsidRPr="00B0155A" w14:paraId="11988953" w14:textId="77777777" w:rsidTr="00A369B9">
        <w:tc>
          <w:tcPr>
            <w:tcW w:w="720" w:type="dxa"/>
          </w:tcPr>
          <w:p w14:paraId="47886996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2.</w:t>
            </w:r>
          </w:p>
        </w:tc>
        <w:tc>
          <w:tcPr>
            <w:tcW w:w="4025" w:type="dxa"/>
          </w:tcPr>
          <w:p w14:paraId="5F648F71" w14:textId="77777777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14:paraId="5350B3B9" w14:textId="6498F3D2" w:rsidR="00A369B9" w:rsidRPr="00B0155A" w:rsidRDefault="00A369B9" w:rsidP="00D9088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Участие в обследовании и лечении курируемых больных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(ОПК-5, ОПК-7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).</w:t>
            </w:r>
            <w:r w:rsidR="00D374A7" w:rsidRPr="00487C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14:paraId="7F1D9FCE" w14:textId="77777777" w:rsidTr="00A369B9">
        <w:tc>
          <w:tcPr>
            <w:tcW w:w="720" w:type="dxa"/>
          </w:tcPr>
          <w:p w14:paraId="1F75A9DD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5F4B5C83" w14:textId="521649C2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Анализ результатов дополнит</w:t>
            </w:r>
            <w:r w:rsidR="0041340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ельных исследований больных с РЛ</w:t>
            </w: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344443F2" w14:textId="5E7F31B5"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аний (анализов крови, Эхо-КГ, 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ЭКГ, рентгенографии сердца)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(ОПК-5, 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14:paraId="221BA20C" w14:textId="77777777" w:rsidTr="00A369B9">
        <w:tc>
          <w:tcPr>
            <w:tcW w:w="720" w:type="dxa"/>
          </w:tcPr>
          <w:p w14:paraId="0F9ABB3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17F0F6D1" w14:textId="77777777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тренинговыми</w:t>
            </w:r>
            <w:proofErr w:type="spell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6DC7F446" w14:textId="45A9B812" w:rsidR="00A369B9" w:rsidRPr="00B0155A" w:rsidRDefault="00A369B9" w:rsidP="00D9088F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r w:rsidR="00D374A7">
              <w:t>(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 ОПК-5, ОПК-7,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</w:tbl>
    <w:p w14:paraId="049F31CB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63E057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 указанной теме </w:t>
      </w:r>
    </w:p>
    <w:p w14:paraId="53128261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95A84B" w14:textId="3134E848" w:rsidR="00954771" w:rsidRPr="00D374A7" w:rsidRDefault="00954771" w:rsidP="00D374A7">
      <w:pPr>
        <w:pStyle w:val="a8"/>
        <w:numPr>
          <w:ilvl w:val="0"/>
          <w:numId w:val="20"/>
        </w:numPr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>Письменные задания</w:t>
      </w:r>
    </w:p>
    <w:p w14:paraId="0D10056D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1. Нарисовать схему патогенеза РЛ.</w:t>
      </w:r>
    </w:p>
    <w:p w14:paraId="3AACD0EF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2. Написать классификацию РЛ.</w:t>
      </w:r>
    </w:p>
    <w:p w14:paraId="12D82C5B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3. Написать большие, малые  и дополнительные диагностические критерии РЛ.</w:t>
      </w:r>
    </w:p>
    <w:p w14:paraId="0A2A5622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4. Написать таблицу характеристики степеней активности ревматического процесса.</w:t>
      </w:r>
    </w:p>
    <w:p w14:paraId="15371D3D" w14:textId="5F3584A1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5.</w:t>
      </w:r>
      <w:r w:rsidR="002B30E9">
        <w:rPr>
          <w:rFonts w:ascii="Times New Roman" w:hAnsi="Times New Roman" w:cs="Times New Roman"/>
          <w:sz w:val="28"/>
          <w:szCs w:val="28"/>
        </w:rPr>
        <w:t xml:space="preserve"> </w:t>
      </w:r>
      <w:r w:rsidRPr="0041340A">
        <w:rPr>
          <w:rFonts w:ascii="Times New Roman" w:hAnsi="Times New Roman" w:cs="Times New Roman"/>
          <w:sz w:val="28"/>
          <w:szCs w:val="28"/>
        </w:rPr>
        <w:t xml:space="preserve"> Перечислить основные осложнения РЛ.</w:t>
      </w:r>
    </w:p>
    <w:p w14:paraId="7E695A30" w14:textId="15970F60" w:rsidR="0041340A" w:rsidRPr="0041340A" w:rsidRDefault="002B30E9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41340A" w:rsidRPr="0041340A">
        <w:rPr>
          <w:rFonts w:ascii="Times New Roman" w:hAnsi="Times New Roman" w:cs="Times New Roman"/>
          <w:sz w:val="28"/>
          <w:szCs w:val="28"/>
        </w:rPr>
        <w:t xml:space="preserve">Написать в виде рецептов препараты для лечения РЛ: пенициллин, амоксициллин, 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бициллин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кларитромицин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диклофенак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 xml:space="preserve">, ибупрофен, преднизолон, 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хлорохин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делагил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>)</w:t>
      </w:r>
    </w:p>
    <w:p w14:paraId="2AB5EA03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7. Написать в виде рецептов препараты для вторичной профилактики РЛ (пенициллины пролонгированного действия)</w:t>
      </w:r>
    </w:p>
    <w:p w14:paraId="1FDF3142" w14:textId="77777777" w:rsidR="0041340A" w:rsidRPr="0041340A" w:rsidRDefault="0041340A" w:rsidP="0041340A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635CFD" w14:textId="22ED7D96"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 реферат или ситуационную задачу по теме занятия (электронный вариант)</w:t>
      </w:r>
    </w:p>
    <w:p w14:paraId="329CD8C9" w14:textId="77777777" w:rsidR="002B30E9" w:rsidRDefault="002B30E9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14:paraId="27782A52" w14:textId="77777777" w:rsidR="002B30E9" w:rsidRPr="002B30E9" w:rsidRDefault="002B30E9" w:rsidP="002B30E9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Образец типовой ситуационной задачи   </w:t>
      </w:r>
    </w:p>
    <w:p w14:paraId="382A21CB" w14:textId="126A59B2" w:rsidR="002B30E9" w:rsidRPr="002B30E9" w:rsidRDefault="002B30E9" w:rsidP="002B30E9">
      <w:pPr>
        <w:widowControl/>
        <w:spacing w:after="120"/>
        <w:ind w:left="283" w:firstLine="709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Больной М. 19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лет, поступил в клинику с жалобами на колющие боли в области сердца, «перебои», учащенное сердцебиение, одышку при физической нагрузке, боли в крупных суставах, повышение температуры до 37,2 – 37,5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sym w:font="Symbol" w:char="00B0"/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 вечерам.</w:t>
      </w:r>
    </w:p>
    <w:p w14:paraId="435F4608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lastRenderedPageBreak/>
        <w:t>Анамнез: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3 недели назад перенес ангину, не долечившись, приступил к занятиям. Вскоре появились боли в области сердца, одышка, повысилась тела до 38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B0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затем появились боли в коленных и локтевых суставах.</w:t>
      </w:r>
    </w:p>
    <w:p w14:paraId="390E8037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Объективно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бледность кожных покровов, </w:t>
      </w:r>
      <w:proofErr w:type="gram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легкий</w:t>
      </w:r>
      <w:proofErr w:type="gram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акроцианоз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Верхушечный толчок несколько ослаблен, смещен вниз и влево в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VI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межреберье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средне – ключичной линии. Границы сердца умеренно расширены влево. Тоны сердца приглушены, мягкий систолический шум на верхушке дующего характера, тахикардия до 102 уд в минуту. АД 125/75 мм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рт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proofErr w:type="gram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</w:t>
      </w:r>
      <w:proofErr w:type="spellEnd"/>
      <w:proofErr w:type="gram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7C59999D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ЭКГ 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синусовая тахикардия, снижен вольтаж основных зубцов. В грудных отведениях зубец Т</w:t>
      </w:r>
      <w:proofErr w:type="gram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2B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2D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).</w:t>
      </w:r>
      <w:proofErr w:type="gramEnd"/>
    </w:p>
    <w:p w14:paraId="146721DC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Общий анализ крови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 Эр. 4,2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D7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10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12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/л,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Нв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120 г/л,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цв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п. 1,0, Л 11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D7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10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9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/л (э – 5%, </w:t>
      </w:r>
      <w:proofErr w:type="gram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</w:t>
      </w:r>
      <w:proofErr w:type="gram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7%, с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53%, лимф. – 30%, м – 5%), СОЭ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47 мм/час.</w:t>
      </w:r>
    </w:p>
    <w:p w14:paraId="538AB848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Биохимический анализ крови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общий белок 75 г/л, альбумины 43%,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1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bidi="ar-SA"/>
        </w:rPr>
        <w:t>1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глобулины – 6%,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1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bidi="ar-SA"/>
        </w:rPr>
        <w:t>2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12%,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2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14%,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7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25% , фибриноген – 6 г/л; СРБ (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2B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3),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серомукоиды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460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ед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сиаловые кислоты 490 ед.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Иммунограмма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выявила снижение количества</w:t>
      </w:r>
      <w:proofErr w:type="gram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</w:t>
      </w:r>
      <w:proofErr w:type="gram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супрессоров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повышенный уровень иммуноглобулинов и титров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антистрептококковых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антител.</w:t>
      </w:r>
    </w:p>
    <w:p w14:paraId="0BCC8750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Вопросы к задаче:</w:t>
      </w:r>
    </w:p>
    <w:p w14:paraId="406FC3C8" w14:textId="112ACED7" w:rsidR="002B30E9" w:rsidRPr="002B30E9" w:rsidRDefault="002B30E9" w:rsidP="002B30E9">
      <w:pPr>
        <w:suppressAutoHyphens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Сформулируйте и обоснуйте диагноз. (ОПК-5, </w:t>
      </w:r>
      <w:r w:rsidR="00D9088F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ПК-14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)</w:t>
      </w:r>
    </w:p>
    <w:p w14:paraId="1AB6A095" w14:textId="04D49FBD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Назовите этиологические факторы данного заболевания (ОПК-4,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).</w:t>
      </w:r>
    </w:p>
    <w:p w14:paraId="6B3B2E32" w14:textId="749E7BFB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Какие современные методы обследования необходимы для диагностики данного заболевания (ОПК-4,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58682B99" w14:textId="52FC66E3" w:rsidR="002B30E9" w:rsidRPr="002B30E9" w:rsidRDefault="002B30E9" w:rsidP="002B30E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Выделите большие и малые критерии заболевания (ОПК-4,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). </w:t>
      </w:r>
    </w:p>
    <w:p w14:paraId="2F5D7B1A" w14:textId="0BCC2425" w:rsidR="002B30E9" w:rsidRPr="002B30E9" w:rsidRDefault="002B30E9" w:rsidP="002B30E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С какими болезнями необходимо провести дифференциальную диагностику (ОПК-4,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30486B37" w14:textId="358F9AA1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Какие лечебные мероприятия включает в себя 3х – этапный принцип леч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ения данного заболевания (ОПК-7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6545DD7E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Эталоны ответов:</w:t>
      </w:r>
    </w:p>
    <w:p w14:paraId="444F13AC" w14:textId="77777777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Ревматическая лихорадка, активная фаза, II степень активности, первичный ревмокардит, острое течение. Полиартрит. Осл. СН I ст.</w:t>
      </w:r>
    </w:p>
    <w:p w14:paraId="28B292B7" w14:textId="77777777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2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-гемолитический стрептококк группы</w:t>
      </w:r>
      <w:proofErr w:type="gram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</w:t>
      </w:r>
      <w:proofErr w:type="gram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(тонзиллит, фарингит). Предрасполагающие факторы: переохлаждение, молодой возраст, наследственность.</w:t>
      </w:r>
    </w:p>
    <w:p w14:paraId="65B3392A" w14:textId="77777777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 Биохимический анализ крови, общий анализ крови,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иммунограмма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ЭКГ, ЭХО-КГ.</w:t>
      </w:r>
    </w:p>
    <w:p w14:paraId="27A4F36D" w14:textId="77777777" w:rsidR="002B30E9" w:rsidRPr="002B30E9" w:rsidRDefault="002B30E9" w:rsidP="002B30E9">
      <w:pPr>
        <w:widowControl/>
        <w:tabs>
          <w:tab w:val="num" w:pos="149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Большие критерии: кардит, полиартрит, хорея, кольцевидная эритема, подкожные узелки.</w:t>
      </w:r>
    </w:p>
    <w:p w14:paraId="7E1B570A" w14:textId="77777777" w:rsidR="002B30E9" w:rsidRPr="002B30E9" w:rsidRDefault="002B30E9" w:rsidP="002B30E9">
      <w:pPr>
        <w:widowControl/>
        <w:tabs>
          <w:tab w:val="num" w:pos="1494"/>
        </w:tabs>
        <w:ind w:left="397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Малые: предшествующая ревматическая лихорадка, артралгии, повышение температуры тела, ускоренная СОЭ, лейкоцитоз, СРБ,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диспротеинемия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удлинение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PQ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ЭКГ.</w:t>
      </w:r>
    </w:p>
    <w:p w14:paraId="79E70E8B" w14:textId="77777777" w:rsidR="002B30E9" w:rsidRPr="002B30E9" w:rsidRDefault="002B30E9" w:rsidP="002B30E9">
      <w:pPr>
        <w:widowControl/>
        <w:tabs>
          <w:tab w:val="num" w:pos="0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Ревматоидный артрит, инфекционно-аллергический миокардит, инфекционный эндокардит.</w:t>
      </w:r>
    </w:p>
    <w:p w14:paraId="3025EAB3" w14:textId="77777777" w:rsidR="002B30E9" w:rsidRPr="002B30E9" w:rsidRDefault="002B30E9" w:rsidP="002B30E9">
      <w:pPr>
        <w:widowControl/>
        <w:tabs>
          <w:tab w:val="num" w:pos="0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6</w:t>
      </w: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3-х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этапность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лечения РЛ:</w:t>
      </w:r>
    </w:p>
    <w:p w14:paraId="39A9A6C6" w14:textId="77777777" w:rsidR="002B30E9" w:rsidRPr="002B30E9" w:rsidRDefault="002B30E9" w:rsidP="002B30E9">
      <w:pPr>
        <w:widowControl/>
        <w:tabs>
          <w:tab w:val="left" w:pos="-709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лечение активной фазы болезни в стационаре;</w:t>
      </w:r>
    </w:p>
    <w:p w14:paraId="3C6FDA4A" w14:textId="77777777" w:rsidR="002B30E9" w:rsidRPr="002B30E9" w:rsidRDefault="002B30E9" w:rsidP="002B30E9">
      <w:pPr>
        <w:widowControl/>
        <w:tabs>
          <w:tab w:val="left" w:pos="-709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продолжение лечения после выписки в реабилитационном отделении кардиологического санатория («Зеленая Роща», «Салют») или кардиоревматологическом кабинете поликлиники;</w:t>
      </w:r>
    </w:p>
    <w:p w14:paraId="2A1612FD" w14:textId="77777777" w:rsidR="002B30E9" w:rsidRPr="002B30E9" w:rsidRDefault="002B30E9" w:rsidP="002B30E9">
      <w:pPr>
        <w:widowControl/>
        <w:tabs>
          <w:tab w:val="num" w:pos="-426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в) последующее многолетнее диспансерное наблюдение в поликлинике.</w:t>
      </w:r>
    </w:p>
    <w:p w14:paraId="2BE3400A" w14:textId="77777777" w:rsidR="002B30E9" w:rsidRPr="002B30E9" w:rsidRDefault="002B30E9" w:rsidP="002B30E9">
      <w:pPr>
        <w:widowControl/>
        <w:tabs>
          <w:tab w:val="num" w:pos="-426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Основные лечебные мероприятия:</w:t>
      </w:r>
    </w:p>
    <w:p w14:paraId="481C8817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борьба со стрептококковой инфекцией;</w:t>
      </w:r>
    </w:p>
    <w:p w14:paraId="099DA6A3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подавление активного ревматического процесса;</w:t>
      </w:r>
    </w:p>
    <w:p w14:paraId="000E6B40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коррекция иммунологических нарушений;</w:t>
      </w:r>
    </w:p>
    <w:p w14:paraId="443513EC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препараты метаболического действия;</w:t>
      </w:r>
    </w:p>
    <w:p w14:paraId="434A1BE1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лечение сердечной недостаточности.</w:t>
      </w:r>
    </w:p>
    <w:p w14:paraId="4635713C" w14:textId="77777777" w:rsidR="002B30E9" w:rsidRDefault="002B30E9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14:paraId="1299C43A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79245BFD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 работе по данной теме.</w:t>
      </w:r>
    </w:p>
    <w:p w14:paraId="502A79CC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2C87EA55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3461D779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220C2ECB" w14:textId="77777777"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14:paraId="0AB5B9E2" w14:textId="77777777" w:rsidR="00D9088F" w:rsidRPr="00E1321F" w:rsidRDefault="00D9088F" w:rsidP="00D9088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D9088F" w:rsidRPr="00E1321F" w14:paraId="189B8283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A8D483" w14:textId="77777777" w:rsidR="00D9088F" w:rsidRPr="00E1321F" w:rsidRDefault="00D9088F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D9561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88AABD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0B0249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5407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D9088F" w:rsidRPr="00E1321F" w14:paraId="087666F6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99A2" w14:textId="77777777" w:rsidR="00D9088F" w:rsidRPr="00E1321F" w:rsidRDefault="00D9088F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9E9C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C0CF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7B86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919C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0673BD8E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A6B0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D9088F" w:rsidRPr="00E1321F" w14:paraId="1474EBB2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A79C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1" w:name="_Toc357578153"/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E703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21AD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BD8B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5EB8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7323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D9088F" w:rsidRPr="00E1321F" w14:paraId="11523531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C74E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EBA8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Сулимов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- 6-е изд.,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и доп. Электрон. текстовые дан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- 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Режим доступа: </w:t>
            </w:r>
            <w:hyperlink r:id="rId18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lastRenderedPageBreak/>
                <w:t>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4A3A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3D68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72F58A4E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D62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1D6EC3AD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3D5577D9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E39BE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0E1694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229099A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020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D9088F" w:rsidRPr="00E1321F" w14:paraId="28BC14BB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606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4EA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Сулимов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- 6-е изд.,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203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7787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73E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049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2CEB946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0CB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DC6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9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6B0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2003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0FB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8B1FC3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16E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5D02639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EA29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051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B67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EA24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4B09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4090579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DB9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4EE704D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6E7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CACE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0DF0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8681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E64A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10D6A68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AC5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88F" w:rsidRPr="00E1321F" w14:paraId="7AFAC67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06CA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8C1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Т.2.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0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985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ред.: В. С. Моисеев,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FD038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3B7E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0243F929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доступ</w:t>
            </w:r>
          </w:p>
          <w:p w14:paraId="04BA494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8EE4C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</w:tr>
      <w:tr w:rsidR="00D9088F" w:rsidRPr="00E1321F" w14:paraId="7CFA26B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D7A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682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 + 1 эл. опт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806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D0F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BA73D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384B820A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879EC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D9088F" w:rsidRPr="00E1321F" w14:paraId="7CC9D0C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9F2A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CFD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82A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38E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CA64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7085468D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08276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14:paraId="655BD31C" w14:textId="77777777" w:rsidR="00D9088F" w:rsidRPr="00E1321F" w:rsidRDefault="00D9088F" w:rsidP="00D9088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BED196" w14:textId="77777777" w:rsidR="00D9088F" w:rsidRPr="00E1321F" w:rsidRDefault="00D9088F" w:rsidP="00D9088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D9088F" w:rsidRPr="00E1321F" w14:paraId="1B86328F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7B16FF" w14:textId="77777777" w:rsidR="00D9088F" w:rsidRPr="00E1321F" w:rsidRDefault="00D9088F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2E149F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D9E564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41E7B3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849C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D9088F" w:rsidRPr="00E1321F" w14:paraId="20D005E5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6248" w14:textId="77777777" w:rsidR="00D9088F" w:rsidRPr="00E1321F" w:rsidRDefault="00D9088F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1ED4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671B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6A92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553C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66278B61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E501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D9088F" w:rsidRPr="00E1321F" w14:paraId="3ECED51E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F450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7DE7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BC6B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22DF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A239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3D0D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D9088F" w:rsidRPr="00E1321F" w14:paraId="2FD5E1B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BEF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904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Электрон. текстовые дан. - Режим доступа: </w:t>
            </w:r>
            <w:hyperlink r:id="rId21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DF9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728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C0B4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98B6A79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480567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C7A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D9088F" w:rsidRPr="00E1321F" w14:paraId="3089E581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B16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EA609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екстовые дан. - Т. 3. 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2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924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Г.И. Сторожа-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кова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А.А.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233A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50D3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2A95F9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A20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1DD81A1F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5E5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906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екстовые дан.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3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232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67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CF1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B976293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9AD643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52E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656618E9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E59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9808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ЭКГ при инфаркте миокарда [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Электроный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ресурс]: атлас + ЭКГ линейк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Электрон. текстовые дан. - 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4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5920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01E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0C1A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748027C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0941BF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F46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3B4E3E6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7D29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518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ресурс]: учеб. Пособие. - Электрон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екстовые дан. -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25" w:history="1">
              <w:r w:rsidRPr="00E1321F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8F3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Подзолков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5BF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25FE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FC571E4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F11E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9088F" w:rsidRPr="00E1321F" w14:paraId="5B46C27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E8C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1C8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Сердечно-сосудистая</w:t>
            </w:r>
            <w:proofErr w:type="gram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система [Электронный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ресурс]: /- Электрон</w:t>
            </w:r>
            <w:proofErr w:type="gram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proofErr w:type="gram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екстовые дан. -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</w:t>
            </w:r>
            <w:proofErr w:type="gram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С«</w:t>
            </w:r>
            <w:proofErr w:type="gram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Букап»</w:t>
            </w:r>
            <w:hyperlink r:id="rId26" w:history="1">
              <w:r w:rsidRPr="00E1321F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0E69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Г.Е.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AD0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М.: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информ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F268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неограниченный доступ</w:t>
            </w:r>
          </w:p>
          <w:p w14:paraId="4C6F6C34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DA6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449F4FE2" w14:textId="77777777" w:rsidR="00D9088F" w:rsidRPr="00E1321F" w:rsidRDefault="00D9088F" w:rsidP="00D9088F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EC86639" w14:textId="77777777" w:rsidR="00D9088F" w:rsidRPr="00E1321F" w:rsidRDefault="00D9088F" w:rsidP="00D9088F">
      <w:pPr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b/>
          <w:sz w:val="28"/>
          <w:szCs w:val="28"/>
          <w:lang w:val="x-none"/>
        </w:rPr>
        <w:t>Автор</w:t>
      </w:r>
      <w:r w:rsidRPr="00E1321F">
        <w:rPr>
          <w:rFonts w:ascii="Times New Roman" w:hAnsi="Times New Roman" w:cs="Times New Roman"/>
          <w:sz w:val="28"/>
          <w:szCs w:val="28"/>
          <w:lang w:val="x-none"/>
        </w:rPr>
        <w:t xml:space="preserve"> методической разработки</w:t>
      </w:r>
      <w:r w:rsidRPr="00E1321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1321F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5906595E" wp14:editId="639F61FC">
            <wp:extent cx="590550" cy="338162"/>
            <wp:effectExtent l="0" t="0" r="0" b="5080"/>
            <wp:docPr id="2" name="Picture 3" descr="Описание: C:\Users\fermo\Downloads\IMG_20190909_12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C:\Users\fermo\Downloads\IMG_20190909_12145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4" t="50000" r="28578" b="3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61" cy="33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321F">
        <w:rPr>
          <w:rFonts w:ascii="Times New Roman" w:hAnsi="Times New Roman" w:cs="Times New Roman"/>
          <w:sz w:val="28"/>
          <w:szCs w:val="28"/>
        </w:rPr>
        <w:t xml:space="preserve">              проф. </w:t>
      </w:r>
      <w:proofErr w:type="spellStart"/>
      <w:r w:rsidRPr="00E1321F">
        <w:rPr>
          <w:rFonts w:ascii="Times New Roman" w:hAnsi="Times New Roman" w:cs="Times New Roman"/>
          <w:sz w:val="28"/>
          <w:szCs w:val="28"/>
        </w:rPr>
        <w:t>Галиева</w:t>
      </w:r>
      <w:proofErr w:type="spellEnd"/>
      <w:r w:rsidRPr="00E1321F">
        <w:rPr>
          <w:rFonts w:ascii="Times New Roman" w:hAnsi="Times New Roman" w:cs="Times New Roman"/>
          <w:sz w:val="28"/>
          <w:szCs w:val="28"/>
        </w:rPr>
        <w:t xml:space="preserve"> Г.А.</w:t>
      </w:r>
    </w:p>
    <w:p w14:paraId="6FCD6CB3" w14:textId="77777777" w:rsidR="00DA7391" w:rsidRPr="00C1239D" w:rsidRDefault="00DA7391" w:rsidP="00DA7391">
      <w:pPr>
        <w:rPr>
          <w:rFonts w:ascii="Times New Roman" w:hAnsi="Times New Roman" w:cs="Times New Roman"/>
          <w:sz w:val="28"/>
          <w:szCs w:val="28"/>
        </w:rPr>
      </w:pPr>
    </w:p>
    <w:p w14:paraId="4EF1060D" w14:textId="77777777" w:rsidR="00DA7391" w:rsidRDefault="00DA7391" w:rsidP="000C695F">
      <w:pPr>
        <w:rPr>
          <w:rFonts w:ascii="Times New Roman" w:hAnsi="Times New Roman" w:cs="Times New Roman"/>
          <w:sz w:val="28"/>
          <w:szCs w:val="28"/>
        </w:rPr>
      </w:pPr>
    </w:p>
    <w:p w14:paraId="75CF4315" w14:textId="77777777"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C12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03C44D" w14:textId="77777777" w:rsidR="001E4BC2" w:rsidRDefault="001E4BC2">
      <w:r>
        <w:separator/>
      </w:r>
    </w:p>
  </w:endnote>
  <w:endnote w:type="continuationSeparator" w:id="0">
    <w:p w14:paraId="461D58CF" w14:textId="77777777" w:rsidR="001E4BC2" w:rsidRDefault="001E4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5676D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6EFC840" wp14:editId="47E2236E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BBBB88" w14:textId="77777777" w:rsidR="00A76B8A" w:rsidRDefault="00A76B8A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w14:anchorId="56EFC840"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12BBBB88" w14:textId="77777777" w:rsidR="00A76B8A" w:rsidRDefault="00A76B8A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64DC8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976072E" wp14:editId="4FFE4FD8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55BF86" w14:textId="77777777" w:rsidR="00A76B8A" w:rsidRDefault="00A76B8A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92794" w:rsidRPr="00A92794"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7855BF86" w14:textId="77777777" w:rsidR="00A76B8A" w:rsidRDefault="00A76B8A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92794" w:rsidRPr="00A92794">
                      <w:rPr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3932B" w14:textId="7E9E2296" w:rsidR="00A76B8A" w:rsidRDefault="00A76B8A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720259" w14:textId="77777777" w:rsidR="001E4BC2" w:rsidRDefault="001E4BC2">
      <w:r>
        <w:separator/>
      </w:r>
    </w:p>
  </w:footnote>
  <w:footnote w:type="continuationSeparator" w:id="0">
    <w:p w14:paraId="79419C56" w14:textId="77777777" w:rsidR="001E4BC2" w:rsidRDefault="001E4B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5D191A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4B80866" wp14:editId="2326DB17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033E84" w14:textId="77777777" w:rsidR="00A76B8A" w:rsidRDefault="00A76B8A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proofErr w:type="gramStart"/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proofErr w:type="gram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w14:anchorId="04B80866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7D033E84" w14:textId="77777777" w:rsidR="00A76B8A" w:rsidRDefault="00A76B8A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>Т ема: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4AFD760" wp14:editId="08E6456F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w14:anchorId="6F1F2053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9E314A" w14:textId="77777777" w:rsidR="00A76B8A" w:rsidRDefault="00A76B8A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B648E9" w14:textId="77777777" w:rsidR="00A76B8A" w:rsidRDefault="00A76B8A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C37EA"/>
    <w:multiLevelType w:val="hybridMultilevel"/>
    <w:tmpl w:val="1A908EEC"/>
    <w:lvl w:ilvl="0" w:tplc="5E369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B156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2EA477FD"/>
    <w:multiLevelType w:val="hybridMultilevel"/>
    <w:tmpl w:val="D4F0BA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5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CEF4376"/>
    <w:multiLevelType w:val="hybridMultilevel"/>
    <w:tmpl w:val="9000D4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6261B3"/>
    <w:multiLevelType w:val="hybridMultilevel"/>
    <w:tmpl w:val="9934D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F406C3E"/>
    <w:multiLevelType w:val="hybridMultilevel"/>
    <w:tmpl w:val="28FA673E"/>
    <w:lvl w:ilvl="0" w:tplc="8996D30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3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73474EAE"/>
    <w:multiLevelType w:val="singleLevel"/>
    <w:tmpl w:val="443AB5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>
    <w:abstractNumId w:val="5"/>
  </w:num>
  <w:num w:numId="2">
    <w:abstractNumId w:val="16"/>
  </w:num>
  <w:num w:numId="3">
    <w:abstractNumId w:val="14"/>
  </w:num>
  <w:num w:numId="4">
    <w:abstractNumId w:val="4"/>
  </w:num>
  <w:num w:numId="5">
    <w:abstractNumId w:val="22"/>
  </w:num>
  <w:num w:numId="6">
    <w:abstractNumId w:val="17"/>
  </w:num>
  <w:num w:numId="7">
    <w:abstractNumId w:val="6"/>
  </w:num>
  <w:num w:numId="8">
    <w:abstractNumId w:val="11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3"/>
  </w:num>
  <w:num w:numId="13">
    <w:abstractNumId w:val="24"/>
  </w:num>
  <w:num w:numId="14">
    <w:abstractNumId w:val="1"/>
  </w:num>
  <w:num w:numId="15">
    <w:abstractNumId w:val="19"/>
  </w:num>
  <w:num w:numId="16">
    <w:abstractNumId w:val="20"/>
  </w:num>
  <w:num w:numId="17">
    <w:abstractNumId w:val="15"/>
  </w:num>
  <w:num w:numId="18">
    <w:abstractNumId w:val="9"/>
  </w:num>
  <w:num w:numId="19">
    <w:abstractNumId w:val="3"/>
  </w:num>
  <w:num w:numId="20">
    <w:abstractNumId w:val="21"/>
  </w:num>
  <w:num w:numId="21">
    <w:abstractNumId w:val="25"/>
  </w:num>
  <w:num w:numId="22">
    <w:abstractNumId w:val="7"/>
  </w:num>
  <w:num w:numId="23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>
    <w:abstractNumId w:val="18"/>
  </w:num>
  <w:num w:numId="25">
    <w:abstractNumId w:val="2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BB0"/>
    <w:rsid w:val="00007E33"/>
    <w:rsid w:val="00062588"/>
    <w:rsid w:val="000A5E62"/>
    <w:rsid w:val="000C695F"/>
    <w:rsid w:val="000F5AAC"/>
    <w:rsid w:val="001276CC"/>
    <w:rsid w:val="00161B82"/>
    <w:rsid w:val="00176A7C"/>
    <w:rsid w:val="001D2CC2"/>
    <w:rsid w:val="001E4BC2"/>
    <w:rsid w:val="00272663"/>
    <w:rsid w:val="00297A3A"/>
    <w:rsid w:val="002A5E7F"/>
    <w:rsid w:val="002B30E9"/>
    <w:rsid w:val="002C1BB0"/>
    <w:rsid w:val="002C4942"/>
    <w:rsid w:val="002F08B8"/>
    <w:rsid w:val="00332E7A"/>
    <w:rsid w:val="003867E6"/>
    <w:rsid w:val="003A5215"/>
    <w:rsid w:val="003A55EB"/>
    <w:rsid w:val="0041340A"/>
    <w:rsid w:val="004F0EA4"/>
    <w:rsid w:val="00514463"/>
    <w:rsid w:val="00515B78"/>
    <w:rsid w:val="00594DBC"/>
    <w:rsid w:val="005A76FF"/>
    <w:rsid w:val="005B3E92"/>
    <w:rsid w:val="0060677E"/>
    <w:rsid w:val="006444AC"/>
    <w:rsid w:val="006A0F5B"/>
    <w:rsid w:val="0072142F"/>
    <w:rsid w:val="007704C5"/>
    <w:rsid w:val="007909B9"/>
    <w:rsid w:val="007C7800"/>
    <w:rsid w:val="00802834"/>
    <w:rsid w:val="008154DE"/>
    <w:rsid w:val="008256C9"/>
    <w:rsid w:val="008D1087"/>
    <w:rsid w:val="009379B7"/>
    <w:rsid w:val="0094609F"/>
    <w:rsid w:val="00954771"/>
    <w:rsid w:val="00980E24"/>
    <w:rsid w:val="00A369B9"/>
    <w:rsid w:val="00A503BF"/>
    <w:rsid w:val="00A76B8A"/>
    <w:rsid w:val="00A830A6"/>
    <w:rsid w:val="00A845DB"/>
    <w:rsid w:val="00A92794"/>
    <w:rsid w:val="00AE1AE5"/>
    <w:rsid w:val="00B0155A"/>
    <w:rsid w:val="00B33753"/>
    <w:rsid w:val="00B57A50"/>
    <w:rsid w:val="00B820AC"/>
    <w:rsid w:val="00C1239D"/>
    <w:rsid w:val="00C12433"/>
    <w:rsid w:val="00D374A7"/>
    <w:rsid w:val="00D87990"/>
    <w:rsid w:val="00D9088F"/>
    <w:rsid w:val="00DA7391"/>
    <w:rsid w:val="00DD7E2E"/>
    <w:rsid w:val="00E56F88"/>
    <w:rsid w:val="00E9045E"/>
    <w:rsid w:val="00F501A7"/>
    <w:rsid w:val="00F80AF0"/>
    <w:rsid w:val="00FA11CF"/>
    <w:rsid w:val="1BBBDB81"/>
    <w:rsid w:val="75CEC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096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374A7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">
    <w:name w:val="Обычный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980E24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980E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374A7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9088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9088F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374A7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">
    <w:name w:val="Обычный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980E24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980E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374A7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9088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9088F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studmedlib.ru/ru/book/ISBN9785970433355.html" TargetMode="External"/><Relationship Id="rId26" Type="http://schemas.openxmlformats.org/officeDocument/2006/relationships/hyperlink" Target="https://www.books-up.ru/ru/book/vnutrennie-bolezni-serdechno-sosudistaya-sistema-19474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23912.html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www.studmedlib.ru/book/ISBN9785970411544.html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studmedlib.ru/book/ISBN9785970425800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24" Type="http://schemas.openxmlformats.org/officeDocument/2006/relationships/hyperlink" Target="http://www.studmedlib.ru/book/ISBN9785970412640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www.studmedlib.ru/book/06-COS-2330.html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studmedlib.ru/ru/book/ISBN9785970425794.html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://www.studmedlib.ru/book/ISBN9785970409657.html" TargetMode="External"/><Relationship Id="rId27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2496</Words>
  <Characters>14231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NAVIGATOR</cp:lastModifiedBy>
  <cp:revision>33</cp:revision>
  <dcterms:created xsi:type="dcterms:W3CDTF">2021-06-19T02:16:00Z</dcterms:created>
  <dcterms:modified xsi:type="dcterms:W3CDTF">2022-02-28T11:12:00Z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