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F8370" w14:textId="77777777" w:rsidR="000C695F" w:rsidRDefault="000C695F" w:rsidP="00BB7A4C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2CD21D81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3A7FF2E9" w14:textId="6739EFB1" w:rsidR="0088021B" w:rsidRPr="0038625A" w:rsidRDefault="00DD7E2E" w:rsidP="008353FB">
      <w:pPr>
        <w:pStyle w:val="a6"/>
        <w:ind w:left="0" w:firstLine="0"/>
        <w:rPr>
          <w:b/>
          <w:color w:val="FF0000"/>
          <w:szCs w:val="28"/>
        </w:rPr>
      </w:pPr>
      <w:r>
        <w:rPr>
          <w:szCs w:val="28"/>
        </w:rPr>
        <w:t xml:space="preserve">                                                            </w:t>
      </w:r>
    </w:p>
    <w:p w14:paraId="59969BFA" w14:textId="77777777" w:rsidR="00DD7E2E" w:rsidRPr="00ED074C" w:rsidRDefault="00DD7E2E" w:rsidP="00DD7E2E">
      <w:pPr>
        <w:jc w:val="center"/>
        <w:rPr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</w:p>
    <w:p w14:paraId="01EA9CAB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2088ED3E" w14:textId="77777777" w:rsidR="0048452C" w:rsidRPr="0048452C" w:rsidRDefault="000C695F" w:rsidP="0048452C">
      <w:pPr>
        <w:pStyle w:val="TableParagraph"/>
        <w:spacing w:line="309" w:lineRule="exact"/>
        <w:jc w:val="center"/>
        <w:rPr>
          <w:i/>
          <w:color w:val="FF0000"/>
          <w:sz w:val="28"/>
          <w:szCs w:val="28"/>
        </w:rPr>
      </w:pPr>
      <w:r w:rsidRPr="0048452C">
        <w:rPr>
          <w:b/>
          <w:bCs/>
          <w:color w:val="000000"/>
          <w:sz w:val="28"/>
          <w:szCs w:val="28"/>
          <w:lang w:eastAsia="ru-RU" w:bidi="ru-RU"/>
        </w:rPr>
        <w:t>МЕТОДИЧЕСКИЕ УКАЗАНИЯ ДЛЯ ОБУЧАЮЩИХСЯ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br/>
        <w:t>по самостоятельной контактной</w:t>
      </w:r>
      <w:r w:rsidR="003A5215" w:rsidRPr="0048452C">
        <w:rPr>
          <w:b/>
          <w:bCs/>
          <w:color w:val="000000"/>
          <w:sz w:val="28"/>
          <w:szCs w:val="28"/>
          <w:lang w:eastAsia="ru-RU" w:bidi="ru-RU"/>
        </w:rPr>
        <w:t>/внеаудиторной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t xml:space="preserve"> работе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br/>
      </w:r>
    </w:p>
    <w:p w14:paraId="400221F1" w14:textId="77777777" w:rsidR="0048452C" w:rsidRDefault="00297A3A" w:rsidP="0048452C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i/>
        </w:rPr>
      </w:pPr>
      <w:r w:rsidRPr="0048452C">
        <w:rPr>
          <w:lang w:eastAsia="ru-RU" w:bidi="ru-RU"/>
        </w:rPr>
        <w:t>на тему: «</w:t>
      </w:r>
      <w:r w:rsidR="0048452C" w:rsidRPr="0048452C">
        <w:t>Острый</w:t>
      </w:r>
      <w:r w:rsidR="0048452C" w:rsidRPr="0048452C">
        <w:rPr>
          <w:spacing w:val="-4"/>
        </w:rPr>
        <w:t xml:space="preserve"> </w:t>
      </w:r>
      <w:r w:rsidR="0048452C" w:rsidRPr="0048452C">
        <w:t>гломерулонефрит</w:t>
      </w:r>
      <w:r w:rsidRPr="0048452C">
        <w:rPr>
          <w:lang w:eastAsia="ru-RU" w:bidi="ru-RU"/>
        </w:rPr>
        <w:t>»</w:t>
      </w:r>
      <w:r w:rsidR="0048452C" w:rsidRPr="0048452C">
        <w:rPr>
          <w:i/>
        </w:rPr>
        <w:t xml:space="preserve"> </w:t>
      </w:r>
    </w:p>
    <w:p w14:paraId="2CDCF0CB" w14:textId="77777777" w:rsidR="000C695F" w:rsidRDefault="00DD7E2E" w:rsidP="0048452C">
      <w:pPr>
        <w:pStyle w:val="1"/>
        <w:shd w:val="clear" w:color="auto" w:fill="auto"/>
        <w:tabs>
          <w:tab w:val="left" w:leader="underscore" w:pos="7003"/>
        </w:tabs>
        <w:spacing w:after="960"/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330E7835" w14:textId="77777777" w:rsidR="0048452C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Специальность </w:t>
      </w:r>
      <w:r w:rsidR="000C7E8A">
        <w:t>31.05.02</w:t>
      </w:r>
      <w:r>
        <w:t xml:space="preserve"> </w:t>
      </w:r>
      <w:r w:rsidR="000C7E8A">
        <w:t>Педиатрия</w:t>
      </w:r>
    </w:p>
    <w:p w14:paraId="4D2668A3" w14:textId="77777777" w:rsidR="000C695F" w:rsidRPr="0048452C" w:rsidRDefault="0048452C" w:rsidP="000C695F">
      <w:pPr>
        <w:pStyle w:val="1"/>
        <w:shd w:val="clear" w:color="auto" w:fill="auto"/>
        <w:tabs>
          <w:tab w:val="left" w:leader="underscore" w:pos="5155"/>
        </w:tabs>
      </w:pPr>
      <w:r w:rsidRPr="0048452C">
        <w:rPr>
          <w:lang w:eastAsia="ru-RU" w:bidi="ru-RU"/>
        </w:rPr>
        <w:t xml:space="preserve">Курс </w:t>
      </w:r>
      <w:r w:rsidR="00DD7E2E" w:rsidRPr="0048452C">
        <w:rPr>
          <w:lang w:eastAsia="ru-RU" w:bidi="ru-RU"/>
        </w:rPr>
        <w:t xml:space="preserve">  4</w:t>
      </w:r>
    </w:p>
    <w:p w14:paraId="558917D2" w14:textId="77777777" w:rsidR="000C695F" w:rsidRPr="0048452C" w:rsidRDefault="00DD7E2E" w:rsidP="000C695F">
      <w:pPr>
        <w:pStyle w:val="1"/>
        <w:shd w:val="clear" w:color="auto" w:fill="auto"/>
        <w:tabs>
          <w:tab w:val="left" w:leader="underscore" w:pos="5155"/>
        </w:tabs>
      </w:pPr>
      <w:r w:rsidRPr="0048452C">
        <w:rPr>
          <w:lang w:eastAsia="ru-RU" w:bidi="ru-RU"/>
        </w:rPr>
        <w:t xml:space="preserve">Семестр </w:t>
      </w:r>
      <w:r w:rsidRPr="0048452C">
        <w:t xml:space="preserve">  </w:t>
      </w:r>
      <w:r w:rsidRPr="0048452C">
        <w:rPr>
          <w:lang w:val="en-US"/>
        </w:rPr>
        <w:t>VII</w:t>
      </w:r>
    </w:p>
    <w:p w14:paraId="0763AEA1" w14:textId="77777777" w:rsidR="007B3BE3" w:rsidRDefault="00DD7E2E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  <w:r w:rsidRPr="0048452C">
        <w:rPr>
          <w:lang w:eastAsia="ru-RU" w:bidi="ru-RU"/>
        </w:rPr>
        <w:t xml:space="preserve">Количество часов </w:t>
      </w:r>
      <w:r w:rsidR="0088021B">
        <w:rPr>
          <w:lang w:eastAsia="ru-RU" w:bidi="ru-RU"/>
        </w:rPr>
        <w:t>1</w:t>
      </w:r>
      <w:r w:rsidR="0048452C">
        <w:rPr>
          <w:color w:val="FF0000"/>
          <w:lang w:eastAsia="ru-RU" w:bidi="ru-RU"/>
        </w:rPr>
        <w:tab/>
      </w:r>
    </w:p>
    <w:p w14:paraId="162F1A14" w14:textId="77777777" w:rsidR="007B3BE3" w:rsidRDefault="00802681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  <w:r>
        <w:rPr>
          <w:color w:val="FF0000"/>
          <w:lang w:eastAsia="ru-RU" w:bidi="ru-RU"/>
        </w:rPr>
        <w:t xml:space="preserve">                                                           </w:t>
      </w:r>
    </w:p>
    <w:p w14:paraId="28081E99" w14:textId="77777777"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14:paraId="5A8AA94C" w14:textId="77777777"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14:paraId="148DC106" w14:textId="77777777"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14:paraId="1D32B2B0" w14:textId="77777777" w:rsidR="000C695F" w:rsidRDefault="000C695F" w:rsidP="007B3BE3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3CFDC38F" w14:textId="73F73917" w:rsidR="00DD7E2E" w:rsidRDefault="00DD7E2E" w:rsidP="007B3BE3">
      <w:pPr>
        <w:pStyle w:val="1"/>
        <w:shd w:val="clear" w:color="auto" w:fill="auto"/>
        <w:spacing w:line="240" w:lineRule="auto"/>
        <w:jc w:val="center"/>
      </w:pPr>
      <w:r>
        <w:rPr>
          <w:color w:val="000000"/>
          <w:lang w:eastAsia="ru-RU" w:bidi="ru-RU"/>
        </w:rPr>
        <w:t>202</w:t>
      </w:r>
      <w:r w:rsidR="008353FB">
        <w:rPr>
          <w:color w:val="000000"/>
          <w:lang w:eastAsia="ru-RU" w:bidi="ru-RU"/>
        </w:rPr>
        <w:t>4</w:t>
      </w:r>
    </w:p>
    <w:p w14:paraId="6E441293" w14:textId="77777777" w:rsidR="007B3BE3" w:rsidRDefault="007B3BE3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14:paraId="67EC6F5F" w14:textId="77777777" w:rsidR="00DD7E2E" w:rsidRPr="008353FB" w:rsidRDefault="00DD7E2E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lang w:eastAsia="ru-RU" w:bidi="ru-RU"/>
        </w:rPr>
      </w:pPr>
      <w:r w:rsidRPr="008353FB">
        <w:rPr>
          <w:color w:val="000000"/>
          <w:lang w:eastAsia="ru-RU" w:bidi="ru-RU"/>
        </w:rPr>
        <w:lastRenderedPageBreak/>
        <w:t xml:space="preserve">Тема:  </w:t>
      </w:r>
      <w:r w:rsidR="00176A7C" w:rsidRPr="008353FB">
        <w:rPr>
          <w:b/>
          <w:lang w:eastAsia="ru-RU" w:bidi="ru-RU"/>
        </w:rPr>
        <w:t>«</w:t>
      </w:r>
      <w:r w:rsidR="00361645" w:rsidRPr="008353FB">
        <w:rPr>
          <w:b/>
          <w:lang w:eastAsia="ru-RU" w:bidi="ru-RU"/>
        </w:rPr>
        <w:t>Острый гломерулонефрит</w:t>
      </w:r>
      <w:r w:rsidRPr="008353FB">
        <w:rPr>
          <w:b/>
          <w:lang w:eastAsia="ru-RU" w:bidi="ru-RU"/>
        </w:rPr>
        <w:t>»</w:t>
      </w:r>
      <w:r w:rsidR="00361645" w:rsidRPr="008353FB">
        <w:rPr>
          <w:b/>
          <w:lang w:eastAsia="ru-RU" w:bidi="ru-RU"/>
        </w:rPr>
        <w:t xml:space="preserve"> </w:t>
      </w:r>
      <w:r w:rsidR="000049FD" w:rsidRPr="008353FB">
        <w:rPr>
          <w:lang w:eastAsia="ru-RU" w:bidi="ru-RU"/>
        </w:rPr>
        <w:t xml:space="preserve"> </w:t>
      </w:r>
      <w:r w:rsidR="00361645" w:rsidRPr="008353FB">
        <w:rPr>
          <w:lang w:eastAsia="ru-RU" w:bidi="ru-RU"/>
        </w:rPr>
        <w:t>(ОГН)</w:t>
      </w:r>
    </w:p>
    <w:p w14:paraId="72D6C19F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30 мая 2024 г. </w:t>
      </w:r>
      <w:bookmarkEnd w:id="0"/>
    </w:p>
    <w:p w14:paraId="33CEEDE5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24892ADB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3D3DE408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72023838"/>
      <w:r w:rsidRPr="008353FB">
        <w:rPr>
          <w:rFonts w:ascii="Times New Roman" w:eastAsia="Times New Roman" w:hAnsi="Times New Roman" w:cs="Times New Roman"/>
          <w:sz w:val="28"/>
          <w:szCs w:val="28"/>
        </w:rPr>
        <w:t>Рецензенты:</w:t>
      </w:r>
    </w:p>
    <w:p w14:paraId="0A61E3E5" w14:textId="77777777" w:rsidR="008353FB" w:rsidRPr="008353FB" w:rsidRDefault="008353FB" w:rsidP="008353FB">
      <w:pPr>
        <w:pStyle w:val="a6"/>
        <w:ind w:left="0" w:firstLine="0"/>
        <w:rPr>
          <w:szCs w:val="28"/>
        </w:rPr>
      </w:pPr>
      <w:r w:rsidRPr="008353FB">
        <w:rPr>
          <w:szCs w:val="28"/>
          <w:lang w:eastAsia="en-US"/>
        </w:rPr>
        <w:t xml:space="preserve">1. </w:t>
      </w:r>
      <w:r w:rsidRPr="008353FB">
        <w:rPr>
          <w:szCs w:val="28"/>
        </w:rPr>
        <w:t xml:space="preserve">Заведующий кафедрой детских болезней ФГБОУ ВО </w:t>
      </w:r>
      <w:proofErr w:type="spellStart"/>
      <w:r w:rsidRPr="008353FB">
        <w:rPr>
          <w:szCs w:val="28"/>
        </w:rPr>
        <w:t>ОрГМУ</w:t>
      </w:r>
      <w:proofErr w:type="spellEnd"/>
      <w:r w:rsidRPr="008353FB">
        <w:rPr>
          <w:szCs w:val="28"/>
        </w:rPr>
        <w:t xml:space="preserve">, </w:t>
      </w:r>
    </w:p>
    <w:p w14:paraId="68708BA0" w14:textId="77777777" w:rsidR="008353FB" w:rsidRPr="008353FB" w:rsidRDefault="008353FB" w:rsidP="008353FB">
      <w:pPr>
        <w:pStyle w:val="a6"/>
        <w:ind w:left="0" w:firstLine="0"/>
        <w:rPr>
          <w:szCs w:val="28"/>
        </w:rPr>
      </w:pPr>
      <w:r w:rsidRPr="008353FB">
        <w:rPr>
          <w:szCs w:val="28"/>
        </w:rPr>
        <w:t>Минздрава России д.м.н., профессор Попова Л.Ю.</w:t>
      </w:r>
    </w:p>
    <w:p w14:paraId="40A9653F" w14:textId="77777777" w:rsidR="008353FB" w:rsidRPr="008353FB" w:rsidRDefault="008353FB" w:rsidP="008353FB">
      <w:pPr>
        <w:pStyle w:val="a6"/>
        <w:ind w:left="567" w:firstLine="0"/>
        <w:rPr>
          <w:szCs w:val="28"/>
        </w:rPr>
      </w:pPr>
      <w:r w:rsidRPr="008353FB">
        <w:rPr>
          <w:szCs w:val="28"/>
          <w:lang w:eastAsia="en-US"/>
        </w:rPr>
        <w:t xml:space="preserve">2. </w:t>
      </w:r>
      <w:r w:rsidRPr="008353FB">
        <w:rPr>
          <w:szCs w:val="28"/>
        </w:rPr>
        <w:t>Главный врач ГБУЗ РБ Детская поликлиника №2 г. Уфа,</w:t>
      </w:r>
    </w:p>
    <w:p w14:paraId="3D9DFFD9" w14:textId="77777777" w:rsidR="008353FB" w:rsidRPr="008353FB" w:rsidRDefault="008353FB" w:rsidP="008353FB">
      <w:pPr>
        <w:pStyle w:val="a6"/>
        <w:ind w:left="567" w:firstLine="0"/>
        <w:rPr>
          <w:szCs w:val="28"/>
        </w:rPr>
      </w:pPr>
      <w:r w:rsidRPr="008353FB">
        <w:rPr>
          <w:szCs w:val="28"/>
        </w:rPr>
        <w:t xml:space="preserve"> </w:t>
      </w:r>
      <w:proofErr w:type="spellStart"/>
      <w:r w:rsidRPr="008353FB">
        <w:rPr>
          <w:szCs w:val="28"/>
        </w:rPr>
        <w:t>Бикметова</w:t>
      </w:r>
      <w:proofErr w:type="spellEnd"/>
      <w:r w:rsidRPr="008353FB">
        <w:rPr>
          <w:szCs w:val="28"/>
        </w:rPr>
        <w:t xml:space="preserve"> Э.З.</w:t>
      </w:r>
    </w:p>
    <w:bookmarkEnd w:id="1"/>
    <w:p w14:paraId="716CF920" w14:textId="77777777" w:rsidR="008353FB" w:rsidRPr="008353FB" w:rsidRDefault="008353FB" w:rsidP="008353FB">
      <w:pPr>
        <w:pStyle w:val="a6"/>
        <w:ind w:left="0" w:right="-1" w:firstLine="0"/>
        <w:rPr>
          <w:color w:val="FF0000"/>
          <w:szCs w:val="28"/>
        </w:rPr>
      </w:pPr>
    </w:p>
    <w:p w14:paraId="7C9E43E5" w14:textId="77777777" w:rsidR="008353FB" w:rsidRPr="008353FB" w:rsidRDefault="008353FB" w:rsidP="008353FB">
      <w:pPr>
        <w:pStyle w:val="a6"/>
        <w:ind w:left="0" w:right="-1" w:firstLine="0"/>
        <w:rPr>
          <w:szCs w:val="28"/>
        </w:rPr>
      </w:pPr>
      <w:r w:rsidRPr="008353FB">
        <w:rPr>
          <w:szCs w:val="28"/>
        </w:rPr>
        <w:t xml:space="preserve">Автор: доц. Э.Р. </w:t>
      </w:r>
      <w:proofErr w:type="spellStart"/>
      <w:r w:rsidRPr="008353FB">
        <w:rPr>
          <w:szCs w:val="28"/>
        </w:rPr>
        <w:t>Камаева</w:t>
      </w:r>
      <w:proofErr w:type="spellEnd"/>
      <w:r w:rsidRPr="008353FB">
        <w:rPr>
          <w:szCs w:val="28"/>
        </w:rPr>
        <w:t xml:space="preserve"> </w:t>
      </w:r>
    </w:p>
    <w:p w14:paraId="5E9FB162" w14:textId="77777777" w:rsidR="008353FB" w:rsidRPr="008353FB" w:rsidRDefault="008353FB" w:rsidP="008353FB">
      <w:pPr>
        <w:pStyle w:val="a6"/>
        <w:ind w:left="0" w:right="-1" w:firstLine="0"/>
        <w:rPr>
          <w:szCs w:val="28"/>
        </w:rPr>
      </w:pPr>
    </w:p>
    <w:p w14:paraId="2F64ECEC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72023914"/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3" w:name="_Hlk172023643"/>
      <w:r w:rsidRPr="008353FB">
        <w:rPr>
          <w:rFonts w:ascii="Times New Roman" w:eastAsia="Times New Roman" w:hAnsi="Times New Roman" w:cs="Times New Roman"/>
          <w:sz w:val="28"/>
          <w:szCs w:val="28"/>
        </w:rPr>
        <w:t>15.04.2024г.</w:t>
      </w:r>
      <w:bookmarkEnd w:id="3"/>
    </w:p>
    <w:bookmarkEnd w:id="2"/>
    <w:p w14:paraId="6666ED5E" w14:textId="0B2057D8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15AD0C96" w14:textId="77777777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985D96">
        <w:rPr>
          <w:color w:val="FF0000"/>
          <w:lang w:eastAsia="ru-RU" w:bidi="ru-RU"/>
        </w:rPr>
        <w:t xml:space="preserve"> </w:t>
      </w:r>
      <w:r w:rsidR="007B3BE3" w:rsidRPr="00361645">
        <w:rPr>
          <w:b/>
          <w:lang w:eastAsia="ru-RU" w:bidi="ru-RU"/>
        </w:rPr>
        <w:t>Острый гломерулонефрит</w:t>
      </w:r>
      <w:r w:rsidR="007B3BE3">
        <w:rPr>
          <w:b/>
          <w:lang w:eastAsia="ru-RU" w:bidi="ru-RU"/>
        </w:rPr>
        <w:t xml:space="preserve"> </w:t>
      </w:r>
      <w:r w:rsidR="007B3BE3">
        <w:rPr>
          <w:lang w:eastAsia="ru-RU" w:bidi="ru-RU"/>
        </w:rPr>
        <w:t xml:space="preserve"> (ОГН)</w:t>
      </w:r>
    </w:p>
    <w:p w14:paraId="2AC89D60" w14:textId="08DD30C0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FC4FFC">
        <w:rPr>
          <w:lang w:eastAsia="ru-RU" w:bidi="ru-RU"/>
        </w:rPr>
        <w:t>острого гломерулонефрита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40405B">
        <w:t>ПК-13</w:t>
      </w:r>
      <w:r w:rsidR="00062588" w:rsidRPr="00062588">
        <w:t xml:space="preserve">, </w:t>
      </w:r>
      <w:r w:rsidR="0040405B">
        <w:t>ПК-14</w:t>
      </w:r>
      <w:r w:rsidR="00062588" w:rsidRPr="00062588">
        <w:t>, ассоциированных с трудовыми функциями  А/01.7, А/02.7, А/03.7</w:t>
      </w:r>
    </w:p>
    <w:p w14:paraId="6D4A3F45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546A1A46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057ED1F7" w14:textId="77777777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FC4FFC">
        <w:rPr>
          <w:lang w:eastAsia="ru-RU" w:bidi="ru-RU"/>
        </w:rPr>
        <w:t>острого гломерулонефрита</w:t>
      </w:r>
      <w:r w:rsidR="00985D96">
        <w:rPr>
          <w:color w:val="000000"/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</w:t>
      </w:r>
      <w:r w:rsidR="00FC4FFC">
        <w:rPr>
          <w:color w:val="000000"/>
          <w:lang w:eastAsia="ru-RU" w:bidi="ru-RU"/>
        </w:rPr>
        <w:t>го</w:t>
      </w:r>
      <w:r w:rsidR="002C4942">
        <w:rPr>
          <w:color w:val="000000"/>
          <w:lang w:eastAsia="ru-RU" w:bidi="ru-RU"/>
        </w:rPr>
        <w:t xml:space="preserve"> осложнений;</w:t>
      </w:r>
    </w:p>
    <w:p w14:paraId="6D499EBC" w14:textId="77777777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FC4FFC">
        <w:rPr>
          <w:lang w:eastAsia="ru-RU" w:bidi="ru-RU"/>
        </w:rPr>
        <w:t>острого гломерулонефрита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3C5B805E" w14:textId="77777777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FC4FFC">
        <w:rPr>
          <w:lang w:eastAsia="ru-RU" w:bidi="ru-RU"/>
        </w:rPr>
        <w:t>острого гломерулонефрита</w:t>
      </w:r>
      <w:r>
        <w:t>, назначению   реабилитационных и профилактических мероприятий;</w:t>
      </w:r>
    </w:p>
    <w:p w14:paraId="1D58698C" w14:textId="77777777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FC4FFC">
        <w:t>неотложной и экстренной медицин</w:t>
      </w:r>
      <w:r>
        <w:t>ской помо</w:t>
      </w:r>
      <w:r w:rsidR="00FC4FFC">
        <w:t>щ</w:t>
      </w:r>
      <w:r>
        <w:t xml:space="preserve">и    при  неотложных и угрожающих жизни состояниях при </w:t>
      </w:r>
      <w:r w:rsidR="00FC4FFC">
        <w:rPr>
          <w:lang w:eastAsia="ru-RU" w:bidi="ru-RU"/>
        </w:rPr>
        <w:t>остром гломерулонефрите</w:t>
      </w:r>
      <w:r>
        <w:t>;</w:t>
      </w:r>
    </w:p>
    <w:p w14:paraId="63D5D9B4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1E0DB0EC" w14:textId="77777777" w:rsidR="000C695F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14:paraId="0E49221B" w14:textId="77777777" w:rsidR="00985D96" w:rsidRDefault="00985D96" w:rsidP="00985D96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tbl>
      <w:tblPr>
        <w:tblW w:w="980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8"/>
        <w:gridCol w:w="7371"/>
      </w:tblGrid>
      <w:tr w:rsidR="00985D96" w14:paraId="55EBFAAB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2D84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F447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985D96" w14:paraId="1F0602A0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58C6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8EED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Анатомические особенности строения почек</w:t>
            </w:r>
          </w:p>
        </w:tc>
      </w:tr>
      <w:tr w:rsidR="00985D96" w14:paraId="6D1BE707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7683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Патанатомия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56E2" w14:textId="77777777" w:rsidR="00985D96" w:rsidRPr="00985D96" w:rsidRDefault="00985D96" w:rsidP="0036164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патологоанатомической картины при </w:t>
            </w:r>
            <w:r w:rsidR="003616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ОГН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  <w:tr w:rsidR="00985D96" w14:paraId="4130D8D4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E9F5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Патофизиология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E43EF" w14:textId="77777777" w:rsidR="00985D96" w:rsidRPr="00985D96" w:rsidRDefault="00985D96" w:rsidP="002B5BA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патогенеза общетоксического и геморрагического синдромов, острой почечной недостаточности при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ОГН</w:t>
            </w:r>
          </w:p>
        </w:tc>
      </w:tr>
      <w:tr w:rsidR="00985D96" w14:paraId="5ECDC73F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B0EEA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14:paraId="7F77EEEF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внутренних</w:t>
            </w:r>
          </w:p>
          <w:p w14:paraId="3716556A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болезней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9075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Семиотика заболеваний почек. Методы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физикального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инструментального исследования больных с патологией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почек.</w:t>
            </w:r>
          </w:p>
        </w:tc>
      </w:tr>
      <w:tr w:rsidR="00985D96" w14:paraId="76C6B3AB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1A7B6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Фармакология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B335" w14:textId="77777777" w:rsidR="00985D96" w:rsidRPr="00985D96" w:rsidRDefault="00985D96" w:rsidP="002B5BA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Механизм действия препаратов, применяемых при лечении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ОГН: антибактериальные (при постстрептококковом ГН), </w:t>
            </w:r>
            <w:r w:rsidR="002B5BA6"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ГКС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цитостатики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производные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аминохинолина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антикоагулянты,</w:t>
            </w:r>
            <w:r w:rsidR="002B5BA6"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дезагреганты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нефропротективные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средства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(ингибиторы АПФ, блокаторы рецепторов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ангиотеннзина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II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негидропиридиновые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блокаторы медленных каналов,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гиполипидемические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препараты)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средства для симптоматической терапии (отечный синдром</w:t>
            </w:r>
            <w:r w:rsidR="0023654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ртериальная гипертензия, гипертоническая энцефалопатия,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гематурический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синдром, сердечной недостаточности).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Выписать рецепты.</w:t>
            </w:r>
          </w:p>
        </w:tc>
      </w:tr>
    </w:tbl>
    <w:p w14:paraId="3FE7A8E6" w14:textId="77777777"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35474A1C" w14:textId="77777777" w:rsidR="003A55EB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 w:rsidRPr="00985D96">
        <w:rPr>
          <w:color w:val="000000"/>
          <w:lang w:eastAsia="ru-RU" w:bidi="ru-RU"/>
        </w:rPr>
        <w:t xml:space="preserve">После изучения темы </w:t>
      </w:r>
    </w:p>
    <w:p w14:paraId="0AF2E3C0" w14:textId="77777777" w:rsidR="00985D96" w:rsidRPr="00985D96" w:rsidRDefault="00985D96" w:rsidP="00985D96">
      <w:pPr>
        <w:pStyle w:val="a9"/>
        <w:numPr>
          <w:ilvl w:val="0"/>
          <w:numId w:val="18"/>
        </w:numPr>
        <w:spacing w:line="312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>.</w:t>
      </w:r>
    </w:p>
    <w:p w14:paraId="2317EC7B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Современную этиологию и патогенез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>.</w:t>
      </w:r>
    </w:p>
    <w:p w14:paraId="67D7F935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Классификацию.</w:t>
      </w:r>
    </w:p>
    <w:p w14:paraId="63804DE1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Методы диагностики.</w:t>
      </w:r>
    </w:p>
    <w:p w14:paraId="4C389298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Клинику сходных с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 xml:space="preserve"> болезней (</w:t>
      </w:r>
      <w:r w:rsidR="0023654A">
        <w:rPr>
          <w:rFonts w:ascii="Times New Roman" w:hAnsi="Times New Roman" w:cs="Times New Roman"/>
          <w:sz w:val="28"/>
          <w:szCs w:val="28"/>
        </w:rPr>
        <w:t xml:space="preserve">хронический </w:t>
      </w:r>
      <w:r w:rsidRPr="00985D96">
        <w:rPr>
          <w:rFonts w:ascii="Times New Roman" w:hAnsi="Times New Roman" w:cs="Times New Roman"/>
          <w:sz w:val="28"/>
          <w:szCs w:val="28"/>
        </w:rPr>
        <w:t xml:space="preserve"> гломерулонефрит, </w:t>
      </w:r>
      <w:r w:rsidR="00401F46">
        <w:rPr>
          <w:rFonts w:ascii="Times New Roman" w:hAnsi="Times New Roman" w:cs="Times New Roman"/>
          <w:sz w:val="28"/>
          <w:szCs w:val="28"/>
        </w:rPr>
        <w:t>острый интерстициальный нефрит</w:t>
      </w:r>
      <w:r w:rsidRPr="00985D96">
        <w:rPr>
          <w:rFonts w:ascii="Times New Roman" w:hAnsi="Times New Roman" w:cs="Times New Roman"/>
          <w:sz w:val="28"/>
          <w:szCs w:val="28"/>
        </w:rPr>
        <w:t>).</w:t>
      </w:r>
    </w:p>
    <w:p w14:paraId="315CB39A" w14:textId="77777777" w:rsidR="00985D96" w:rsidRPr="00985D96" w:rsidRDefault="00606D52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лечения </w:t>
      </w:r>
      <w:r w:rsidR="00985D96" w:rsidRPr="00985D96">
        <w:rPr>
          <w:rFonts w:ascii="Times New Roman" w:hAnsi="Times New Roman" w:cs="Times New Roman"/>
          <w:sz w:val="28"/>
          <w:szCs w:val="28"/>
        </w:rPr>
        <w:t>, терапевтические дозы препаратов,  профилактику и лечение  осложнений.</w:t>
      </w:r>
    </w:p>
    <w:p w14:paraId="4C62E161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Критерии временной нетрудоспособности.</w:t>
      </w:r>
    </w:p>
    <w:p w14:paraId="086D1631" w14:textId="77777777" w:rsidR="00985D96" w:rsidRPr="00606D52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606D52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14:paraId="5BF90202" w14:textId="77777777" w:rsidR="00606D52" w:rsidRPr="00606D52" w:rsidRDefault="00606D52" w:rsidP="00606D52">
      <w:pPr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● собрать анамнез заболевания и жизни у больного ОГН, выявить факторы риска;</w:t>
      </w:r>
    </w:p>
    <w:p w14:paraId="7ACEE702" w14:textId="77777777" w:rsidR="00606D52" w:rsidRPr="00606D52" w:rsidRDefault="00606D52" w:rsidP="00606D5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● провести осмотр, выявить клинические признаки, выделить основные синдромы ОГН (мочевой, гипертонический, отечный);</w:t>
      </w:r>
    </w:p>
    <w:p w14:paraId="6E812139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 xml:space="preserve">сформулировать диагноз согласно классификации болезни; </w:t>
      </w:r>
    </w:p>
    <w:p w14:paraId="6AE47E51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дополнительные методы исследования и дать оценку их результатам;</w:t>
      </w:r>
    </w:p>
    <w:p w14:paraId="5ACED7F2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провести  дифференциальный  диагноз со сходными заболеваниями и синдромами;</w:t>
      </w:r>
    </w:p>
    <w:p w14:paraId="4C3F35C1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базисное и симптоматическое лечение (медикаментозное и физиотерапевтическое, немедикаментозное);</w:t>
      </w:r>
    </w:p>
    <w:p w14:paraId="2FFE1AF6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оказать неотложную и экстренную  медицинскую  помощь при развитии осложнений  ОГН;</w:t>
      </w:r>
    </w:p>
    <w:p w14:paraId="425D0DC8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рациональное питание и санаторно-курортное лечение;</w:t>
      </w:r>
    </w:p>
    <w:p w14:paraId="06E69743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определить меры профилактики.</w:t>
      </w:r>
    </w:p>
    <w:p w14:paraId="5745A481" w14:textId="77777777" w:rsidR="00985D96" w:rsidRPr="00985D96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985D9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Обучающийся должен владеть: </w:t>
      </w:r>
    </w:p>
    <w:p w14:paraId="25C4C76D" w14:textId="30D5C329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методами общеклинического обследования больных ОГН 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09235CEB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  методов диагностики ОГН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2CB05F51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054565E5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</w:t>
      </w:r>
    </w:p>
    <w:p w14:paraId="5262AFE6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основными врачебными лечебными</w:t>
      </w:r>
      <w:r w:rsidR="0040405B">
        <w:rPr>
          <w:rFonts w:ascii="Times New Roman" w:hAnsi="Times New Roman" w:cs="Times New Roman"/>
          <w:sz w:val="28"/>
          <w:szCs w:val="28"/>
        </w:rPr>
        <w:t xml:space="preserve"> мероприятиями при ОГН (ОПК-7)</w:t>
      </w:r>
    </w:p>
    <w:p w14:paraId="2F02DCC1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(кровоизлияния в мозг, острая сердечная недостаточность, острая п</w:t>
      </w:r>
      <w:r w:rsidR="0040405B">
        <w:rPr>
          <w:rFonts w:ascii="Times New Roman" w:hAnsi="Times New Roman" w:cs="Times New Roman"/>
          <w:sz w:val="28"/>
          <w:szCs w:val="28"/>
        </w:rPr>
        <w:t>очечная недостаточность) (ОПК-7</w:t>
      </w:r>
      <w:r w:rsidRPr="004B39FA">
        <w:rPr>
          <w:rFonts w:ascii="Times New Roman" w:hAnsi="Times New Roman" w:cs="Times New Roman"/>
          <w:sz w:val="28"/>
          <w:szCs w:val="28"/>
        </w:rPr>
        <w:t>)</w:t>
      </w:r>
    </w:p>
    <w:p w14:paraId="1BDB958F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52054054" w14:textId="6731AEBF" w:rsidR="004B39FA" w:rsidRPr="004B39FA" w:rsidRDefault="004B39FA" w:rsidP="004B39FA">
      <w:pPr>
        <w:widowControl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навыками врачебной этики и медицинской деонтологии 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Pr="004B39FA">
        <w:rPr>
          <w:rFonts w:ascii="Times New Roman" w:hAnsi="Times New Roman" w:cs="Times New Roman"/>
          <w:sz w:val="28"/>
          <w:szCs w:val="28"/>
        </w:rPr>
        <w:t>).</w:t>
      </w:r>
    </w:p>
    <w:p w14:paraId="2E81A4E4" w14:textId="77777777" w:rsidR="00B63E34" w:rsidRDefault="00B63E34" w:rsidP="00985D96">
      <w:pPr>
        <w:widowControl/>
        <w:tabs>
          <w:tab w:val="num" w:pos="420"/>
        </w:tabs>
        <w:ind w:left="720" w:right="-1" w:hanging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F9885" w14:textId="271E0F89" w:rsidR="000C695F" w:rsidRPr="00985D96" w:rsidRDefault="00B63E34" w:rsidP="00985D96">
      <w:pPr>
        <w:widowControl/>
        <w:tabs>
          <w:tab w:val="num" w:pos="420"/>
        </w:tabs>
        <w:ind w:left="720" w:right="-1" w:hanging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0C695F" w:rsidRPr="00985D96">
        <w:rPr>
          <w:rFonts w:ascii="Times New Roman" w:hAnsi="Times New Roman" w:cs="Times New Roman"/>
          <w:b/>
          <w:bCs/>
          <w:sz w:val="28"/>
          <w:szCs w:val="28"/>
        </w:rPr>
        <w:t>должен сформировать компетенции</w:t>
      </w:r>
      <w:r w:rsidR="00A369B9" w:rsidRPr="00985D9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0405B">
        <w:rPr>
          <w:rFonts w:ascii="Times New Roman" w:hAnsi="Times New Roman" w:cs="Times New Roman"/>
          <w:sz w:val="28"/>
          <w:szCs w:val="28"/>
        </w:rPr>
        <w:t xml:space="preserve"> ОПК-5, ОПК-7;ПК-13, ПК-14</w:t>
      </w:r>
      <w:r w:rsidR="003A55EB" w:rsidRPr="00985D96">
        <w:rPr>
          <w:rFonts w:ascii="Times New Roman" w:hAnsi="Times New Roman" w:cs="Times New Roman"/>
          <w:sz w:val="28"/>
          <w:szCs w:val="28"/>
        </w:rPr>
        <w:t>.</w:t>
      </w:r>
    </w:p>
    <w:p w14:paraId="0BAAEA0E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36E1D65B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10E92E8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5CAB1090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9A75981" w14:textId="77777777" w:rsidR="00A369B9" w:rsidRP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142160A4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26B3C4FF" w14:textId="77777777" w:rsidTr="003A5215">
        <w:trPr>
          <w:cantSplit/>
          <w:trHeight w:val="3343"/>
        </w:trPr>
        <w:tc>
          <w:tcPr>
            <w:tcW w:w="9540" w:type="dxa"/>
          </w:tcPr>
          <w:p w14:paraId="5F851E96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Этиология и патогенез развития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10F34460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Факторы риска развития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 xml:space="preserve"> и их стратификация.</w:t>
            </w:r>
          </w:p>
          <w:p w14:paraId="5F92CF38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>
              <w:rPr>
                <w:szCs w:val="28"/>
              </w:rPr>
              <w:t>Основные патогенетические звенья формирования и прогрессирования гипертонической болезни.</w:t>
            </w:r>
          </w:p>
          <w:p w14:paraId="1E2487F7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Классификация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7A80C26E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Клиническая картина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38AFDC8A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>
              <w:rPr>
                <w:szCs w:val="28"/>
              </w:rPr>
              <w:t>Критерии установления диагноза</w:t>
            </w:r>
            <w:r w:rsidRPr="00715D6B">
              <w:rPr>
                <w:szCs w:val="28"/>
              </w:rPr>
              <w:t xml:space="preserve"> </w:t>
            </w:r>
            <w:r>
              <w:rPr>
                <w:szCs w:val="28"/>
              </w:rPr>
              <w:t>ОГН.</w:t>
            </w:r>
          </w:p>
          <w:p w14:paraId="4DAC673C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Принципы лечения </w:t>
            </w:r>
            <w:r>
              <w:rPr>
                <w:szCs w:val="28"/>
              </w:rPr>
              <w:t>ОГН.</w:t>
            </w:r>
          </w:p>
          <w:p w14:paraId="6A013F1D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>Профилактика</w:t>
            </w:r>
            <w:r w:rsidRPr="00715D6B">
              <w:rPr>
                <w:szCs w:val="28"/>
              </w:rPr>
              <w:t xml:space="preserve">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4CDF1EF7" w14:textId="77777777" w:rsidR="00A369B9" w:rsidRPr="00A369B9" w:rsidRDefault="00A369B9" w:rsidP="008B26A9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59992741" w14:textId="77777777"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14:paraId="6383C06D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</w:t>
      </w:r>
      <w:r w:rsidR="000C695F" w:rsidRPr="00A369B9">
        <w:rPr>
          <w:b/>
          <w:color w:val="000000"/>
          <w:lang w:eastAsia="ru-RU" w:bidi="ru-RU"/>
        </w:rPr>
        <w:lastRenderedPageBreak/>
        <w:t xml:space="preserve">контроля </w:t>
      </w:r>
    </w:p>
    <w:p w14:paraId="507A114E" w14:textId="77777777"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75F6B2E7" w14:textId="77777777"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143A3265" w14:textId="0265C136" w:rsidR="00F45EDF" w:rsidRDefault="00515B78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D03B5A">
        <w:rPr>
          <w:szCs w:val="28"/>
        </w:rPr>
        <w:t>1</w:t>
      </w:r>
      <w:r w:rsidR="00D03B5A" w:rsidRPr="00D03B5A">
        <w:rPr>
          <w:rFonts w:ascii="Times New Roman" w:hAnsi="Times New Roman" w:cs="Times New Roman"/>
          <w:sz w:val="28"/>
          <w:szCs w:val="28"/>
        </w:rPr>
        <w:t xml:space="preserve">. </w:t>
      </w:r>
      <w:r w:rsidR="00F45EDF" w:rsidRPr="00882E2D">
        <w:rPr>
          <w:rFonts w:ascii="Times New Roman" w:hAnsi="Times New Roman" w:cs="Times New Roman"/>
          <w:sz w:val="28"/>
          <w:szCs w:val="28"/>
        </w:rPr>
        <w:t xml:space="preserve">ГЕМОДИНАМИЧЕСКИЕ НАРУШЕНИЯ ПРИ ОСТРОМ </w:t>
      </w:r>
      <w:r w:rsidR="000923FA">
        <w:rPr>
          <w:rFonts w:ascii="Times New Roman" w:hAnsi="Times New Roman" w:cs="Times New Roman"/>
          <w:sz w:val="28"/>
          <w:szCs w:val="28"/>
        </w:rPr>
        <w:t xml:space="preserve">   </w:t>
      </w:r>
      <w:r w:rsidR="00F45EDF" w:rsidRPr="00882E2D">
        <w:rPr>
          <w:rFonts w:ascii="Times New Roman" w:hAnsi="Times New Roman" w:cs="Times New Roman"/>
          <w:sz w:val="28"/>
          <w:szCs w:val="28"/>
        </w:rPr>
        <w:t>ГЛОМЕРУЛОНЕФРИТЕ ОБУСЛОВЛЕНЫ</w:t>
      </w:r>
      <w:r w:rsidR="00CE7700">
        <w:rPr>
          <w:rFonts w:ascii="Times New Roman" w:hAnsi="Times New Roman" w:cs="Times New Roman"/>
          <w:sz w:val="28"/>
          <w:szCs w:val="28"/>
        </w:rPr>
        <w:t xml:space="preserve"> (</w:t>
      </w:r>
      <w:r w:rsidR="00F3200C">
        <w:rPr>
          <w:rFonts w:ascii="Times New Roman" w:hAnsi="Times New Roman" w:cs="Times New Roman"/>
          <w:sz w:val="28"/>
          <w:szCs w:val="28"/>
        </w:rPr>
        <w:t xml:space="preserve"> ПК-</w:t>
      </w:r>
      <w:r w:rsidR="00F45EDF" w:rsidRPr="00882E2D">
        <w:rPr>
          <w:rFonts w:ascii="Times New Roman" w:hAnsi="Times New Roman" w:cs="Times New Roman"/>
          <w:sz w:val="28"/>
          <w:szCs w:val="28"/>
        </w:rPr>
        <w:t xml:space="preserve"> 5)</w:t>
      </w:r>
    </w:p>
    <w:p w14:paraId="17AC0484" w14:textId="77777777" w:rsidR="00F45EDF" w:rsidRPr="00F45EDF" w:rsidRDefault="00F45EDF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03B5A" w:rsidRPr="00F45EDF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45EDF">
        <w:rPr>
          <w:rFonts w:ascii="Times New Roman" w:hAnsi="Times New Roman" w:cs="Times New Roman"/>
          <w:sz w:val="28"/>
          <w:szCs w:val="28"/>
        </w:rPr>
        <w:t>гиперволемией</w:t>
      </w:r>
      <w:proofErr w:type="spellEnd"/>
      <w:r w:rsidRPr="00F45EDF">
        <w:rPr>
          <w:rFonts w:ascii="Times New Roman" w:hAnsi="Times New Roman" w:cs="Times New Roman"/>
          <w:sz w:val="28"/>
          <w:szCs w:val="28"/>
        </w:rPr>
        <w:t xml:space="preserve">, задержкой натрия и воды </w:t>
      </w:r>
    </w:p>
    <w:p w14:paraId="3D35FBCB" w14:textId="77777777" w:rsidR="00D03B5A" w:rsidRPr="00F45EDF" w:rsidRDefault="00F45EDF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 w:rsidRPr="00F45ED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3B5A" w:rsidRPr="00F45EDF">
        <w:rPr>
          <w:rFonts w:ascii="Times New Roman" w:hAnsi="Times New Roman" w:cs="Times New Roman"/>
          <w:sz w:val="28"/>
          <w:szCs w:val="28"/>
        </w:rPr>
        <w:t xml:space="preserve">2) </w:t>
      </w:r>
      <w:r w:rsidRPr="00F45EDF">
        <w:rPr>
          <w:rFonts w:ascii="Times New Roman" w:hAnsi="Times New Roman" w:cs="Times New Roman"/>
          <w:sz w:val="28"/>
          <w:szCs w:val="28"/>
        </w:rPr>
        <w:t xml:space="preserve">повышением уровня </w:t>
      </w:r>
      <w:proofErr w:type="spellStart"/>
      <w:r w:rsidRPr="00F45EDF">
        <w:rPr>
          <w:rFonts w:ascii="Times New Roman" w:hAnsi="Times New Roman" w:cs="Times New Roman"/>
          <w:sz w:val="28"/>
          <w:szCs w:val="28"/>
        </w:rPr>
        <w:t>брадикинина</w:t>
      </w:r>
      <w:proofErr w:type="spellEnd"/>
    </w:p>
    <w:p w14:paraId="5B096B4B" w14:textId="77777777" w:rsidR="00D03B5A" w:rsidRPr="00F45EDF" w:rsidRDefault="00D03B5A" w:rsidP="00D03B5A">
      <w:pPr>
        <w:pStyle w:val="33"/>
        <w:ind w:left="567" w:firstLine="0"/>
        <w:rPr>
          <w:color w:val="000000"/>
          <w:sz w:val="28"/>
          <w:szCs w:val="28"/>
        </w:rPr>
      </w:pPr>
      <w:r w:rsidRPr="00F45EDF">
        <w:rPr>
          <w:color w:val="000000"/>
          <w:sz w:val="28"/>
          <w:szCs w:val="28"/>
        </w:rPr>
        <w:t xml:space="preserve">3) </w:t>
      </w:r>
      <w:r w:rsidR="00F45EDF" w:rsidRPr="00F45EDF">
        <w:rPr>
          <w:sz w:val="28"/>
          <w:szCs w:val="28"/>
        </w:rPr>
        <w:t>повышением концентрации простагландинов</w:t>
      </w:r>
    </w:p>
    <w:p w14:paraId="13660034" w14:textId="77777777" w:rsidR="00D03B5A" w:rsidRPr="00F45EDF" w:rsidRDefault="00D03B5A" w:rsidP="00D03B5A">
      <w:pPr>
        <w:pStyle w:val="33"/>
        <w:ind w:left="567" w:firstLine="0"/>
        <w:rPr>
          <w:color w:val="000000"/>
          <w:sz w:val="28"/>
          <w:szCs w:val="28"/>
        </w:rPr>
      </w:pPr>
      <w:r w:rsidRPr="00F45EDF">
        <w:rPr>
          <w:color w:val="000000"/>
          <w:sz w:val="28"/>
          <w:szCs w:val="28"/>
        </w:rPr>
        <w:t xml:space="preserve">4) </w:t>
      </w:r>
      <w:r w:rsidR="00F45EDF" w:rsidRPr="00F45EDF">
        <w:rPr>
          <w:sz w:val="28"/>
          <w:szCs w:val="28"/>
        </w:rPr>
        <w:t>дилатацией сосудов</w:t>
      </w:r>
    </w:p>
    <w:p w14:paraId="4B228A34" w14:textId="77777777" w:rsidR="00D03B5A" w:rsidRPr="00D03B5A" w:rsidRDefault="00D03B5A" w:rsidP="00D03B5A">
      <w:pPr>
        <w:pStyle w:val="11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0923FA">
        <w:rPr>
          <w:rFonts w:ascii="Times New Roman" w:hAnsi="Times New Roman"/>
          <w:sz w:val="28"/>
          <w:szCs w:val="28"/>
        </w:rPr>
        <w:t>1</w:t>
      </w:r>
    </w:p>
    <w:p w14:paraId="071CD964" w14:textId="0832F19F" w:rsidR="00D03B5A" w:rsidRPr="00D03B5A" w:rsidRDefault="00D03B5A" w:rsidP="00D03B5A">
      <w:pPr>
        <w:pStyle w:val="a9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2. </w:t>
      </w:r>
      <w:r w:rsidR="00F3200C" w:rsidRPr="00882E2D">
        <w:rPr>
          <w:rFonts w:ascii="Times New Roman" w:hAnsi="Times New Roman" w:cs="Times New Roman"/>
          <w:sz w:val="28"/>
          <w:szCs w:val="28"/>
        </w:rPr>
        <w:t>У 35 -ЛЕТНЕГО БОЛЬНОГО НА СЛЕДУЮЩИЙ ДЕНЬ ПОСЛЕ ПЕРЕНЕСЁННОЙ АНГИНЫ ПОЯВИЛИСЬ ОТЁКИ, МАКРОГЕМАТУРИЯ, ПОВЫСИЛОСЬ АД. НАИБОЛЕЕ ВЕРОЯТНЫЙ ДИАГНОЗ</w:t>
      </w:r>
      <w:r w:rsidR="00F3200C">
        <w:rPr>
          <w:rFonts w:ascii="Times New Roman" w:hAnsi="Times New Roman" w:cs="Times New Roman"/>
          <w:sz w:val="28"/>
          <w:szCs w:val="28"/>
        </w:rPr>
        <w:t xml:space="preserve"> </w:t>
      </w:r>
      <w:r w:rsidR="00F3200C" w:rsidRPr="00882E2D">
        <w:rPr>
          <w:rFonts w:ascii="Times New Roman" w:hAnsi="Times New Roman" w:cs="Times New Roman"/>
          <w:sz w:val="28"/>
          <w:szCs w:val="28"/>
        </w:rPr>
        <w:t>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F3200C" w:rsidRPr="00882E2D">
        <w:rPr>
          <w:rFonts w:ascii="Times New Roman" w:hAnsi="Times New Roman" w:cs="Times New Roman"/>
          <w:sz w:val="28"/>
          <w:szCs w:val="28"/>
        </w:rPr>
        <w:t xml:space="preserve">, </w:t>
      </w:r>
      <w:r w:rsidR="00CE7700">
        <w:rPr>
          <w:rFonts w:ascii="Times New Roman" w:hAnsi="Times New Roman" w:cs="Times New Roman"/>
          <w:sz w:val="28"/>
          <w:szCs w:val="28"/>
        </w:rPr>
        <w:t xml:space="preserve">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="00F3200C" w:rsidRPr="00882E2D">
        <w:rPr>
          <w:rFonts w:ascii="Times New Roman" w:hAnsi="Times New Roman" w:cs="Times New Roman"/>
          <w:sz w:val="28"/>
          <w:szCs w:val="28"/>
        </w:rPr>
        <w:t>)</w:t>
      </w:r>
    </w:p>
    <w:p w14:paraId="78CC8566" w14:textId="77777777" w:rsidR="00F3200C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F3200C" w:rsidRPr="00882E2D">
        <w:rPr>
          <w:rFonts w:ascii="Times New Roman" w:hAnsi="Times New Roman" w:cs="Times New Roman"/>
          <w:sz w:val="28"/>
          <w:szCs w:val="28"/>
        </w:rPr>
        <w:t>острый гломерулонефрит</w:t>
      </w:r>
      <w:r w:rsidR="00F3200C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6A379" w14:textId="77777777" w:rsidR="00F3200C" w:rsidRDefault="00D03B5A" w:rsidP="00F3200C">
      <w:pPr>
        <w:ind w:left="567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F3200C" w:rsidRPr="00882E2D">
        <w:rPr>
          <w:rFonts w:ascii="Times New Roman" w:hAnsi="Times New Roman" w:cs="Times New Roman"/>
          <w:sz w:val="28"/>
          <w:szCs w:val="28"/>
        </w:rPr>
        <w:t>острый пиелонефрит</w:t>
      </w:r>
      <w:r w:rsidR="00F3200C" w:rsidRPr="00D03B5A">
        <w:rPr>
          <w:rFonts w:ascii="Times New Roman" w:hAnsi="Times New Roman"/>
          <w:sz w:val="28"/>
          <w:szCs w:val="28"/>
        </w:rPr>
        <w:t xml:space="preserve"> </w:t>
      </w:r>
    </w:p>
    <w:p w14:paraId="3A5A37E4" w14:textId="77777777" w:rsidR="00F3200C" w:rsidRDefault="00D03B5A" w:rsidP="00F3200C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="00F3200C" w:rsidRPr="00882E2D">
        <w:rPr>
          <w:rFonts w:ascii="Times New Roman" w:hAnsi="Times New Roman" w:cs="Times New Roman"/>
          <w:sz w:val="28"/>
          <w:szCs w:val="28"/>
        </w:rPr>
        <w:t>апостематозный</w:t>
      </w:r>
      <w:proofErr w:type="spellEnd"/>
      <w:r w:rsidR="00F3200C" w:rsidRPr="00882E2D">
        <w:rPr>
          <w:rFonts w:ascii="Times New Roman" w:hAnsi="Times New Roman" w:cs="Times New Roman"/>
          <w:sz w:val="28"/>
          <w:szCs w:val="28"/>
        </w:rPr>
        <w:t xml:space="preserve"> нефрит</w:t>
      </w:r>
    </w:p>
    <w:p w14:paraId="321F04FD" w14:textId="77777777" w:rsidR="00F3200C" w:rsidRDefault="00F3200C" w:rsidP="00F3200C">
      <w:pPr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амилоидоз почек</w:t>
      </w:r>
      <w:r w:rsidRPr="00D03B5A">
        <w:rPr>
          <w:rFonts w:ascii="Times New Roman" w:hAnsi="Times New Roman"/>
          <w:sz w:val="28"/>
          <w:szCs w:val="28"/>
        </w:rPr>
        <w:t xml:space="preserve"> </w:t>
      </w:r>
    </w:p>
    <w:p w14:paraId="6B0F2B9C" w14:textId="77777777" w:rsidR="00D03B5A" w:rsidRPr="00D03B5A" w:rsidRDefault="00F3200C" w:rsidP="00F3200C">
      <w:pPr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D03B5A" w:rsidRPr="00D03B5A">
        <w:rPr>
          <w:rFonts w:ascii="Times New Roman" w:hAnsi="Times New Roman"/>
          <w:sz w:val="28"/>
          <w:szCs w:val="28"/>
        </w:rPr>
        <w:t>Эталон ответа:1</w:t>
      </w:r>
    </w:p>
    <w:p w14:paraId="4008E75F" w14:textId="77777777" w:rsidR="00F3200C" w:rsidRDefault="00F3200C" w:rsidP="00D03B5A">
      <w:pPr>
        <w:rPr>
          <w:rFonts w:ascii="Times New Roman" w:hAnsi="Times New Roman" w:cs="Times New Roman"/>
          <w:sz w:val="28"/>
          <w:szCs w:val="28"/>
        </w:rPr>
      </w:pPr>
    </w:p>
    <w:p w14:paraId="30A11056" w14:textId="77777777"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3. </w:t>
      </w:r>
      <w:r w:rsidR="00F3200C" w:rsidRPr="00882E2D">
        <w:rPr>
          <w:rFonts w:ascii="Times New Roman" w:hAnsi="Times New Roman" w:cs="Times New Roman"/>
          <w:sz w:val="28"/>
          <w:szCs w:val="28"/>
        </w:rPr>
        <w:t>ПРОТИВОПОКАЗАНИЕМ ДЛЯ НАЗНАЧЕНИЯ ИНГИБИТОРОВ АПФ ЯВЛЯЕТСЯ (</w:t>
      </w:r>
      <w:r w:rsidR="003009C5">
        <w:rPr>
          <w:rFonts w:ascii="Times New Roman" w:hAnsi="Times New Roman" w:cs="Times New Roman"/>
          <w:sz w:val="28"/>
          <w:szCs w:val="28"/>
        </w:rPr>
        <w:t>ОПК-</w:t>
      </w:r>
      <w:r w:rsidR="00CE7700">
        <w:rPr>
          <w:rFonts w:ascii="Times New Roman" w:hAnsi="Times New Roman" w:cs="Times New Roman"/>
          <w:sz w:val="28"/>
          <w:szCs w:val="28"/>
        </w:rPr>
        <w:t>5</w:t>
      </w:r>
      <w:r w:rsidR="003009C5">
        <w:rPr>
          <w:rFonts w:ascii="Times New Roman" w:hAnsi="Times New Roman" w:cs="Times New Roman"/>
          <w:sz w:val="28"/>
          <w:szCs w:val="28"/>
        </w:rPr>
        <w:t xml:space="preserve">, </w:t>
      </w:r>
      <w:r w:rsidR="00F3200C" w:rsidRPr="00882E2D">
        <w:rPr>
          <w:rFonts w:ascii="Times New Roman" w:hAnsi="Times New Roman" w:cs="Times New Roman"/>
          <w:sz w:val="28"/>
          <w:szCs w:val="28"/>
        </w:rPr>
        <w:t>ПК- 6,</w:t>
      </w:r>
      <w:r w:rsidR="00CE7700">
        <w:rPr>
          <w:rFonts w:ascii="Times New Roman" w:hAnsi="Times New Roman" w:cs="Times New Roman"/>
          <w:sz w:val="28"/>
          <w:szCs w:val="28"/>
        </w:rPr>
        <w:t xml:space="preserve"> ОПК-7</w:t>
      </w:r>
      <w:r w:rsidR="00F3200C" w:rsidRPr="00882E2D">
        <w:rPr>
          <w:rFonts w:ascii="Times New Roman" w:hAnsi="Times New Roman" w:cs="Times New Roman"/>
          <w:sz w:val="28"/>
          <w:szCs w:val="28"/>
        </w:rPr>
        <w:t>)</w:t>
      </w:r>
      <w:r w:rsidR="00F3200C">
        <w:rPr>
          <w:rFonts w:ascii="Times New Roman" w:hAnsi="Times New Roman" w:cs="Times New Roman"/>
          <w:sz w:val="28"/>
          <w:szCs w:val="28"/>
        </w:rPr>
        <w:t>:</w:t>
      </w:r>
    </w:p>
    <w:p w14:paraId="2DFC9181" w14:textId="77777777" w:rsidR="00F3200C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F3200C" w:rsidRPr="00882E2D">
        <w:rPr>
          <w:rFonts w:ascii="Times New Roman" w:hAnsi="Times New Roman" w:cs="Times New Roman"/>
          <w:sz w:val="28"/>
          <w:szCs w:val="28"/>
        </w:rPr>
        <w:t>пожилой возраст</w:t>
      </w:r>
      <w:r w:rsidR="00F3200C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6C8AC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F3200C" w:rsidRPr="00882E2D">
        <w:rPr>
          <w:rFonts w:ascii="Times New Roman" w:hAnsi="Times New Roman" w:cs="Times New Roman"/>
          <w:sz w:val="28"/>
          <w:szCs w:val="28"/>
        </w:rPr>
        <w:t>выраженная сердечная недостаточность</w:t>
      </w:r>
    </w:p>
    <w:p w14:paraId="7B2D3AE8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r w:rsidR="00F3200C" w:rsidRPr="00882E2D">
        <w:rPr>
          <w:rFonts w:ascii="Times New Roman" w:hAnsi="Times New Roman" w:cs="Times New Roman"/>
          <w:sz w:val="28"/>
          <w:szCs w:val="28"/>
        </w:rPr>
        <w:t>двусторонний стеноз почечных артерий</w:t>
      </w:r>
    </w:p>
    <w:p w14:paraId="1139E0FA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F3200C" w:rsidRPr="00882E2D">
        <w:rPr>
          <w:rFonts w:ascii="Times New Roman" w:hAnsi="Times New Roman" w:cs="Times New Roman"/>
          <w:sz w:val="28"/>
          <w:szCs w:val="28"/>
        </w:rPr>
        <w:t>гипокалиемия</w:t>
      </w:r>
      <w:proofErr w:type="spellEnd"/>
    </w:p>
    <w:p w14:paraId="747892AF" w14:textId="77777777"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F3200C">
        <w:rPr>
          <w:rFonts w:ascii="Times New Roman" w:hAnsi="Times New Roman"/>
          <w:sz w:val="28"/>
          <w:szCs w:val="28"/>
        </w:rPr>
        <w:t>3</w:t>
      </w:r>
    </w:p>
    <w:p w14:paraId="50A048CC" w14:textId="3DFDDD95"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4. </w:t>
      </w:r>
      <w:r w:rsidR="003009C5" w:rsidRPr="00882E2D">
        <w:rPr>
          <w:rFonts w:ascii="Times New Roman" w:hAnsi="Times New Roman" w:cs="Times New Roman"/>
          <w:caps/>
          <w:sz w:val="28"/>
          <w:szCs w:val="28"/>
        </w:rPr>
        <w:t xml:space="preserve">В клинической классификации гломерулонефрита понятию «смешанная форма» соответствует сочетание </w:t>
      </w:r>
      <w:r w:rsidR="00CE6CC7">
        <w:rPr>
          <w:rFonts w:ascii="Times New Roman" w:hAnsi="Times New Roman" w:cs="Times New Roman"/>
          <w:sz w:val="28"/>
          <w:szCs w:val="28"/>
        </w:rPr>
        <w:t>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CE6CC7">
        <w:rPr>
          <w:rFonts w:ascii="Times New Roman" w:hAnsi="Times New Roman" w:cs="Times New Roman"/>
          <w:sz w:val="28"/>
          <w:szCs w:val="28"/>
        </w:rPr>
        <w:t>)</w:t>
      </w:r>
    </w:p>
    <w:p w14:paraId="30159273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гематурии и отеков</w:t>
      </w:r>
    </w:p>
    <w:p w14:paraId="46A02589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гипертензии и нефротического синдрома</w:t>
      </w:r>
    </w:p>
    <w:p w14:paraId="08CCD7DB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гематурии и артериальной гипертензии</w:t>
      </w:r>
    </w:p>
    <w:p w14:paraId="3581B34B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r w:rsidR="009F35F4" w:rsidRPr="00882E2D">
        <w:rPr>
          <w:rFonts w:ascii="Times New Roman" w:hAnsi="Times New Roman" w:cs="Times New Roman"/>
          <w:sz w:val="28"/>
          <w:szCs w:val="28"/>
        </w:rPr>
        <w:t>нефротического синдрома и гематурии</w:t>
      </w:r>
    </w:p>
    <w:p w14:paraId="4BC809B4" w14:textId="77777777"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9F35F4">
        <w:rPr>
          <w:rFonts w:ascii="Times New Roman" w:hAnsi="Times New Roman"/>
          <w:sz w:val="28"/>
          <w:szCs w:val="28"/>
        </w:rPr>
        <w:t>2</w:t>
      </w:r>
    </w:p>
    <w:p w14:paraId="542926D7" w14:textId="2BBB32EA" w:rsidR="00377E40" w:rsidRPr="00D03B5A" w:rsidRDefault="00D03B5A" w:rsidP="00377E40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5. </w:t>
      </w:r>
      <w:r w:rsidR="00CE7700" w:rsidRPr="00CE7700">
        <w:rPr>
          <w:rFonts w:ascii="Times New Roman" w:hAnsi="Times New Roman" w:cs="Times New Roman"/>
          <w:sz w:val="28"/>
          <w:szCs w:val="28"/>
        </w:rPr>
        <w:t>КЛИНИЧЕСКИМИ ПРОЯВЛЕНИЯМИ «FACIES NEFRITICA» ЯВЛЯЮТСЯ 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CE7700" w:rsidRPr="00CE7700">
        <w:rPr>
          <w:rFonts w:ascii="Times New Roman" w:hAnsi="Times New Roman" w:cs="Times New Roman"/>
          <w:sz w:val="28"/>
          <w:szCs w:val="28"/>
        </w:rPr>
        <w:t xml:space="preserve">, </w:t>
      </w:r>
      <w:r w:rsidR="00CE7700">
        <w:rPr>
          <w:rFonts w:ascii="Times New Roman" w:hAnsi="Times New Roman" w:cs="Times New Roman"/>
          <w:sz w:val="28"/>
          <w:szCs w:val="28"/>
        </w:rPr>
        <w:t xml:space="preserve">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="00CE7700" w:rsidRPr="00CE7700">
        <w:rPr>
          <w:rFonts w:ascii="Times New Roman" w:hAnsi="Times New Roman" w:cs="Times New Roman"/>
          <w:sz w:val="28"/>
          <w:szCs w:val="28"/>
        </w:rPr>
        <w:t>)</w:t>
      </w:r>
      <w:r w:rsidR="00377E40" w:rsidRPr="00CE7700">
        <w:rPr>
          <w:rFonts w:ascii="Times New Roman" w:hAnsi="Times New Roman" w:cs="Times New Roman"/>
          <w:sz w:val="28"/>
          <w:szCs w:val="28"/>
        </w:rPr>
        <w:t>:</w:t>
      </w:r>
    </w:p>
    <w:p w14:paraId="49C3E7E3" w14:textId="77777777" w:rsidR="00D03B5A" w:rsidRPr="00D03B5A" w:rsidRDefault="00D03B5A" w:rsidP="00D03B5A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7BA3CAE0" w14:textId="77777777"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цианоз кожи</w:t>
      </w:r>
    </w:p>
    <w:p w14:paraId="55AAE44A" w14:textId="77777777"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желтушность кожи</w:t>
      </w:r>
    </w:p>
    <w:p w14:paraId="1804E0E6" w14:textId="77777777" w:rsidR="00CE7700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бледность кожи</w:t>
      </w:r>
      <w:r w:rsidR="00CE7700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48E41" w14:textId="77777777"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гиперемия кожи</w:t>
      </w:r>
    </w:p>
    <w:p w14:paraId="11421E05" w14:textId="77777777" w:rsidR="00D03B5A" w:rsidRPr="00D03B5A" w:rsidRDefault="00D03B5A" w:rsidP="00D03B5A">
      <w:pPr>
        <w:pStyle w:val="11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14:paraId="30866774" w14:textId="77777777" w:rsidR="00D03B5A" w:rsidRPr="00D03B5A" w:rsidRDefault="00D03B5A" w:rsidP="00D03B5A">
      <w:pPr>
        <w:jc w:val="right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Эталон ответа: 3</w:t>
      </w:r>
    </w:p>
    <w:p w14:paraId="2F3BAB7A" w14:textId="77777777" w:rsidR="000C695F" w:rsidRPr="00E03BEC" w:rsidRDefault="00A369B9" w:rsidP="00D03B5A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03BEC">
        <w:rPr>
          <w:rFonts w:ascii="Times New Roman" w:hAnsi="Times New Roman" w:cs="Times New Roman"/>
          <w:sz w:val="28"/>
          <w:szCs w:val="28"/>
        </w:rPr>
        <w:t>В</w:t>
      </w:r>
      <w:r w:rsidR="000C695F" w:rsidRPr="00E03BEC">
        <w:rPr>
          <w:rFonts w:ascii="Times New Roman" w:hAnsi="Times New Roman" w:cs="Times New Roman"/>
          <w:sz w:val="28"/>
          <w:szCs w:val="28"/>
        </w:rPr>
        <w:t>ыполнить другие задания, предусмотренные рабочей програм</w:t>
      </w:r>
      <w:r w:rsidR="000C695F" w:rsidRPr="00E03BEC">
        <w:rPr>
          <w:rFonts w:ascii="Times New Roman" w:hAnsi="Times New Roman" w:cs="Times New Roman"/>
          <w:sz w:val="28"/>
          <w:szCs w:val="28"/>
        </w:rPr>
        <w:softHyphen/>
        <w:t>мой по дисциплине.</w:t>
      </w:r>
    </w:p>
    <w:p w14:paraId="1F2E3519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AB7C863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5CF0D1C2" w14:textId="77777777" w:rsidTr="00A369B9">
        <w:tc>
          <w:tcPr>
            <w:tcW w:w="720" w:type="dxa"/>
          </w:tcPr>
          <w:p w14:paraId="078F62AC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22C918C2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17C78DC4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5D965006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14:paraId="6A88DC61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1F7B6C27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A369B9" w14:paraId="1F2C4239" w14:textId="77777777" w:rsidTr="00A369B9">
        <w:tc>
          <w:tcPr>
            <w:tcW w:w="720" w:type="dxa"/>
          </w:tcPr>
          <w:p w14:paraId="1DABE528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682F5A9" w14:textId="77777777" w:rsidR="00A369B9" w:rsidRPr="009E72D5" w:rsidRDefault="00A369B9" w:rsidP="009E72D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ГЛПС</w:t>
            </w:r>
          </w:p>
        </w:tc>
        <w:tc>
          <w:tcPr>
            <w:tcW w:w="4394" w:type="dxa"/>
          </w:tcPr>
          <w:p w14:paraId="49175532" w14:textId="6C27E930" w:rsidR="00A369B9" w:rsidRPr="009E72D5" w:rsidRDefault="00A369B9" w:rsidP="0040405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4645B9FA" w14:textId="77777777" w:rsidTr="00A369B9">
        <w:tc>
          <w:tcPr>
            <w:tcW w:w="720" w:type="dxa"/>
          </w:tcPr>
          <w:p w14:paraId="7FF53D20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7E36EC35" w14:textId="77777777" w:rsidR="00A369B9" w:rsidRPr="009E72D5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1C10A990" w14:textId="77777777"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14:paraId="0492966E" w14:textId="77777777" w:rsidTr="00A369B9">
        <w:tc>
          <w:tcPr>
            <w:tcW w:w="720" w:type="dxa"/>
          </w:tcPr>
          <w:p w14:paraId="7BFC7C4A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2039263C" w14:textId="77777777" w:rsidR="00A369B9" w:rsidRPr="009E72D5" w:rsidRDefault="00A369B9" w:rsidP="00A31DB1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A31DB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 ОГН</w:t>
            </w:r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4B7C8F4F" w14:textId="77777777"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анализов мочи, коагулограммы, УЗИ почек,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Эхо-КГ,   ЭКГ, рентгенографии сердца) (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7A251EC9" w14:textId="77777777" w:rsidTr="00A369B9">
        <w:tc>
          <w:tcPr>
            <w:tcW w:w="720" w:type="dxa"/>
          </w:tcPr>
          <w:p w14:paraId="06A1AD71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0387735D" w14:textId="77777777" w:rsidR="00A369B9" w:rsidRPr="009E72D5" w:rsidRDefault="00A369B9" w:rsidP="00A31DB1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</w:t>
            </w:r>
            <w:r w:rsidR="00A31D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ультимедийным атласом, аудио- и видеоматериалами</w:t>
            </w:r>
          </w:p>
        </w:tc>
        <w:tc>
          <w:tcPr>
            <w:tcW w:w="4394" w:type="dxa"/>
          </w:tcPr>
          <w:p w14:paraId="7E6169CF" w14:textId="28C612A4" w:rsidR="00A369B9" w:rsidRPr="009E72D5" w:rsidRDefault="00A369B9" w:rsidP="0040405B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bookmarkStart w:id="4" w:name="_GoBack"/>
            <w:bookmarkEnd w:id="4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14:paraId="7D1AF722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87C5C5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09BAD822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02415A" w14:textId="77777777" w:rsidR="00954771" w:rsidRPr="00AC4779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>1. Письменные задания (</w:t>
      </w:r>
      <w:r w:rsidRPr="00AC4779">
        <w:rPr>
          <w:rFonts w:ascii="Times New Roman" w:hAnsi="Times New Roman" w:cs="Times New Roman"/>
          <w:i/>
          <w:color w:val="auto"/>
          <w:sz w:val="28"/>
          <w:szCs w:val="28"/>
        </w:rPr>
        <w:t>из методических указаний для обучающихся по соответствующей теме)</w:t>
      </w:r>
    </w:p>
    <w:p w14:paraId="519211F4" w14:textId="77777777"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811D27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BC7ABEF" w14:textId="77777777"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клинику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61BD80C" w14:textId="77777777"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таблицу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принципов лечения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при различных клинических проявлениях ОГН.</w:t>
      </w:r>
    </w:p>
    <w:p w14:paraId="553C37AC" w14:textId="77777777" w:rsidR="00954771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230B03C" w14:textId="77777777" w:rsidR="00AC4779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Профилактика 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осложнений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0E58CBF" w14:textId="77777777"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7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в виде рецептов препараты 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из следующих групп 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для лечения 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 антибактериальные,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C520C">
        <w:rPr>
          <w:rFonts w:ascii="Times New Roman" w:hAnsi="Times New Roman" w:cs="Times New Roman"/>
          <w:color w:val="auto"/>
          <w:sz w:val="28"/>
          <w:szCs w:val="28"/>
        </w:rPr>
        <w:t>цитостатики</w:t>
      </w:r>
      <w:proofErr w:type="spellEnd"/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антикоагулянты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антиагреганты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ангиопр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оте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кторы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, антиоксиданты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552F8B" w14:textId="77777777" w:rsidR="00954771" w:rsidRDefault="00835693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0D9BCB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1EB2B6" w14:textId="77777777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ситуационную задачу по теме</w:t>
      </w:r>
      <w:r w:rsidR="000115ED">
        <w:t xml:space="preserve"> </w:t>
      </w:r>
      <w:r w:rsidR="00BA08B1">
        <w:t>ОГН</w:t>
      </w:r>
      <w:r w:rsidR="00744432">
        <w:t xml:space="preserve"> </w:t>
      </w:r>
      <w:r w:rsidR="00F45EDF">
        <w:t xml:space="preserve"> </w:t>
      </w:r>
      <w:r>
        <w:t xml:space="preserve"> (электронный вариант)</w:t>
      </w:r>
    </w:p>
    <w:p w14:paraId="61BA9C2C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4F063CB1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14:paraId="3D53440B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3E66297F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К участковому терапевту обратился мужчина в возрасте 35 лет с жалобами на боли в пояснице, отеки на лице и верхней части туловища по утрам, изменение цвета мочи, сухость во рту, жажду, повышение давления.</w:t>
      </w:r>
    </w:p>
    <w:p w14:paraId="7052BC42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Симптомы проявились 3 недели назад после перенесенного ангины (боли  в горле, воспаление миндалин, увеличение лимфатических узлов, повышение температуры с ознобом). Принимал антибиотики по назначению врача в течение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3дней,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однако, почувствовав улучшени</w:t>
      </w:r>
      <w:r>
        <w:rPr>
          <w:rFonts w:ascii="Times New Roman" w:eastAsia="Calibri" w:hAnsi="Times New Roman" w:cs="Times New Roman"/>
          <w:sz w:val="28"/>
          <w:szCs w:val="28"/>
        </w:rPr>
        <w:t>е на 4 день, прекратил их прием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0D28FD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Анамнез жизни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: часто простужался в детстве, работает продавцом на рынке, часто остужается. Вредных привычек нет, питание нерегулярное. </w:t>
      </w:r>
    </w:p>
    <w:p w14:paraId="60EA32DF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Аллергический анамнез: аллергии на пищевые продукты, лекарственные средства отрицает.</w:t>
      </w:r>
    </w:p>
    <w:p w14:paraId="13AE815C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Наследственность : отец страдает хроническим гломерулонефритом.</w:t>
      </w:r>
    </w:p>
    <w:p w14:paraId="28A572ED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Объективно:</w:t>
      </w:r>
      <w:r w:rsidRPr="000E79DE">
        <w:rPr>
          <w:rFonts w:ascii="Verdana" w:eastAsia="Calibri" w:hAnsi="Verdana" w:cs="Times New Roman"/>
          <w:color w:val="4A4949"/>
          <w:sz w:val="28"/>
          <w:szCs w:val="28"/>
          <w:shd w:val="clear" w:color="auto" w:fill="FFFFFF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Сознание ясное. Положение активное.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Нормостенического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типа телосложения. Внешний вид соответствует возрасту. Кожные покровы бледно- розового цвета, сухие. Эластичность кожи и тургор тканей снижен.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Дермагрофизм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белый нестойкий. Слизистая глаз бледно-розовая, влажная, чистая. Склеры не изменены. Слизистая щек, мягкого и твердого неба, задней стенки глотки и небных дужек бледно-розовая, влажная, чистая. Миндалины не увеличены, слегка гиперемированы, подчелюстные  лимфатические узлы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пальпируются.Язык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обычных размеров, влажный, обложен белым налетом, сосочки выражены.</w:t>
      </w:r>
    </w:p>
    <w:p w14:paraId="6E36B307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 области лица и верхней части туловища видны мягкие, рыхлые отеки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(«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фацио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нефритика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»), на местах сдавления остаются ямки. Частота дыхательных движений – 18 в минуту. При перкуссии над легкими выслушивается  ясный легочный звук. При аускультации в легких везикулярное дыхание, хрипов нет,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бронхофония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не изменена.</w:t>
      </w:r>
    </w:p>
    <w:p w14:paraId="437F17F1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Границы относительной тупости сердца определяются в пределах нормы. Тоны сердца ясные, ритмичные. Пульс – 78 уд/мин, удовлетворительного наполнения. АД – 140/95 мм рт. ст. </w:t>
      </w:r>
    </w:p>
    <w:p w14:paraId="7DC650E3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Живот мягкий, безболезненный при пальпации. При  глубокой пальпации кишечника патологических изменений не выявлено. Размеры печени по Курлову – 9 х 8 х 7 см. Селезенка  не пальпируется,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не  увеличена. Щитовидная железа не увеличена. Почки не пальпируются. Симптом  Пастернацкого  положительный с обеих сторон.</w:t>
      </w:r>
    </w:p>
    <w:p w14:paraId="3C1A1A96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Стул не изменен, регулярный, оформленный. Диурез: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моча -</w:t>
      </w:r>
      <w:r w:rsidRPr="000E79DE">
        <w:rPr>
          <w:rFonts w:ascii="Times New Roman" w:eastAsia="Calibri" w:hAnsi="Times New Roman" w:cs="Times New Roman"/>
          <w:sz w:val="28"/>
          <w:szCs w:val="28"/>
        </w:rPr>
        <w:t>цвет « мясных помоев».</w:t>
      </w:r>
    </w:p>
    <w:p w14:paraId="507ACBBA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Данные лабораторные и инструментальные:</w:t>
      </w:r>
    </w:p>
    <w:p w14:paraId="11E6733E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ОАК</w:t>
      </w:r>
      <w:r w:rsidRPr="000E79DE">
        <w:rPr>
          <w:rFonts w:ascii="Times New Roman" w:eastAsia="Calibri" w:hAnsi="Times New Roman" w:cs="Times New Roman"/>
          <w:sz w:val="28"/>
          <w:szCs w:val="28"/>
        </w:rPr>
        <w:t>: Эр. 3,6*10</w:t>
      </w:r>
      <w:r w:rsidRPr="000E79DE">
        <w:rPr>
          <w:rFonts w:ascii="Times New Roman" w:eastAsia="Calibri" w:hAnsi="Times New Roman" w:cs="Times New Roman"/>
          <w:sz w:val="28"/>
          <w:szCs w:val="28"/>
          <w:vertAlign w:val="superscript"/>
        </w:rPr>
        <w:t>12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E79DE">
        <w:rPr>
          <w:rFonts w:ascii="Times New Roman" w:eastAsia="Calibri" w:hAnsi="Times New Roman" w:cs="Times New Roman"/>
          <w:sz w:val="28"/>
          <w:szCs w:val="28"/>
          <w:lang w:val="en-US"/>
        </w:rPr>
        <w:t>Hb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109 г/л(понижен),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Цв.п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. 0,9, Л- 6,8 х 10 </w:t>
      </w:r>
      <w:r w:rsidRPr="000E79DE">
        <w:rPr>
          <w:rFonts w:ascii="Times New Roman" w:eastAsia="Calibri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/л, СОЭ - 22 мм/час(повышена),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лейкоформула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без особенностей.</w:t>
      </w:r>
    </w:p>
    <w:p w14:paraId="50DFCEBD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Биохимический  анализ крови:</w:t>
      </w:r>
      <w:r w:rsidRPr="000E79D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Общий белок 60 г/л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(снижен), альбумины - 40%(снижен), холестерин – 8,1 моль/л(повышен), мочевина – 6,0 ммоль/л, креатинин - 140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мкмоль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/л.</w:t>
      </w:r>
    </w:p>
    <w:p w14:paraId="350B11DC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Анализ мочи</w:t>
      </w:r>
      <w:r w:rsidRPr="000E79DE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прозрачная, относительная плотность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1021</w:t>
      </w:r>
      <w:r w:rsidRPr="000E79DE">
        <w:rPr>
          <w:rFonts w:ascii="Times New Roman" w:eastAsia="Calibri" w:hAnsi="Times New Roman" w:cs="Times New Roman"/>
          <w:sz w:val="28"/>
          <w:szCs w:val="28"/>
        </w:rPr>
        <w:t>, реакция кислая, белок – 3,7 г/л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(повышен),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Er</w:t>
      </w:r>
      <w:proofErr w:type="spellEnd"/>
      <w:r w:rsidRPr="007B2EF2">
        <w:rPr>
          <w:rFonts w:ascii="Times New Roman" w:eastAsia="Calibri" w:hAnsi="Times New Roman" w:cs="Times New Roman"/>
          <w:sz w:val="28"/>
          <w:szCs w:val="28"/>
        </w:rPr>
        <w:t>-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выщелоченные 25-30 в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оле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Pr="007B2EF2">
        <w:rPr>
          <w:rFonts w:ascii="Times New Roman" w:eastAsia="Calibri" w:hAnsi="Times New Roman" w:cs="Times New Roman"/>
          <w:sz w:val="28"/>
          <w:szCs w:val="28"/>
        </w:rPr>
        <w:t>-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 3-4 в поле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зр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., цилиндры гиалиновые и зернистые - 3-4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п.зр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B8FFAA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Анализ по Нечипоренко:</w:t>
      </w:r>
      <w:r w:rsidRPr="000E79DE">
        <w:rPr>
          <w:rFonts w:ascii="Calibri" w:eastAsia="Calibri" w:hAnsi="Calibri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гематурия (макрогематурия)</w:t>
      </w: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лейкоцитурия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лимфицитурия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цилиндрурия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(гиалиновые и зернистые)</w:t>
      </w:r>
    </w:p>
    <w:p w14:paraId="4834CEF6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Анализ мочи по </w:t>
      </w:r>
      <w:proofErr w:type="spellStart"/>
      <w:r w:rsidRPr="000E79DE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Зимницкому</w:t>
      </w:r>
      <w:proofErr w:type="spellEnd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: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концентрационная функция почек не нарушена. </w:t>
      </w:r>
    </w:p>
    <w:p w14:paraId="2CF481AB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Антистрептококковые</w:t>
      </w:r>
      <w:proofErr w:type="spellEnd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факторы: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выявляются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антистрептолизин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антистрептококковая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гиалуронидаза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1F4FD8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B46D953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Экг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: ритм синусовый, ЧСС 88уд/ мин,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нормограмма</w:t>
      </w:r>
      <w:proofErr w:type="spellEnd"/>
    </w:p>
    <w:p w14:paraId="280C2669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Осмотр окулиста: </w:t>
      </w:r>
      <w:r w:rsidRPr="000E79DE">
        <w:rPr>
          <w:rFonts w:ascii="Times New Roman" w:eastAsia="Calibri" w:hAnsi="Times New Roman" w:cs="Times New Roman"/>
          <w:sz w:val="28"/>
          <w:szCs w:val="28"/>
        </w:rPr>
        <w:t>глазное дно не изменено</w:t>
      </w:r>
    </w:p>
    <w:p w14:paraId="752A5B24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УЗИ почек:</w:t>
      </w:r>
      <w:r w:rsidRPr="000E79DE">
        <w:rPr>
          <w:rFonts w:ascii="Times New Roman" w:eastAsia="Calibri" w:hAnsi="Times New Roman" w:cs="Times New Roman"/>
          <w:i/>
          <w:iCs/>
          <w:sz w:val="28"/>
          <w:szCs w:val="28"/>
        </w:rPr>
        <w:t> </w:t>
      </w:r>
      <w:r w:rsidRPr="000E79DE">
        <w:rPr>
          <w:rFonts w:ascii="Times New Roman" w:eastAsia="Calibri" w:hAnsi="Times New Roman" w:cs="Times New Roman"/>
          <w:sz w:val="28"/>
          <w:szCs w:val="28"/>
        </w:rPr>
        <w:t>контуры гладкие, размеры не изменены .</w:t>
      </w:r>
    </w:p>
    <w:p w14:paraId="74F75B7A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Вопросы к задаче: </w:t>
      </w:r>
    </w:p>
    <w:p w14:paraId="507D4AA2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Сформулируйте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предварительный </w:t>
      </w:r>
      <w:r w:rsidRPr="000E79DE">
        <w:rPr>
          <w:rFonts w:ascii="Times New Roman" w:eastAsia="Calibri" w:hAnsi="Times New Roman" w:cs="Times New Roman"/>
          <w:sz w:val="28"/>
          <w:szCs w:val="28"/>
        </w:rPr>
        <w:t>диагноз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обоснуйте его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A517AB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Выделите синдромы из имеющихся симптомов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589EDC2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Укажите этиологию заболевания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732861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Укажите факторы риска у данного пациента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7E10993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Составьте план лечения больной (выпишите рецепты)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(ОПК-7)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391B74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Назовите  возможные осложнения данного заболевания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неотложная помощь при них </w:t>
      </w:r>
      <w:r w:rsidR="0040405B">
        <w:rPr>
          <w:rFonts w:ascii="Times New Roman" w:hAnsi="Times New Roman" w:cs="Times New Roman"/>
          <w:sz w:val="28"/>
          <w:szCs w:val="28"/>
        </w:rPr>
        <w:t>(ОПК-5, ПК-14, ОПК-7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DEFCD2" w14:textId="77777777"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95C94C" w14:textId="77777777" w:rsidR="000115ED" w:rsidRDefault="000115ED" w:rsidP="000115ED">
      <w:pPr>
        <w:pStyle w:val="11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Эталоны ответов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7A584D9C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Острый гломерулонефрит стрептококковой этиологии, инфекционно-иммунный,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полисимптомный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вариант, острое течение.</w:t>
      </w:r>
    </w:p>
    <w:p w14:paraId="28A6542E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Данный диагноз поставлен на основании</w:t>
      </w:r>
    </w:p>
    <w:p w14:paraId="0FF841F4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жалоб(боли в пояснице, отеки на лице и верхней части туловища по утрам, изменение цвета мочи «мясные помои», сухость во рту, жажду, повышение давления.)</w:t>
      </w:r>
    </w:p>
    <w:p w14:paraId="4206EDEE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анамнеза заболевания: симптомы проявились спустя 3 недели после перенесенной ангины</w:t>
      </w:r>
    </w:p>
    <w:p w14:paraId="1EE29775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объективного обследования: отеки на лице и верхней части туловища(мягкие, рыхлые, при надавливании отставляют ямки), Симптом  Пастернацкого  положительный с обеих сторон, слегка гиперемированы, подчелюстные  лимфатические узлы пальпируются(ангина перенесенная).</w:t>
      </w:r>
    </w:p>
    <w:p w14:paraId="75D92EB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- лабораторных исследований  и инструментальных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27E2A3D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/>
          <w:sz w:val="28"/>
          <w:szCs w:val="28"/>
        </w:rPr>
        <w:t xml:space="preserve"> ОАК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(по</w:t>
      </w:r>
      <w:r>
        <w:rPr>
          <w:rFonts w:ascii="Times New Roman" w:eastAsia="Calibri" w:hAnsi="Times New Roman" w:cs="Times New Roman"/>
          <w:sz w:val="28"/>
          <w:szCs w:val="28"/>
        </w:rPr>
        <w:t>нижение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Hb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,повышение СОЭ),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БАК</w:t>
      </w:r>
      <w:r w:rsidRPr="006A0C1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гипопротеинемия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гипоальбуминемия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гиперхолестеринемия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)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ОАМ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(протеинурия,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макрогематоурия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лейкоцитоурия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);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анализ по Нечипоренко(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макрогематоурия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лейкоцитоурия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CB5065D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Найдены </w:t>
      </w:r>
      <w:proofErr w:type="spellStart"/>
      <w:r w:rsidRPr="006A0C12">
        <w:rPr>
          <w:rFonts w:ascii="Times New Roman" w:eastAsia="Calibri" w:hAnsi="Times New Roman" w:cs="Times New Roman"/>
          <w:b/>
          <w:sz w:val="28"/>
          <w:szCs w:val="28"/>
        </w:rPr>
        <w:t>антистрептококовые</w:t>
      </w:r>
      <w:proofErr w:type="spellEnd"/>
      <w:r w:rsidRPr="006A0C12">
        <w:rPr>
          <w:rFonts w:ascii="Times New Roman" w:eastAsia="Calibri" w:hAnsi="Times New Roman" w:cs="Times New Roman"/>
          <w:b/>
          <w:sz w:val="28"/>
          <w:szCs w:val="28"/>
        </w:rPr>
        <w:t xml:space="preserve"> факторы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антистрептолизин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О,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антистрептококковая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гиалуронидаза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C1F6A7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Нефротический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гипопротеинурия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гиперлипидемия, отеки,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протеинурия,гипоальбуминения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720287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Мочевой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протеинурия,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67BDB8E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Нефритический синдром(отеки, АГ(140/95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мм.рт.ст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 гематурия(«мясные помои»),)</w:t>
      </w:r>
    </w:p>
    <w:p w14:paraId="746BFF16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Причиной является </w:t>
      </w:r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sym w:font="Symbol" w:char="F062"/>
      </w:r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-гемолитический стрептококк группы А, </w:t>
      </w:r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который остался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персистировать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в организме пациента после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недолеченной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ангины. Образуются иммунные комплексы,  которые оседают в базальной мембране  почечных клубочков , повреждают ее, после чего прикрепляются  комплемент(с3), выделяются цитокины, медиаторы воспаления, которые привлекают нейтрофилы, в результате происходит еще большее увеличение воспалительной реакции, тромбоциты, активированные комплементом, начинают выделять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тромбоксаны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простогландины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, в результате чего повышается  сосудистая проницаемость, вызывается тромбоз капилляров клубочков.</w:t>
      </w:r>
    </w:p>
    <w:p w14:paraId="6E25E886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У пациента присутствует невылеченной инфекционное заболевание(ангина), кроме этого пациент нерегулярно питается, </w:t>
      </w:r>
      <w:r w:rsidRPr="006A0C1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работает в тяжелых условиях(продавец на рынке), часто остужается, имеет наследственную предрасположенность( отец болеет хроническим гломерулонефритом)</w:t>
      </w:r>
    </w:p>
    <w:p w14:paraId="3F564E7F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Cs/>
          <w:sz w:val="28"/>
          <w:szCs w:val="28"/>
        </w:rPr>
        <w:t>1) антибактериальная терапия(эрадикация возбудителя болезни)(цефалоспорины 1 и 2 поколения)</w:t>
      </w:r>
    </w:p>
    <w:p w14:paraId="6D0E34AD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Cefuroximi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0,75</w:t>
      </w:r>
    </w:p>
    <w:p w14:paraId="5507C92E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D.t.d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№20 in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flac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6BDDF20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S: по схеме.</w:t>
      </w:r>
    </w:p>
    <w:p w14:paraId="5D259A4D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глюкокортикостероиды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 (так как  нефротический синдром)</w:t>
      </w:r>
    </w:p>
    <w:p w14:paraId="069D6759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Tab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Prednisoloni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0,005 №30</w:t>
      </w:r>
      <w:r w:rsidRPr="006A0C12">
        <w:rPr>
          <w:rFonts w:ascii="Times New Roman" w:eastAsia="Calibri" w:hAnsi="Times New Roman" w:cs="Times New Roman"/>
          <w:sz w:val="28"/>
          <w:szCs w:val="28"/>
        </w:rPr>
        <w:br/>
        <w:t xml:space="preserve">     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6A0C12">
        <w:rPr>
          <w:rFonts w:ascii="Times New Roman" w:eastAsia="Calibri" w:hAnsi="Times New Roman" w:cs="Times New Roman"/>
          <w:sz w:val="28"/>
          <w:szCs w:val="28"/>
        </w:rPr>
        <w:t>.S: 1 мг/кг в сутки в течении 1-1,5-4 месяца ежедневно в 2 приема  утром и в обед ,  в последующем доза снижается на 2,5 мг каждые 5-7 дней.</w:t>
      </w:r>
    </w:p>
    <w:p w14:paraId="5F927FF8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антиагреганты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(для улучшения почечной гемодинамики, профилактики сердечно- сосудистых осложнений)</w:t>
      </w:r>
    </w:p>
    <w:p w14:paraId="1244479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Tab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Dipyridamoli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0,025 №60</w:t>
      </w:r>
    </w:p>
    <w:p w14:paraId="607BB81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D.S. по 1 таб. 4 р/д за 1ч до еды</w:t>
      </w:r>
    </w:p>
    <w:p w14:paraId="0552E9D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4) препараты для снятия отечного синдрома(петлевые диуретики)</w:t>
      </w:r>
    </w:p>
    <w:p w14:paraId="58E24EA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Sol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Furosemidi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1 % 2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ml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br/>
        <w:t>D.S. Содержимое ампулы развести в 10 мл изотонического раствора натрия хлорида и ввести внутривенно медленно .</w:t>
      </w:r>
    </w:p>
    <w:p w14:paraId="7CF10DB3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5) лечение артериальной гипертензии(блокаторы кальциевых каналов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недигидропиридинового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ряда – гипотензивное,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нефропротективное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действие)</w:t>
      </w:r>
    </w:p>
    <w:p w14:paraId="46A77779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Tab.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Verapamili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0,04 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br/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D.t.d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: № 50 in tab.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br/>
      </w:r>
      <w:r w:rsidRPr="006A0C12">
        <w:rPr>
          <w:rFonts w:ascii="Times New Roman" w:eastAsia="Calibri" w:hAnsi="Times New Roman" w:cs="Times New Roman"/>
          <w:sz w:val="28"/>
          <w:szCs w:val="28"/>
        </w:rPr>
        <w:t>S: По 1 таб. 1 раз в день.</w:t>
      </w:r>
    </w:p>
    <w:p w14:paraId="219F4915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6) лечение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гематурического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синдрома(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ангиопротекторы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6C36239" w14:textId="77777777" w:rsidR="00663EEC" w:rsidRPr="009E34F9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Sol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Acidi</w:t>
      </w:r>
      <w:proofErr w:type="spellEnd"/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ascorbinici</w:t>
      </w:r>
      <w:proofErr w:type="spellEnd"/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5% - 1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ml </w:t>
      </w:r>
    </w:p>
    <w:p w14:paraId="409C1C5E" w14:textId="77777777" w:rsidR="00663EEC" w:rsidRPr="009E34F9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№20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amp</w:t>
      </w:r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</w:p>
    <w:p w14:paraId="3FF91F23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S.: По 1 мл в/м 2 раза в день</w:t>
      </w:r>
    </w:p>
    <w:p w14:paraId="532C4526" w14:textId="77777777"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6. Возможные осложнения:</w:t>
      </w:r>
    </w:p>
    <w:p w14:paraId="6465AEED" w14:textId="77777777" w:rsidR="00663EEC" w:rsidRPr="006A0C12" w:rsidRDefault="00663EEC" w:rsidP="00663EEC">
      <w:pPr>
        <w:spacing w:after="160" w:line="259" w:lineRule="auto"/>
        <w:rPr>
          <w:rFonts w:ascii="Calibri" w:eastAsia="Calibri" w:hAnsi="Calibri" w:cs="Times New Roman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переход в хронический гломерулонефрит</w:t>
      </w:r>
      <w:r w:rsidRPr="006A0C12">
        <w:rPr>
          <w:rFonts w:ascii="Calibri" w:eastAsia="Calibri" w:hAnsi="Calibri" w:cs="Times New Roman"/>
        </w:rPr>
        <w:t xml:space="preserve"> </w:t>
      </w:r>
    </w:p>
    <w:p w14:paraId="2BF4980F" w14:textId="77777777"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-Острая почечная недостаточность</w:t>
      </w:r>
    </w:p>
    <w:p w14:paraId="617A48BF" w14:textId="77777777"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-Острая почечная гипертензивная энцефалопатия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преэклампсия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, эклампсия)</w:t>
      </w:r>
    </w:p>
    <w:p w14:paraId="2B45A44D" w14:textId="77777777" w:rsidR="00663EEC" w:rsidRDefault="00663EEC" w:rsidP="00663EEC">
      <w:pPr>
        <w:spacing w:after="160" w:line="259" w:lineRule="auto"/>
      </w:pPr>
      <w:r w:rsidRPr="006A0C12">
        <w:rPr>
          <w:rFonts w:ascii="Times New Roman" w:eastAsia="Calibri" w:hAnsi="Times New Roman" w:cs="Times New Roman"/>
          <w:sz w:val="28"/>
          <w:szCs w:val="28"/>
        </w:rPr>
        <w:t>-Острая сердечная недостаточность (левожелудочковая с приступами сердечной  астмы, отеком легких, тотальная)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9BCDA71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4D14EAEE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Формы контроля освоения заданий по самостоятельной контактной  работе по данной теме.</w:t>
      </w:r>
    </w:p>
    <w:p w14:paraId="36858A0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3C0DC32E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770586DC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A13AD3E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4FE9FF29" w14:textId="77777777" w:rsidR="006141F9" w:rsidRPr="0058246E" w:rsidRDefault="006141F9" w:rsidP="006141F9">
      <w:pPr>
        <w:pStyle w:val="a6"/>
        <w:ind w:left="720" w:right="-1" w:firstLine="0"/>
        <w:rPr>
          <w:b/>
          <w:szCs w:val="28"/>
        </w:rPr>
      </w:pPr>
      <w:r w:rsidRPr="0058246E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6141F9" w:rsidRPr="0058246E" w14:paraId="5ECB5A08" w14:textId="77777777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EA75A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971146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E5B49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0C37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15D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6141F9" w:rsidRPr="0058246E" w14:paraId="4FDD3FC7" w14:textId="77777777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DF31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1F10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6E80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D521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2868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157EFA52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DBC7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14:paraId="63C23DCB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9101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B9CA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5FE9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4C35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993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4858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14:paraId="4FBDD77E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8F2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A9E9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и доп. Электрон. текстовые дан. - - Режим доступа: : ЭБС «Консультант студента» </w:t>
            </w:r>
            <w:hyperlink r:id="rId16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0D1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DCBB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7E53E6AB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2E2C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6E89382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13C3F3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1F51A4A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70B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3737F27E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E88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17C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D30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F52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C11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66F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144079A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ABE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BED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[Электронный ресурс]: в 2-х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 Электрон. текстовые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3D1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С. Моисеев,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307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ГЭОТАР-Медиа,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2DA7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доступ </w:t>
            </w:r>
          </w:p>
          <w:p w14:paraId="047727E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804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6273FC9A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4B7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DC1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3F5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E1A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462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14:paraId="3476ACC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C54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61949636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93C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58D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18C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5AE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87D6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14:paraId="708D009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B27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7E328AB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36FC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2CA9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18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84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211B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DBDB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4931C0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6DB2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74753A5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3C2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160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17F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B62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B1F7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14:paraId="482E024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7A4A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37F887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935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318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BA3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D15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9B0F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14:paraId="78572D66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A67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1EA3B672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9AEC23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14:paraId="43B03F32" w14:textId="77777777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61C173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471E3D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5FCC3F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B6EA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719C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14:paraId="658761FE" w14:textId="77777777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2C9E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7FDE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32A8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03B0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5AAA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F3422E5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7DD5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14:paraId="0AC6620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32CE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C109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3296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86CC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25F0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3C55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14:paraId="45146FDA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1FA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2E5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19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175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5C9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1F3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F456AE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DA1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3249B4F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E87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269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20" w:history="1">
              <w:r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66F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182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8ADB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CFACDD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D2F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62A3B49D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CFC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152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1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95F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580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F833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D03B49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D1B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611D263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DD2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ED2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2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855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95B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9D00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55DCFF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C45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650AEB4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14:paraId="1EC577DB" w14:textId="77777777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4B003D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4FD9F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92B852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B5E96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A097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14:paraId="1E9CADC0" w14:textId="77777777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CC7A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1578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A2C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0583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3C2B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4EDF25B2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02F7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14:paraId="2E9BC345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676D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C824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FD8B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B010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253C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5D51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14:paraId="086BED48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F58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E0A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кожи:[видеоматериалы] // 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</w:t>
              </w:r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lastRenderedPageBreak/>
                <w:t>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B2D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E175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DB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0369EB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681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460FD3D2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90D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407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отёчности: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927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9D27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AF9F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5D5210F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FC1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25B4E22E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E93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D41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Пальпация лимфатических узлов: [видеоматериалы] // Практические умения для выпускника медицинского вуза [Электронный ресурс]: Раздел 1: Терапия – Электрон. Дан. – Казань. –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–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D3F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7641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9F6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26E6C7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EBA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334A3FE1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B72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701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6D7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6224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B555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6FA1E7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E25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27D8FB5A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574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360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DD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A35C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D5FE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9C6356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CEB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7C44553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805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535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FFF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414A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6615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9F9284B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AEF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3D5AEEA3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43D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5BE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Пальпация почек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0391B418" w14:textId="77777777" w:rsidR="006141F9" w:rsidRPr="0058246E" w:rsidRDefault="00DC3254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9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A3E9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D50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F81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AB85B5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4D0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48670FA2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C3F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07D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7D0560CE" w14:textId="77777777" w:rsidR="006141F9" w:rsidRPr="0058246E" w:rsidRDefault="00DC3254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0" w:history="1">
              <w:r w:rsidR="006141F9"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AF8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F13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4E5C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1D4ECD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267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47CC4C9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874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947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Определение дна мочевого пузыря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Терапия/ 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313F85FF" w14:textId="77777777" w:rsidR="006141F9" w:rsidRPr="0058246E" w:rsidRDefault="00DC3254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31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646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71F2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497A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39B8AC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329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6F8A406F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AA6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D73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14A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0814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CBD2" w14:textId="77777777" w:rsidR="006141F9" w:rsidRPr="0058246E" w:rsidRDefault="00DC3254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07F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64A21D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E62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209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CE7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93DD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41D3" w14:textId="77777777" w:rsidR="006141F9" w:rsidRPr="0058246E" w:rsidRDefault="00DC3254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32D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24E2657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77D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506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A56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AD58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0102" w14:textId="77777777" w:rsidR="006141F9" w:rsidRPr="0058246E" w:rsidRDefault="00DC3254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5CC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4F2EC38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A35B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CC6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45E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DCB6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E165" w14:textId="77777777" w:rsidR="006141F9" w:rsidRPr="0058246E" w:rsidRDefault="00DC3254" w:rsidP="002B5BA6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5" w:history="1">
              <w:r w:rsidR="006141F9"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5C3FD12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DF5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465CCB21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anchor distT="0" distB="0" distL="114300" distR="114300" simplePos="0" relativeHeight="251661312" behindDoc="1" locked="0" layoutInCell="1" allowOverlap="1" wp14:anchorId="3FBBB7BE" wp14:editId="1F84DB6D">
            <wp:simplePos x="0" y="0"/>
            <wp:positionH relativeFrom="column">
              <wp:posOffset>3917315</wp:posOffset>
            </wp:positionH>
            <wp:positionV relativeFrom="paragraph">
              <wp:posOffset>154305</wp:posOffset>
            </wp:positionV>
            <wp:extent cx="439420" cy="361950"/>
            <wp:effectExtent l="0" t="0" r="0" b="0"/>
            <wp:wrapTight wrapText="bothSides">
              <wp:wrapPolygon edited="0">
                <wp:start x="0" y="0"/>
                <wp:lineTo x="0" y="20463"/>
                <wp:lineTo x="20601" y="20463"/>
                <wp:lineTo x="2060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E97FF6" w14:textId="77777777" w:rsidR="006141F9" w:rsidRPr="0058246E" w:rsidRDefault="006141F9" w:rsidP="006141F9">
      <w:pPr>
        <w:ind w:left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58246E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14:paraId="48DEEB71" w14:textId="77777777" w:rsidR="006141F9" w:rsidRPr="0058246E" w:rsidRDefault="006141F9" w:rsidP="006141F9">
      <w:pPr>
        <w:ind w:left="108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AFB1742" w14:textId="77777777" w:rsidR="002F711E" w:rsidRDefault="006141F9" w:rsidP="006141F9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7DB80435" w14:textId="77777777" w:rsidR="006141F9" w:rsidRPr="0058246E" w:rsidRDefault="002F711E" w:rsidP="006141F9">
      <w:pPr>
        <w:ind w:left="108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17865F2A" w14:textId="77777777" w:rsidR="00332E7A" w:rsidRPr="0058246E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58246E" w:rsidSect="00A0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56929" w14:textId="77777777" w:rsidR="00DC3254" w:rsidRDefault="00DC3254">
      <w:r>
        <w:separator/>
      </w:r>
    </w:p>
  </w:endnote>
  <w:endnote w:type="continuationSeparator" w:id="0">
    <w:p w14:paraId="7B53A66D" w14:textId="77777777" w:rsidR="00DC3254" w:rsidRDefault="00DC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5BEAD" w14:textId="77777777" w:rsidR="002B5BA6" w:rsidRDefault="00DC3254">
    <w:pPr>
      <w:spacing w:line="1" w:lineRule="exact"/>
    </w:pPr>
    <w:r>
      <w:rPr>
        <w:noProof/>
        <w:lang w:bidi="ar-SA"/>
      </w:rPr>
      <w:pict w14:anchorId="0CEB501D"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1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14:paraId="73EED909" w14:textId="77777777"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2B5BA6">
                  <w:instrText xml:space="preserve"> PAGE \* MERGEFORMAT </w:instrText>
                </w:r>
                <w:r>
                  <w:fldChar w:fldCharType="separate"/>
                </w:r>
                <w:r w:rsidR="002B5BA6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43BE8" w14:textId="77777777" w:rsidR="002B5BA6" w:rsidRDefault="00DC3254">
    <w:pPr>
      <w:spacing w:line="1" w:lineRule="exact"/>
    </w:pPr>
    <w:r>
      <w:rPr>
        <w:noProof/>
        <w:lang w:bidi="ar-SA"/>
      </w:rPr>
      <w:pict w14:anchorId="3A6D3018"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0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14:paraId="52855E15" w14:textId="77777777"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2B5BA6">
                  <w:instrText xml:space="preserve"> PAGE \* MERGEFORMAT </w:instrText>
                </w:r>
                <w:r>
                  <w:fldChar w:fldCharType="separate"/>
                </w:r>
                <w:r w:rsidR="00BB7A4C" w:rsidRPr="00BB7A4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F8D53" w14:textId="77777777" w:rsidR="002B5BA6" w:rsidRDefault="00DC3254">
    <w:pPr>
      <w:spacing w:line="1" w:lineRule="exact"/>
    </w:pPr>
    <w:r>
      <w:rPr>
        <w:noProof/>
        <w:lang w:bidi="ar-SA"/>
      </w:rPr>
      <w:pict w14:anchorId="09DACE1B">
        <v:shapetype id="_x0000_t202" coordsize="21600,21600" o:spt="202" path="m,l,21600r21600,l21600,xe">
          <v:stroke joinstyle="miter"/>
          <v:path gradientshapeok="t" o:connecttype="rect"/>
        </v:shapetype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<v:textbox style="mso-fit-shape-to-text:t" inset="0,0,0,0">
            <w:txbxContent>
              <w:p w14:paraId="34244FE9" w14:textId="77777777"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2B5BA6">
                  <w:instrText xml:space="preserve"> PAGE \* MERGEFORMAT </w:instrText>
                </w:r>
                <w:r>
                  <w:fldChar w:fldCharType="separate"/>
                </w:r>
                <w:r w:rsidR="00BB7A4C" w:rsidRPr="00BB7A4C">
                  <w:rPr>
                    <w:noProof/>
                    <w:sz w:val="24"/>
                    <w:szCs w:val="24"/>
                  </w:rPr>
                  <w:t>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0B983" w14:textId="77777777" w:rsidR="00DC3254" w:rsidRDefault="00DC3254">
      <w:r>
        <w:separator/>
      </w:r>
    </w:p>
  </w:footnote>
  <w:footnote w:type="continuationSeparator" w:id="0">
    <w:p w14:paraId="41AC77BE" w14:textId="77777777" w:rsidR="00DC3254" w:rsidRDefault="00DC3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AE9EB" w14:textId="77777777" w:rsidR="002B5BA6" w:rsidRDefault="00DC3254">
    <w:pPr>
      <w:spacing w:line="1" w:lineRule="exact"/>
    </w:pPr>
    <w:r>
      <w:rPr>
        <w:noProof/>
        <w:lang w:bidi="ar-SA"/>
      </w:rPr>
      <w:pict w14:anchorId="6B9CE665"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3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14:paraId="2A219CEE" w14:textId="77777777" w:rsidR="002B5BA6" w:rsidRDefault="002B5BA6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 xml:space="preserve">Т </w:t>
                </w:r>
                <w:proofErr w:type="spellStart"/>
                <w:r>
                  <w:rPr>
                    <w:color w:val="000000"/>
                    <w:lang w:eastAsia="ru-RU" w:bidi="ru-RU"/>
                  </w:rPr>
                  <w:t>ема</w:t>
                </w:r>
                <w:proofErr w:type="spellEnd"/>
                <w:r>
                  <w:rPr>
                    <w:color w:val="000000"/>
                    <w:lang w:eastAsia="ru-RU" w:bidi="ru-RU"/>
                  </w:rPr>
                  <w:t>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 w14:anchorId="7D3FA008"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2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A5924" w14:textId="77777777" w:rsidR="002B5BA6" w:rsidRDefault="002B5BA6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29287" w14:textId="77777777" w:rsidR="002B5BA6" w:rsidRDefault="002B5BA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D82F7C"/>
    <w:multiLevelType w:val="multilevel"/>
    <w:tmpl w:val="CA00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21171"/>
    <w:multiLevelType w:val="hybridMultilevel"/>
    <w:tmpl w:val="E93C2F7E"/>
    <w:lvl w:ilvl="0" w:tplc="0166F53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4" w15:restartNumberingAfterBreak="0">
    <w:nsid w:val="3BEF7EB1"/>
    <w:multiLevelType w:val="hybridMultilevel"/>
    <w:tmpl w:val="75CC9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7C5D5B"/>
    <w:multiLevelType w:val="hybridMultilevel"/>
    <w:tmpl w:val="8500BE6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9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329CB"/>
    <w:multiLevelType w:val="multilevel"/>
    <w:tmpl w:val="1D1899D6"/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4"/>
  </w:num>
  <w:num w:numId="5">
    <w:abstractNumId w:val="21"/>
  </w:num>
  <w:num w:numId="6">
    <w:abstractNumId w:val="16"/>
  </w:num>
  <w:num w:numId="7">
    <w:abstractNumId w:val="6"/>
  </w:num>
  <w:num w:numId="8">
    <w:abstractNumId w:val="10"/>
  </w:num>
  <w:num w:numId="9">
    <w:abstractNumId w:val="9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2"/>
  </w:num>
  <w:num w:numId="13">
    <w:abstractNumId w:val="23"/>
  </w:num>
  <w:num w:numId="14">
    <w:abstractNumId w:val="1"/>
  </w:num>
  <w:num w:numId="15">
    <w:abstractNumId w:val="19"/>
  </w:num>
  <w:num w:numId="16">
    <w:abstractNumId w:val="20"/>
  </w:num>
  <w:num w:numId="17">
    <w:abstractNumId w:val="3"/>
  </w:num>
  <w:num w:numId="18">
    <w:abstractNumId w:val="18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2"/>
  </w:num>
  <w:num w:numId="21">
    <w:abstractNumId w:val="8"/>
  </w:num>
  <w:num w:numId="22">
    <w:abstractNumId w:val="17"/>
  </w:num>
  <w:num w:numId="23">
    <w:abstractNumId w:val="14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BB0"/>
    <w:rsid w:val="000049FD"/>
    <w:rsid w:val="00007E33"/>
    <w:rsid w:val="000115ED"/>
    <w:rsid w:val="00062588"/>
    <w:rsid w:val="000923FA"/>
    <w:rsid w:val="00093F3D"/>
    <w:rsid w:val="000A5E62"/>
    <w:rsid w:val="000C695F"/>
    <w:rsid w:val="000C7E8A"/>
    <w:rsid w:val="001276CC"/>
    <w:rsid w:val="00133B22"/>
    <w:rsid w:val="00133C5A"/>
    <w:rsid w:val="00161B82"/>
    <w:rsid w:val="00176A7C"/>
    <w:rsid w:val="001A1ADE"/>
    <w:rsid w:val="001D2CC2"/>
    <w:rsid w:val="0023654A"/>
    <w:rsid w:val="00272663"/>
    <w:rsid w:val="00294B88"/>
    <w:rsid w:val="00297A3A"/>
    <w:rsid w:val="002A5E7F"/>
    <w:rsid w:val="002B5BA6"/>
    <w:rsid w:val="002C1BB0"/>
    <w:rsid w:val="002C4942"/>
    <w:rsid w:val="002F711E"/>
    <w:rsid w:val="003009C5"/>
    <w:rsid w:val="00332E7A"/>
    <w:rsid w:val="00361645"/>
    <w:rsid w:val="00377E40"/>
    <w:rsid w:val="003867E6"/>
    <w:rsid w:val="003A5215"/>
    <w:rsid w:val="003A55EB"/>
    <w:rsid w:val="003D3AAE"/>
    <w:rsid w:val="00401F46"/>
    <w:rsid w:val="0040405B"/>
    <w:rsid w:val="00472914"/>
    <w:rsid w:val="00477A98"/>
    <w:rsid w:val="0048452C"/>
    <w:rsid w:val="004A1985"/>
    <w:rsid w:val="004B39FA"/>
    <w:rsid w:val="00503245"/>
    <w:rsid w:val="00514463"/>
    <w:rsid w:val="00515B78"/>
    <w:rsid w:val="00570128"/>
    <w:rsid w:val="00577DA4"/>
    <w:rsid w:val="0058246E"/>
    <w:rsid w:val="00594DBC"/>
    <w:rsid w:val="005A6374"/>
    <w:rsid w:val="005A76FF"/>
    <w:rsid w:val="005E03C2"/>
    <w:rsid w:val="005F0D2B"/>
    <w:rsid w:val="00606D52"/>
    <w:rsid w:val="006141F9"/>
    <w:rsid w:val="00621A24"/>
    <w:rsid w:val="006444AC"/>
    <w:rsid w:val="00663EEC"/>
    <w:rsid w:val="006C6EA2"/>
    <w:rsid w:val="0072142F"/>
    <w:rsid w:val="00744432"/>
    <w:rsid w:val="007704C5"/>
    <w:rsid w:val="00792874"/>
    <w:rsid w:val="007B3BE3"/>
    <w:rsid w:val="007B74CC"/>
    <w:rsid w:val="007E6CF5"/>
    <w:rsid w:val="00802681"/>
    <w:rsid w:val="00802834"/>
    <w:rsid w:val="00811D27"/>
    <w:rsid w:val="008154DE"/>
    <w:rsid w:val="008256C9"/>
    <w:rsid w:val="008353FB"/>
    <w:rsid w:val="00835693"/>
    <w:rsid w:val="00851BF0"/>
    <w:rsid w:val="0088021B"/>
    <w:rsid w:val="008952A9"/>
    <w:rsid w:val="008B26A9"/>
    <w:rsid w:val="008F02EE"/>
    <w:rsid w:val="009379B7"/>
    <w:rsid w:val="0094609F"/>
    <w:rsid w:val="00954771"/>
    <w:rsid w:val="00985D96"/>
    <w:rsid w:val="009E34F9"/>
    <w:rsid w:val="009E72D5"/>
    <w:rsid w:val="009F35F4"/>
    <w:rsid w:val="00A0377C"/>
    <w:rsid w:val="00A31DB1"/>
    <w:rsid w:val="00A369B9"/>
    <w:rsid w:val="00A503BF"/>
    <w:rsid w:val="00A821B2"/>
    <w:rsid w:val="00AC4779"/>
    <w:rsid w:val="00B377A1"/>
    <w:rsid w:val="00B40648"/>
    <w:rsid w:val="00B63E34"/>
    <w:rsid w:val="00B820AC"/>
    <w:rsid w:val="00BA08B1"/>
    <w:rsid w:val="00BB7A4C"/>
    <w:rsid w:val="00BD15A7"/>
    <w:rsid w:val="00C1239D"/>
    <w:rsid w:val="00C2142B"/>
    <w:rsid w:val="00CE6CC7"/>
    <w:rsid w:val="00CE7700"/>
    <w:rsid w:val="00D03B5A"/>
    <w:rsid w:val="00D915F9"/>
    <w:rsid w:val="00DB1083"/>
    <w:rsid w:val="00DC3254"/>
    <w:rsid w:val="00DD7E2E"/>
    <w:rsid w:val="00E03BEC"/>
    <w:rsid w:val="00E56F88"/>
    <w:rsid w:val="00E9045E"/>
    <w:rsid w:val="00F3200C"/>
    <w:rsid w:val="00F45EDF"/>
    <w:rsid w:val="00F80AF0"/>
    <w:rsid w:val="00FA7EA8"/>
    <w:rsid w:val="00FC4FFC"/>
    <w:rsid w:val="00FC520C"/>
    <w:rsid w:val="00F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C17A795"/>
  <w15:docId w15:val="{C89136FA-AEA6-4F0C-9EC5-2A850706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88021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">
    <w:name w:val="Table Paragraph"/>
    <w:basedOn w:val="a"/>
    <w:uiPriority w:val="1"/>
    <w:qFormat/>
    <w:rsid w:val="0048452C"/>
    <w:pPr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31">
    <w:name w:val="Основной текст 3 Знак"/>
    <w:basedOn w:val="a0"/>
    <w:link w:val="32"/>
    <w:qFormat/>
    <w:rsid w:val="00985D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2">
    <w:name w:val="Body Text 3"/>
    <w:basedOn w:val="a"/>
    <w:link w:val="31"/>
    <w:qFormat/>
    <w:rsid w:val="00985D96"/>
    <w:pPr>
      <w:widowControl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310">
    <w:name w:val="Основной текст 3 Знак1"/>
    <w:basedOn w:val="a0"/>
    <w:uiPriority w:val="99"/>
    <w:semiHidden/>
    <w:rsid w:val="00985D9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Абзац списка1"/>
    <w:basedOn w:val="a"/>
    <w:qFormat/>
    <w:rsid w:val="00985D9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Текст1"/>
    <w:basedOn w:val="a"/>
    <w:qFormat/>
    <w:rsid w:val="00D03B5A"/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paragraph" w:styleId="33">
    <w:name w:val="List Bullet 3"/>
    <w:basedOn w:val="a"/>
    <w:rsid w:val="00D03B5A"/>
    <w:pPr>
      <w:widowControl/>
      <w:ind w:left="566" w:hanging="283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6141F9"/>
    <w:rPr>
      <w:b/>
      <w:bCs/>
    </w:rPr>
  </w:style>
  <w:style w:type="character" w:customStyle="1" w:styleId="30">
    <w:name w:val="Заголовок 3 Знак"/>
    <w:basedOn w:val="a0"/>
    <w:link w:val="3"/>
    <w:rsid w:val="0088021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4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hyperlink" Target="http://www.studmedlib.ru/ru/doc/SKILLS-3-A.html" TargetMode="External"/><Relationship Id="rId21" Type="http://schemas.openxmlformats.org/officeDocument/2006/relationships/hyperlink" Target="http://www.studmedlib.ru/book/06-COS-2330.html" TargetMode="External"/><Relationship Id="rId34" Type="http://schemas.openxmlformats.org/officeDocument/2006/relationships/hyperlink" Target="https://www.books-up.ru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library.bashgmu.ru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11544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image" Target="media/image1.emf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s://www.books-up.ru/ru/book/vnutrennie-bolezni-sistema-organov-picshevareniya-216050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dlib.eastview.com/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19</Pages>
  <Words>3723</Words>
  <Characters>21227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79</cp:revision>
  <dcterms:created xsi:type="dcterms:W3CDTF">2021-06-19T02:16:00Z</dcterms:created>
  <dcterms:modified xsi:type="dcterms:W3CDTF">2024-07-16T19:01:00Z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