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F3C" w:rsidRDefault="00456F3C" w:rsidP="00456F3C">
      <w:pPr>
        <w:ind w:right="28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ГОСУДАРСТВЕННОЕ БЮДЖЕТНОЕ ОБРАЗОВАТЕЛЬНОЕ  УЧРЕЖДЕНИЕ ВЫСШЕГО ПРОФЕССИОНАЛЬНОГО ОБРАЗОВАНИЯ</w:t>
      </w:r>
    </w:p>
    <w:p w:rsidR="00456F3C" w:rsidRDefault="00456F3C" w:rsidP="00456F3C">
      <w:pPr>
        <w:ind w:right="28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«БАШКИРСКИЙ ГОСУДАРСТВЕННЫЙ МЕДИЦИНСКИЙ УНИВЕРСИТЕТ» МИНИСТЕРСТВА ЗДРАВООХРАНЕНИЯ РОССИЙСКОЙ ФЕДЕРАЦИИ</w:t>
      </w:r>
    </w:p>
    <w:p w:rsidR="00456F3C" w:rsidRDefault="00456F3C" w:rsidP="00456F3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Кафедра лучевой диагностики и лучевой терапии</w:t>
      </w:r>
      <w:r w:rsidR="000A59F7">
        <w:rPr>
          <w:rFonts w:ascii="Times New Roman" w:hAnsi="Times New Roman" w:cs="Times New Roman"/>
        </w:rPr>
        <w:t>, ядерной медицины и радиотерапии</w:t>
      </w:r>
      <w:r w:rsidR="00BA0432">
        <w:rPr>
          <w:rFonts w:ascii="Times New Roman" w:hAnsi="Times New Roman" w:cs="Times New Roman"/>
        </w:rPr>
        <w:t xml:space="preserve"> с курсами</w:t>
      </w:r>
      <w:r>
        <w:rPr>
          <w:rFonts w:ascii="Times New Roman" w:hAnsi="Times New Roman" w:cs="Times New Roman"/>
        </w:rPr>
        <w:t xml:space="preserve"> И</w:t>
      </w:r>
      <w:r w:rsidR="000A59F7">
        <w:rPr>
          <w:rFonts w:ascii="Times New Roman" w:hAnsi="Times New Roman" w:cs="Times New Roman"/>
        </w:rPr>
        <w:t>Д</w:t>
      </w:r>
      <w:bookmarkStart w:id="0" w:name="_GoBack"/>
      <w:bookmarkEnd w:id="0"/>
      <w:r>
        <w:rPr>
          <w:rFonts w:ascii="Times New Roman" w:hAnsi="Times New Roman" w:cs="Times New Roman"/>
        </w:rPr>
        <w:t>ПО</w:t>
      </w:r>
    </w:p>
    <w:p w:rsidR="00456F3C" w:rsidRDefault="00456F3C" w:rsidP="00456F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Тематический план практических занятий модуля «Лучевая диагностика» дисциплин  «Внутренние болезни, лучевая диагностика» и «Общая хирургия,</w:t>
      </w:r>
      <w:r w:rsidR="00252FB4">
        <w:rPr>
          <w:rFonts w:ascii="Times New Roman" w:hAnsi="Times New Roman" w:cs="Times New Roman"/>
          <w:b/>
          <w:sz w:val="28"/>
          <w:szCs w:val="28"/>
        </w:rPr>
        <w:t xml:space="preserve"> лучевая диагностика», 3 курс, 5</w:t>
      </w:r>
      <w:r>
        <w:rPr>
          <w:rFonts w:ascii="Times New Roman" w:hAnsi="Times New Roman" w:cs="Times New Roman"/>
          <w:b/>
          <w:sz w:val="28"/>
          <w:szCs w:val="28"/>
        </w:rPr>
        <w:t xml:space="preserve"> семестр, </w:t>
      </w:r>
      <w:r w:rsidR="00252FB4">
        <w:rPr>
          <w:rFonts w:ascii="Times New Roman" w:hAnsi="Times New Roman" w:cs="Times New Roman"/>
          <w:b/>
          <w:sz w:val="28"/>
          <w:szCs w:val="28"/>
        </w:rPr>
        <w:t>педиатрический</w:t>
      </w:r>
      <w:r>
        <w:rPr>
          <w:rFonts w:ascii="Times New Roman" w:hAnsi="Times New Roman" w:cs="Times New Roman"/>
          <w:b/>
          <w:sz w:val="28"/>
          <w:szCs w:val="28"/>
        </w:rPr>
        <w:t xml:space="preserve"> факультет</w:t>
      </w:r>
      <w:proofErr w:type="gramEnd"/>
    </w:p>
    <w:p w:rsidR="00456F3C" w:rsidRDefault="00456F3C" w:rsidP="00456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pacing w:val="-1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pacing w:val="-12"/>
          <w:sz w:val="28"/>
          <w:szCs w:val="28"/>
        </w:rPr>
        <w:t xml:space="preserve">                  </w:t>
      </w:r>
      <w:r w:rsidR="00BA0432">
        <w:rPr>
          <w:rFonts w:ascii="Times New Roman" w:eastAsia="Times New Roman" w:hAnsi="Times New Roman" w:cs="Times New Roman"/>
          <w:b/>
          <w:color w:val="000000"/>
          <w:spacing w:val="-12"/>
          <w:sz w:val="28"/>
          <w:szCs w:val="28"/>
        </w:rPr>
        <w:t xml:space="preserve">                            2015-2016</w:t>
      </w:r>
      <w:r w:rsidR="00252FB4">
        <w:rPr>
          <w:rFonts w:ascii="Times New Roman" w:eastAsia="Times New Roman" w:hAnsi="Times New Roman" w:cs="Times New Roman"/>
          <w:b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pacing w:val="-12"/>
          <w:sz w:val="28"/>
          <w:szCs w:val="28"/>
        </w:rPr>
        <w:t xml:space="preserve"> учебный год</w:t>
      </w:r>
    </w:p>
    <w:p w:rsidR="00456F3C" w:rsidRDefault="00456F3C" w:rsidP="00456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pacing w:val="-12"/>
          <w:sz w:val="28"/>
          <w:szCs w:val="28"/>
        </w:rPr>
        <w:t xml:space="preserve">1.  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Принципы и методы лучевой диагностики. Рентгенологические методы исследования. </w:t>
      </w:r>
    </w:p>
    <w:p w:rsidR="00456F3C" w:rsidRDefault="00456F3C" w:rsidP="00456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pacing w:val="-12"/>
          <w:sz w:val="28"/>
          <w:szCs w:val="28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Современные методы лучевой диагностики: УЗИ, КТ, МРТ, РНД, интервенционная радиология. </w:t>
      </w:r>
    </w:p>
    <w:p w:rsidR="00456F3C" w:rsidRDefault="00456F3C" w:rsidP="00456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. Лучевая диагностика органов дыхания.</w:t>
      </w:r>
    </w:p>
    <w:p w:rsidR="00456F3C" w:rsidRDefault="00456F3C" w:rsidP="00456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</w:rPr>
        <w:t xml:space="preserve">. Лучевая диагностика сердечно-сосудистой системы. </w:t>
      </w:r>
    </w:p>
    <w:p w:rsidR="00456F3C" w:rsidRDefault="00456F3C" w:rsidP="00456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. Лучевая диагностика заболеваний желудочно-кишечного тракта (ЖКТ): пищевод, желудок, кишечник.</w:t>
      </w:r>
    </w:p>
    <w:p w:rsidR="00456F3C" w:rsidRDefault="00456F3C" w:rsidP="00456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Cs/>
          <w:color w:val="000000"/>
          <w:spacing w:val="-9"/>
          <w:sz w:val="28"/>
          <w:szCs w:val="28"/>
        </w:rPr>
        <w:t>. Ультразвуковая диагностика паренхиматозных органов брюшной полости (печень, желчный пузырь, поджелудочная железа, селезенка).</w:t>
      </w:r>
    </w:p>
    <w:p w:rsidR="00456F3C" w:rsidRDefault="00456F3C" w:rsidP="00456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</w:rPr>
        <w:t>. Лучевая диагностика костей и суставов.</w:t>
      </w:r>
    </w:p>
    <w:p w:rsidR="00456F3C" w:rsidRDefault="00456F3C" w:rsidP="00456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</w:rPr>
        <w:t>. Лучевая диагностика в урологии и нефрологии.</w:t>
      </w:r>
    </w:p>
    <w:p w:rsidR="00456F3C" w:rsidRDefault="00456F3C" w:rsidP="00456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pacing w:val="-9"/>
          <w:sz w:val="28"/>
          <w:szCs w:val="28"/>
        </w:rPr>
      </w:pPr>
    </w:p>
    <w:p w:rsidR="00456F3C" w:rsidRDefault="00456F3C" w:rsidP="00456F3C">
      <w:pPr>
        <w:pStyle w:val="Style15"/>
        <w:tabs>
          <w:tab w:val="left" w:pos="1398"/>
          <w:tab w:val="left" w:pos="5656"/>
          <w:tab w:val="left" w:pos="8488"/>
        </w:tabs>
        <w:rPr>
          <w:sz w:val="28"/>
          <w:szCs w:val="28"/>
        </w:rPr>
      </w:pPr>
    </w:p>
    <w:p w:rsidR="00456F3C" w:rsidRDefault="00456F3C" w:rsidP="00456F3C">
      <w:pPr>
        <w:pStyle w:val="Style15"/>
        <w:tabs>
          <w:tab w:val="left" w:pos="1398"/>
          <w:tab w:val="left" w:pos="5656"/>
          <w:tab w:val="left" w:pos="8488"/>
        </w:tabs>
        <w:rPr>
          <w:sz w:val="28"/>
          <w:szCs w:val="28"/>
        </w:rPr>
      </w:pPr>
    </w:p>
    <w:p w:rsidR="00456F3C" w:rsidRDefault="00456F3C" w:rsidP="00456F3C">
      <w:pPr>
        <w:pStyle w:val="Style15"/>
        <w:tabs>
          <w:tab w:val="left" w:pos="1398"/>
          <w:tab w:val="left" w:pos="5656"/>
          <w:tab w:val="left" w:pos="8488"/>
        </w:tabs>
        <w:rPr>
          <w:sz w:val="28"/>
          <w:szCs w:val="28"/>
        </w:rPr>
      </w:pPr>
    </w:p>
    <w:p w:rsidR="00456F3C" w:rsidRDefault="00456F3C" w:rsidP="00456F3C">
      <w:pPr>
        <w:pStyle w:val="Style15"/>
        <w:tabs>
          <w:tab w:val="left" w:pos="1398"/>
          <w:tab w:val="left" w:pos="5656"/>
          <w:tab w:val="left" w:pos="8488"/>
        </w:tabs>
        <w:rPr>
          <w:sz w:val="28"/>
          <w:szCs w:val="28"/>
        </w:rPr>
      </w:pPr>
    </w:p>
    <w:p w:rsidR="00456F3C" w:rsidRDefault="00456F3C" w:rsidP="00456F3C">
      <w:pPr>
        <w:pStyle w:val="Style15"/>
        <w:tabs>
          <w:tab w:val="left" w:pos="1398"/>
          <w:tab w:val="left" w:pos="5656"/>
          <w:tab w:val="left" w:pos="8488"/>
        </w:tabs>
        <w:ind w:left="720"/>
        <w:rPr>
          <w:sz w:val="28"/>
          <w:szCs w:val="28"/>
        </w:rPr>
      </w:pPr>
      <w:r>
        <w:rPr>
          <w:sz w:val="28"/>
          <w:szCs w:val="28"/>
        </w:rPr>
        <w:t xml:space="preserve">Зав.кафедрой                                                         </w:t>
      </w:r>
      <w:proofErr w:type="spellStart"/>
      <w:r>
        <w:rPr>
          <w:sz w:val="28"/>
          <w:szCs w:val="28"/>
        </w:rPr>
        <w:t>И.В.Верзакова</w:t>
      </w:r>
      <w:proofErr w:type="spellEnd"/>
    </w:p>
    <w:p w:rsidR="00456F3C" w:rsidRDefault="00456F3C" w:rsidP="00456F3C">
      <w:pPr>
        <w:pStyle w:val="Style15"/>
        <w:tabs>
          <w:tab w:val="left" w:pos="1398"/>
          <w:tab w:val="left" w:pos="5656"/>
          <w:tab w:val="left" w:pos="8488"/>
        </w:tabs>
        <w:ind w:left="720"/>
        <w:rPr>
          <w:sz w:val="28"/>
          <w:szCs w:val="28"/>
        </w:rPr>
      </w:pPr>
    </w:p>
    <w:p w:rsidR="00456F3C" w:rsidRDefault="00456F3C" w:rsidP="00456F3C">
      <w:pPr>
        <w:pStyle w:val="Style15"/>
        <w:tabs>
          <w:tab w:val="left" w:pos="1398"/>
          <w:tab w:val="left" w:pos="5656"/>
          <w:tab w:val="left" w:pos="8488"/>
        </w:tabs>
        <w:rPr>
          <w:sz w:val="28"/>
          <w:szCs w:val="28"/>
        </w:rPr>
      </w:pPr>
    </w:p>
    <w:p w:rsidR="00456F3C" w:rsidRDefault="00456F3C" w:rsidP="00456F3C">
      <w:pPr>
        <w:pStyle w:val="Style15"/>
        <w:tabs>
          <w:tab w:val="left" w:pos="1398"/>
          <w:tab w:val="left" w:pos="5656"/>
          <w:tab w:val="left" w:pos="8488"/>
        </w:tabs>
        <w:rPr>
          <w:sz w:val="28"/>
          <w:szCs w:val="28"/>
        </w:rPr>
      </w:pPr>
    </w:p>
    <w:p w:rsidR="00456F3C" w:rsidRDefault="00456F3C" w:rsidP="00456F3C">
      <w:pPr>
        <w:pStyle w:val="Style15"/>
        <w:tabs>
          <w:tab w:val="left" w:pos="1398"/>
          <w:tab w:val="left" w:pos="5656"/>
          <w:tab w:val="left" w:pos="8488"/>
        </w:tabs>
        <w:rPr>
          <w:sz w:val="28"/>
          <w:szCs w:val="28"/>
        </w:rPr>
      </w:pPr>
    </w:p>
    <w:p w:rsidR="00456F3C" w:rsidRDefault="00456F3C" w:rsidP="00456F3C">
      <w:pPr>
        <w:pStyle w:val="Style15"/>
        <w:tabs>
          <w:tab w:val="left" w:pos="1398"/>
          <w:tab w:val="left" w:pos="5656"/>
          <w:tab w:val="left" w:pos="8488"/>
        </w:tabs>
        <w:rPr>
          <w:sz w:val="28"/>
          <w:szCs w:val="28"/>
        </w:rPr>
      </w:pPr>
    </w:p>
    <w:p w:rsidR="00456F3C" w:rsidRDefault="00456F3C" w:rsidP="00456F3C">
      <w:pPr>
        <w:ind w:right="28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ГОСУДАРСТВЕННОЕ БЮДЖЕТНОЕ ОБРАЗОВАТЕЛЬНОЕ  УЧРЕЖДЕНИЕ ВЫСШЕГО ПРОФЕССИОНАЛЬНОГО ОБРАЗОВАНИЯ </w:t>
      </w:r>
    </w:p>
    <w:p w:rsidR="00456F3C" w:rsidRDefault="00456F3C" w:rsidP="00456F3C">
      <w:pPr>
        <w:ind w:right="28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«БАШКИРСКИЙ ГОСУДАРСТВЕННЫЙ МЕДИЦИНСКИЙ УНИВЕРСИТЕТ» МИНИСТЕРСТВА ЗДРАВООХРАНЕНИЯ РОССИЙСКОЙ ФЕДЕРАЦИИ</w:t>
      </w:r>
    </w:p>
    <w:p w:rsidR="00456F3C" w:rsidRDefault="00456F3C" w:rsidP="00456F3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Кафедра лучевой диагностики и лучевой терапии</w:t>
      </w:r>
      <w:r w:rsidR="00BA0432">
        <w:rPr>
          <w:rFonts w:ascii="Times New Roman" w:hAnsi="Times New Roman" w:cs="Times New Roman"/>
        </w:rPr>
        <w:t>, ядерной медицины и радиотерапии с курсами</w:t>
      </w:r>
      <w:r>
        <w:rPr>
          <w:rFonts w:ascii="Times New Roman" w:hAnsi="Times New Roman" w:cs="Times New Roman"/>
        </w:rPr>
        <w:t xml:space="preserve"> И</w:t>
      </w:r>
      <w:r w:rsidR="00BA0432">
        <w:rPr>
          <w:rFonts w:ascii="Times New Roman" w:hAnsi="Times New Roman" w:cs="Times New Roman"/>
        </w:rPr>
        <w:t>Д</w:t>
      </w:r>
      <w:r>
        <w:rPr>
          <w:rFonts w:ascii="Times New Roman" w:hAnsi="Times New Roman" w:cs="Times New Roman"/>
        </w:rPr>
        <w:t>ПО</w:t>
      </w:r>
    </w:p>
    <w:p w:rsidR="00456F3C" w:rsidRDefault="00456F3C" w:rsidP="00456F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Тематический план лекций модуля «Лучевая диагностика» дисциплин  «Внутренние болезни, лучевая диагностика» и «Общая хирургия,</w:t>
      </w:r>
      <w:r w:rsidR="00F618C4">
        <w:rPr>
          <w:rFonts w:ascii="Times New Roman" w:hAnsi="Times New Roman" w:cs="Times New Roman"/>
          <w:b/>
          <w:sz w:val="28"/>
          <w:szCs w:val="28"/>
        </w:rPr>
        <w:t xml:space="preserve"> лучевая диагностика», 3 курс, 5 семестр, педиатрический</w:t>
      </w:r>
      <w:r>
        <w:rPr>
          <w:rFonts w:ascii="Times New Roman" w:hAnsi="Times New Roman" w:cs="Times New Roman"/>
          <w:b/>
          <w:sz w:val="28"/>
          <w:szCs w:val="28"/>
        </w:rPr>
        <w:t xml:space="preserve"> факультет</w:t>
      </w:r>
      <w:proofErr w:type="gramEnd"/>
    </w:p>
    <w:p w:rsidR="00456F3C" w:rsidRDefault="00456F3C" w:rsidP="00456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pacing w:val="-1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pacing w:val="-12"/>
          <w:sz w:val="28"/>
          <w:szCs w:val="28"/>
        </w:rPr>
        <w:t xml:space="preserve">                  </w:t>
      </w:r>
      <w:r w:rsidR="00BA0432">
        <w:rPr>
          <w:rFonts w:ascii="Times New Roman" w:eastAsia="Times New Roman" w:hAnsi="Times New Roman" w:cs="Times New Roman"/>
          <w:b/>
          <w:color w:val="000000"/>
          <w:spacing w:val="-12"/>
          <w:sz w:val="28"/>
          <w:szCs w:val="28"/>
        </w:rPr>
        <w:t xml:space="preserve">                            2015-2016</w:t>
      </w:r>
      <w:r>
        <w:rPr>
          <w:rFonts w:ascii="Times New Roman" w:eastAsia="Times New Roman" w:hAnsi="Times New Roman" w:cs="Times New Roman"/>
          <w:b/>
          <w:color w:val="000000"/>
          <w:spacing w:val="-12"/>
          <w:sz w:val="28"/>
          <w:szCs w:val="28"/>
        </w:rPr>
        <w:t xml:space="preserve"> учебный год</w:t>
      </w:r>
    </w:p>
    <w:p w:rsidR="00456F3C" w:rsidRDefault="00456F3C" w:rsidP="00456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pacing w:val="-12"/>
          <w:sz w:val="28"/>
          <w:szCs w:val="28"/>
        </w:rPr>
        <w:t xml:space="preserve">1.  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Принципы и методы лучевой диагностики. Рентгенологические методы исследования. </w:t>
      </w:r>
    </w:p>
    <w:p w:rsidR="00456F3C" w:rsidRDefault="00456F3C" w:rsidP="00456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pacing w:val="-12"/>
          <w:sz w:val="28"/>
          <w:szCs w:val="28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Современные методы лучевой диагностики: УЗИ, КТ, МРТ, РНД, интервенционная радиология. </w:t>
      </w:r>
    </w:p>
    <w:p w:rsidR="00456F3C" w:rsidRDefault="00456F3C" w:rsidP="00456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. Лучевая диагностика органов дыхания.</w:t>
      </w:r>
    </w:p>
    <w:p w:rsidR="00456F3C" w:rsidRDefault="00456F3C" w:rsidP="00456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</w:rPr>
        <w:t xml:space="preserve">. Лучевая диагностика сердечно-сосудистой системы. </w:t>
      </w:r>
    </w:p>
    <w:p w:rsidR="00456F3C" w:rsidRDefault="00456F3C" w:rsidP="00456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. Лучевая диагностика заболеваний желудочно-кишечного тракта (ЖКТ): пищевод, желудок, кишечник.</w:t>
      </w:r>
    </w:p>
    <w:p w:rsidR="00456F3C" w:rsidRDefault="00456F3C" w:rsidP="00456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Cs/>
          <w:color w:val="000000"/>
          <w:spacing w:val="-9"/>
          <w:sz w:val="28"/>
          <w:szCs w:val="28"/>
        </w:rPr>
        <w:t>. Ультразвуковая диагностика паренхиматозных органов брюшной полости (печень, желчный пузырь, поджелудочная железа, селезенка).</w:t>
      </w:r>
    </w:p>
    <w:p w:rsidR="00456F3C" w:rsidRDefault="00456F3C" w:rsidP="00456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</w:rPr>
        <w:t>. Лучевая диагностика костей и суставов.</w:t>
      </w:r>
    </w:p>
    <w:p w:rsidR="00456F3C" w:rsidRDefault="00456F3C" w:rsidP="00456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</w:rPr>
        <w:t>. Лучевая диагностика в урологии и нефрологии.</w:t>
      </w:r>
    </w:p>
    <w:p w:rsidR="00456F3C" w:rsidRDefault="00456F3C" w:rsidP="00456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pacing w:val="-9"/>
          <w:sz w:val="28"/>
          <w:szCs w:val="28"/>
        </w:rPr>
      </w:pPr>
    </w:p>
    <w:p w:rsidR="00456F3C" w:rsidRDefault="00456F3C" w:rsidP="00456F3C">
      <w:pPr>
        <w:pStyle w:val="Style15"/>
        <w:tabs>
          <w:tab w:val="left" w:pos="1398"/>
          <w:tab w:val="left" w:pos="5656"/>
          <w:tab w:val="left" w:pos="8488"/>
        </w:tabs>
        <w:rPr>
          <w:sz w:val="28"/>
          <w:szCs w:val="28"/>
        </w:rPr>
      </w:pPr>
    </w:p>
    <w:p w:rsidR="00456F3C" w:rsidRDefault="00456F3C" w:rsidP="00456F3C">
      <w:pPr>
        <w:pStyle w:val="Style15"/>
        <w:tabs>
          <w:tab w:val="left" w:pos="1398"/>
          <w:tab w:val="left" w:pos="5656"/>
          <w:tab w:val="left" w:pos="8488"/>
        </w:tabs>
        <w:rPr>
          <w:sz w:val="28"/>
          <w:szCs w:val="28"/>
        </w:rPr>
      </w:pPr>
    </w:p>
    <w:p w:rsidR="00456F3C" w:rsidRDefault="00456F3C" w:rsidP="00456F3C">
      <w:pPr>
        <w:pStyle w:val="Style15"/>
        <w:tabs>
          <w:tab w:val="left" w:pos="1398"/>
          <w:tab w:val="left" w:pos="5656"/>
          <w:tab w:val="left" w:pos="8488"/>
        </w:tabs>
        <w:rPr>
          <w:sz w:val="28"/>
          <w:szCs w:val="28"/>
        </w:rPr>
      </w:pPr>
    </w:p>
    <w:p w:rsidR="00456F3C" w:rsidRDefault="00456F3C" w:rsidP="00456F3C">
      <w:pPr>
        <w:pStyle w:val="Style15"/>
        <w:tabs>
          <w:tab w:val="left" w:pos="1398"/>
          <w:tab w:val="left" w:pos="5656"/>
          <w:tab w:val="left" w:pos="8488"/>
        </w:tabs>
        <w:rPr>
          <w:sz w:val="28"/>
          <w:szCs w:val="28"/>
        </w:rPr>
      </w:pPr>
    </w:p>
    <w:p w:rsidR="00456F3C" w:rsidRDefault="00456F3C" w:rsidP="00456F3C">
      <w:pPr>
        <w:pStyle w:val="Style15"/>
        <w:tabs>
          <w:tab w:val="left" w:pos="1398"/>
          <w:tab w:val="left" w:pos="5656"/>
          <w:tab w:val="left" w:pos="8488"/>
        </w:tabs>
        <w:ind w:left="720"/>
        <w:rPr>
          <w:sz w:val="28"/>
          <w:szCs w:val="28"/>
        </w:rPr>
      </w:pPr>
      <w:r>
        <w:rPr>
          <w:sz w:val="28"/>
          <w:szCs w:val="28"/>
        </w:rPr>
        <w:t xml:space="preserve">Зав.кафедрой                                                         </w:t>
      </w:r>
      <w:proofErr w:type="spellStart"/>
      <w:r>
        <w:rPr>
          <w:sz w:val="28"/>
          <w:szCs w:val="28"/>
        </w:rPr>
        <w:t>И.В.Верзакова</w:t>
      </w:r>
      <w:proofErr w:type="spellEnd"/>
    </w:p>
    <w:p w:rsidR="00456F3C" w:rsidRDefault="00456F3C" w:rsidP="00456F3C">
      <w:pPr>
        <w:pStyle w:val="Style15"/>
        <w:tabs>
          <w:tab w:val="left" w:pos="1398"/>
          <w:tab w:val="left" w:pos="5656"/>
          <w:tab w:val="left" w:pos="8488"/>
        </w:tabs>
        <w:ind w:left="720"/>
        <w:rPr>
          <w:sz w:val="28"/>
          <w:szCs w:val="28"/>
        </w:rPr>
      </w:pPr>
    </w:p>
    <w:p w:rsidR="00456F3C" w:rsidRDefault="00456F3C" w:rsidP="00456F3C">
      <w:pPr>
        <w:pStyle w:val="Style15"/>
        <w:tabs>
          <w:tab w:val="left" w:pos="1398"/>
          <w:tab w:val="left" w:pos="5656"/>
          <w:tab w:val="left" w:pos="8488"/>
        </w:tabs>
        <w:rPr>
          <w:sz w:val="28"/>
          <w:szCs w:val="28"/>
        </w:rPr>
      </w:pPr>
    </w:p>
    <w:p w:rsidR="00456F3C" w:rsidRDefault="00456F3C" w:rsidP="00456F3C">
      <w:pPr>
        <w:pStyle w:val="Style15"/>
        <w:tabs>
          <w:tab w:val="left" w:pos="1398"/>
          <w:tab w:val="left" w:pos="5656"/>
          <w:tab w:val="left" w:pos="8488"/>
        </w:tabs>
        <w:rPr>
          <w:sz w:val="28"/>
          <w:szCs w:val="28"/>
        </w:rPr>
      </w:pPr>
    </w:p>
    <w:p w:rsidR="00456F3C" w:rsidRDefault="00456F3C" w:rsidP="00456F3C">
      <w:pPr>
        <w:pStyle w:val="Style15"/>
        <w:tabs>
          <w:tab w:val="left" w:pos="1398"/>
          <w:tab w:val="left" w:pos="5656"/>
          <w:tab w:val="left" w:pos="8488"/>
        </w:tabs>
        <w:rPr>
          <w:sz w:val="28"/>
          <w:szCs w:val="28"/>
        </w:rPr>
      </w:pPr>
    </w:p>
    <w:p w:rsidR="00456F3C" w:rsidRDefault="00456F3C" w:rsidP="00456F3C">
      <w:pPr>
        <w:pStyle w:val="Style15"/>
        <w:tabs>
          <w:tab w:val="left" w:pos="1398"/>
          <w:tab w:val="left" w:pos="5656"/>
          <w:tab w:val="left" w:pos="8488"/>
        </w:tabs>
        <w:rPr>
          <w:sz w:val="28"/>
          <w:szCs w:val="28"/>
        </w:rPr>
      </w:pPr>
    </w:p>
    <w:p w:rsidR="00456F3C" w:rsidRDefault="00456F3C" w:rsidP="00456F3C">
      <w:pPr>
        <w:pStyle w:val="Style15"/>
        <w:tabs>
          <w:tab w:val="left" w:pos="1398"/>
          <w:tab w:val="left" w:pos="5656"/>
          <w:tab w:val="left" w:pos="8488"/>
        </w:tabs>
        <w:rPr>
          <w:sz w:val="28"/>
          <w:szCs w:val="28"/>
        </w:rPr>
      </w:pPr>
    </w:p>
    <w:p w:rsidR="00252FB4" w:rsidRDefault="00252FB4" w:rsidP="00252FB4">
      <w:pPr>
        <w:ind w:right="28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ГОСУДАРСТВЕННОЕ БЮДЖЕТНОЕ ОБРАЗОВАТЕЛЬНОЕ  УЧРЕЖДЕНИЕ ВЫСШЕГО ПРОФЕССИОНАЛЬНОГО ОБРАЗОВАНИЯ </w:t>
      </w:r>
    </w:p>
    <w:p w:rsidR="00252FB4" w:rsidRDefault="00252FB4" w:rsidP="00252FB4">
      <w:pPr>
        <w:ind w:right="28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«БАШКИРСКИЙ ГОСУДАРСТВЕННЫЙ МЕДИЦИНСКИЙ УНИВЕРСИТЕТ» МИНИСТЕРСТВА ЗДРАВООХРАНЕНИЯ РОССИЙСКОЙ ФЕДЕРАЦИИ</w:t>
      </w:r>
    </w:p>
    <w:p w:rsidR="00252FB4" w:rsidRDefault="00252FB4" w:rsidP="00252FB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Кафедра лучево</w:t>
      </w:r>
      <w:r w:rsidR="00BA0432">
        <w:rPr>
          <w:rFonts w:ascii="Times New Roman" w:hAnsi="Times New Roman" w:cs="Times New Roman"/>
        </w:rPr>
        <w:t>й диагностики и лучевой терапии, ядерной медицины и радиотерапии с курсами</w:t>
      </w:r>
      <w:r>
        <w:rPr>
          <w:rFonts w:ascii="Times New Roman" w:hAnsi="Times New Roman" w:cs="Times New Roman"/>
        </w:rPr>
        <w:t xml:space="preserve"> И</w:t>
      </w:r>
      <w:r w:rsidR="00BA0432">
        <w:rPr>
          <w:rFonts w:ascii="Times New Roman" w:hAnsi="Times New Roman" w:cs="Times New Roman"/>
        </w:rPr>
        <w:t>Д</w:t>
      </w:r>
      <w:r>
        <w:rPr>
          <w:rFonts w:ascii="Times New Roman" w:hAnsi="Times New Roman" w:cs="Times New Roman"/>
        </w:rPr>
        <w:t>ПО</w:t>
      </w:r>
    </w:p>
    <w:p w:rsidR="00252FB4" w:rsidRDefault="00252FB4" w:rsidP="00252F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Тематический план лекций модуля «Лучевая диагностика» дисциплин  «Внутренние болезни, лучевая диагностика» и «Общая хирургия, лучевая диагностика», 3 курс, 5 семестр, педиатрический факультет</w:t>
      </w:r>
      <w:proofErr w:type="gramEnd"/>
    </w:p>
    <w:p w:rsidR="00252FB4" w:rsidRDefault="00252FB4" w:rsidP="00252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pacing w:val="-1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pacing w:val="-12"/>
          <w:sz w:val="28"/>
          <w:szCs w:val="28"/>
        </w:rPr>
        <w:t xml:space="preserve">                  </w:t>
      </w:r>
      <w:r w:rsidR="00BA0432">
        <w:rPr>
          <w:rFonts w:ascii="Times New Roman" w:eastAsia="Times New Roman" w:hAnsi="Times New Roman" w:cs="Times New Roman"/>
          <w:b/>
          <w:color w:val="000000"/>
          <w:spacing w:val="-12"/>
          <w:sz w:val="28"/>
          <w:szCs w:val="28"/>
        </w:rPr>
        <w:t xml:space="preserve">                            2015-2016</w:t>
      </w:r>
      <w:r>
        <w:rPr>
          <w:rFonts w:ascii="Times New Roman" w:eastAsia="Times New Roman" w:hAnsi="Times New Roman" w:cs="Times New Roman"/>
          <w:b/>
          <w:color w:val="000000"/>
          <w:spacing w:val="-12"/>
          <w:sz w:val="28"/>
          <w:szCs w:val="28"/>
        </w:rPr>
        <w:t xml:space="preserve">  учебный год</w:t>
      </w:r>
    </w:p>
    <w:p w:rsidR="00252FB4" w:rsidRDefault="00252FB4" w:rsidP="00252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pacing w:val="-12"/>
          <w:sz w:val="28"/>
          <w:szCs w:val="28"/>
        </w:rPr>
        <w:t xml:space="preserve">1.  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Принципы и методы лучевой диагностики. Рентгенологические методы исследования. </w:t>
      </w:r>
    </w:p>
    <w:p w:rsidR="00252FB4" w:rsidRDefault="00252FB4" w:rsidP="00252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pacing w:val="-12"/>
          <w:sz w:val="28"/>
          <w:szCs w:val="28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Современные методы лучевой диагностики: УЗИ, КТ, МРТ, РНД, интервенционная радиология. </w:t>
      </w:r>
    </w:p>
    <w:p w:rsidR="00252FB4" w:rsidRDefault="00252FB4" w:rsidP="00252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. Лучевая диагностика органов дыхания.</w:t>
      </w:r>
    </w:p>
    <w:p w:rsidR="00252FB4" w:rsidRDefault="00252FB4" w:rsidP="00252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</w:rPr>
        <w:t xml:space="preserve">. Лучевая диагностика сердечно-сосудистой системы. </w:t>
      </w:r>
    </w:p>
    <w:p w:rsidR="00252FB4" w:rsidRDefault="00252FB4" w:rsidP="00252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. Лучевая диагностика заболеваний желудочно-кишечного тракта (ЖКТ): пищевод, желудок, кишечник.</w:t>
      </w:r>
    </w:p>
    <w:p w:rsidR="00252FB4" w:rsidRDefault="00252FB4" w:rsidP="00252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Cs/>
          <w:color w:val="000000"/>
          <w:spacing w:val="-9"/>
          <w:sz w:val="28"/>
          <w:szCs w:val="28"/>
        </w:rPr>
        <w:t>. Ультразвуковая диагностика паренхиматозных органов брюшной полости (печень, желчный пузырь, поджелудочная железа, селезенка).</w:t>
      </w:r>
    </w:p>
    <w:p w:rsidR="00252FB4" w:rsidRDefault="00252FB4" w:rsidP="00252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</w:rPr>
        <w:t>. Лучевая диагностика костей и суставов.</w:t>
      </w:r>
    </w:p>
    <w:p w:rsidR="00252FB4" w:rsidRDefault="00252FB4" w:rsidP="00252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</w:rPr>
        <w:t>. Лучевая диагностика в урологии и нефрологии.</w:t>
      </w:r>
    </w:p>
    <w:p w:rsidR="00252FB4" w:rsidRDefault="00252FB4" w:rsidP="00252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pacing w:val="-9"/>
          <w:sz w:val="28"/>
          <w:szCs w:val="28"/>
        </w:rPr>
      </w:pPr>
    </w:p>
    <w:p w:rsidR="00252FB4" w:rsidRDefault="00252FB4" w:rsidP="00252FB4">
      <w:pPr>
        <w:pStyle w:val="Style15"/>
        <w:tabs>
          <w:tab w:val="left" w:pos="1398"/>
          <w:tab w:val="left" w:pos="5656"/>
          <w:tab w:val="left" w:pos="8488"/>
        </w:tabs>
        <w:rPr>
          <w:sz w:val="28"/>
          <w:szCs w:val="28"/>
        </w:rPr>
      </w:pPr>
    </w:p>
    <w:p w:rsidR="00252FB4" w:rsidRDefault="00252FB4" w:rsidP="00252FB4">
      <w:pPr>
        <w:pStyle w:val="Style15"/>
        <w:tabs>
          <w:tab w:val="left" w:pos="1398"/>
          <w:tab w:val="left" w:pos="5656"/>
          <w:tab w:val="left" w:pos="8488"/>
        </w:tabs>
        <w:rPr>
          <w:sz w:val="28"/>
          <w:szCs w:val="28"/>
        </w:rPr>
      </w:pPr>
    </w:p>
    <w:p w:rsidR="00252FB4" w:rsidRDefault="00252FB4" w:rsidP="00252FB4">
      <w:pPr>
        <w:pStyle w:val="Style15"/>
        <w:tabs>
          <w:tab w:val="left" w:pos="1398"/>
          <w:tab w:val="left" w:pos="5656"/>
          <w:tab w:val="left" w:pos="8488"/>
        </w:tabs>
        <w:rPr>
          <w:sz w:val="28"/>
          <w:szCs w:val="28"/>
        </w:rPr>
      </w:pPr>
    </w:p>
    <w:p w:rsidR="00252FB4" w:rsidRDefault="00252FB4" w:rsidP="00252FB4">
      <w:pPr>
        <w:pStyle w:val="Style15"/>
        <w:tabs>
          <w:tab w:val="left" w:pos="1398"/>
          <w:tab w:val="left" w:pos="5656"/>
          <w:tab w:val="left" w:pos="8488"/>
        </w:tabs>
        <w:rPr>
          <w:sz w:val="28"/>
          <w:szCs w:val="28"/>
        </w:rPr>
      </w:pPr>
    </w:p>
    <w:p w:rsidR="00252FB4" w:rsidRDefault="00252FB4" w:rsidP="00252FB4">
      <w:pPr>
        <w:pStyle w:val="Style15"/>
        <w:tabs>
          <w:tab w:val="left" w:pos="1398"/>
          <w:tab w:val="left" w:pos="5656"/>
          <w:tab w:val="left" w:pos="8488"/>
        </w:tabs>
        <w:ind w:left="720"/>
        <w:rPr>
          <w:sz w:val="28"/>
          <w:szCs w:val="28"/>
        </w:rPr>
      </w:pPr>
      <w:r>
        <w:rPr>
          <w:sz w:val="28"/>
          <w:szCs w:val="28"/>
        </w:rPr>
        <w:t xml:space="preserve">Зав.кафедрой                                                         </w:t>
      </w:r>
      <w:proofErr w:type="spellStart"/>
      <w:r>
        <w:rPr>
          <w:sz w:val="28"/>
          <w:szCs w:val="28"/>
        </w:rPr>
        <w:t>И.В.Верзакова</w:t>
      </w:r>
      <w:proofErr w:type="spellEnd"/>
    </w:p>
    <w:p w:rsidR="00252FB4" w:rsidRDefault="00252FB4" w:rsidP="00252FB4">
      <w:pPr>
        <w:pStyle w:val="Style15"/>
        <w:tabs>
          <w:tab w:val="left" w:pos="1398"/>
          <w:tab w:val="left" w:pos="5656"/>
          <w:tab w:val="left" w:pos="8488"/>
        </w:tabs>
        <w:ind w:left="720"/>
        <w:rPr>
          <w:sz w:val="28"/>
          <w:szCs w:val="28"/>
        </w:rPr>
      </w:pPr>
    </w:p>
    <w:p w:rsidR="00252FB4" w:rsidRDefault="00252FB4" w:rsidP="00252FB4">
      <w:pPr>
        <w:pStyle w:val="Style15"/>
        <w:tabs>
          <w:tab w:val="left" w:pos="1398"/>
          <w:tab w:val="left" w:pos="5656"/>
          <w:tab w:val="left" w:pos="8488"/>
        </w:tabs>
        <w:rPr>
          <w:sz w:val="28"/>
          <w:szCs w:val="28"/>
        </w:rPr>
      </w:pPr>
    </w:p>
    <w:p w:rsidR="00456F3C" w:rsidRDefault="00456F3C" w:rsidP="00456F3C">
      <w:pPr>
        <w:pStyle w:val="Style15"/>
        <w:tabs>
          <w:tab w:val="left" w:pos="1398"/>
          <w:tab w:val="left" w:pos="5656"/>
          <w:tab w:val="left" w:pos="8488"/>
        </w:tabs>
        <w:rPr>
          <w:sz w:val="28"/>
          <w:szCs w:val="28"/>
        </w:rPr>
      </w:pPr>
    </w:p>
    <w:p w:rsidR="00690614" w:rsidRDefault="00690614"/>
    <w:sectPr w:rsidR="00690614" w:rsidSect="006906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56F3C"/>
    <w:rsid w:val="000A59F7"/>
    <w:rsid w:val="00252FB4"/>
    <w:rsid w:val="003E4D0F"/>
    <w:rsid w:val="00456F3C"/>
    <w:rsid w:val="00690614"/>
    <w:rsid w:val="00BA0432"/>
    <w:rsid w:val="00F618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6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5">
    <w:name w:val="Style15"/>
    <w:basedOn w:val="a"/>
    <w:rsid w:val="00456F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03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551</Words>
  <Characters>3145</Characters>
  <Application>Microsoft Office Word</Application>
  <DocSecurity>0</DocSecurity>
  <Lines>26</Lines>
  <Paragraphs>7</Paragraphs>
  <ScaleCrop>false</ScaleCrop>
  <Company>БГМУ</Company>
  <LinksUpToDate>false</LinksUpToDate>
  <CharactersWithSpaces>3689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 ЛД и ЛТ</dc:creator>
  <cp:keywords/>
  <dc:description/>
  <cp:lastModifiedBy>Кафедра ЛД и ЛТ</cp:lastModifiedBy>
  <cp:revision>7</cp:revision>
  <cp:lastPrinted>2015-09-01T03:52:00Z</cp:lastPrinted>
  <dcterms:created xsi:type="dcterms:W3CDTF">2014-02-10T03:49:00Z</dcterms:created>
  <dcterms:modified xsi:type="dcterms:W3CDTF">2015-09-01T03:52:00Z</dcterms:modified>
</cp:coreProperties>
</file>