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1E" w:rsidRPr="00802862" w:rsidRDefault="00A1631E" w:rsidP="00A1631E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A1631E" w:rsidRPr="00802862" w:rsidRDefault="00A1631E" w:rsidP="00A1631E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1631E" w:rsidRPr="00802862" w:rsidRDefault="00A1631E" w:rsidP="00A1631E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1631E" w:rsidRPr="00802862" w:rsidRDefault="00A1631E" w:rsidP="00A1631E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1631E" w:rsidRPr="00802862" w:rsidRDefault="00A1631E" w:rsidP="00A1631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1631E" w:rsidRPr="00802862" w:rsidRDefault="00A1631E" w:rsidP="00A1631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1631E" w:rsidRPr="00802862" w:rsidRDefault="00A1631E" w:rsidP="00A1631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1631E" w:rsidRDefault="00A1631E" w:rsidP="00A1631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1631E" w:rsidRPr="00802862" w:rsidRDefault="00A1631E" w:rsidP="00A1631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1631E" w:rsidRPr="00802862" w:rsidRDefault="00A1631E" w:rsidP="00A1631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1631E" w:rsidRPr="00802862" w:rsidRDefault="00A1631E" w:rsidP="00A1631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1631E" w:rsidRPr="00802862" w:rsidRDefault="00A1631E" w:rsidP="00A1631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1631E" w:rsidRPr="004D0C85" w:rsidRDefault="00A1631E" w:rsidP="00A1631E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A1631E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Pr="00D459DA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Default="00A1631E" w:rsidP="00A1631E">
      <w:pPr>
        <w:spacing w:line="360" w:lineRule="auto"/>
        <w:jc w:val="center"/>
        <w:rPr>
          <w:rFonts w:asciiTheme="majorHAnsi" w:hAnsiTheme="majorHAnsi"/>
          <w:b/>
          <w:sz w:val="24"/>
        </w:rPr>
      </w:pPr>
      <w:r w:rsidRPr="00D459DA">
        <w:rPr>
          <w:rFonts w:asciiTheme="majorHAnsi" w:hAnsiTheme="majorHAnsi"/>
          <w:b/>
          <w:sz w:val="24"/>
        </w:rPr>
        <w:t xml:space="preserve">СПИСОК ЭКЗАМЕНАЦИОННЫХ ВОПРОСОВ </w:t>
      </w:r>
    </w:p>
    <w:p w:rsidR="00A1631E" w:rsidRDefault="00A1631E" w:rsidP="00A1631E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ДПП ПК «Нефрология»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1D3CD9" w:rsidRDefault="001D3CD9" w:rsidP="00D95AAE">
      <w:pPr>
        <w:pStyle w:val="11"/>
      </w:pPr>
      <w:r w:rsidRPr="001D3CD9">
        <w:t>1. Морфофункциональная единица почек - нефрон. Строение нефрона, разновидность нефронов и их предназначение.</w:t>
      </w:r>
    </w:p>
    <w:p w:rsidR="001D3CD9" w:rsidRPr="001D3CD9" w:rsidRDefault="001D3CD9" w:rsidP="00D95AAE">
      <w:pPr>
        <w:pStyle w:val="11"/>
      </w:pPr>
      <w:r w:rsidRPr="001D3CD9">
        <w:t>2.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  <w:r w:rsidRPr="001D3CD9">
        <w:rPr>
          <w:sz w:val="24"/>
          <w:szCs w:val="24"/>
        </w:rPr>
        <w:t>3. Механизм развития внутригломерулярной гипертензии и гиперфильтрации</w:t>
      </w:r>
    </w:p>
    <w:p w:rsidR="001D3CD9" w:rsidRPr="001D3CD9" w:rsidRDefault="001D3CD9" w:rsidP="00D95AAE">
      <w:pPr>
        <w:pStyle w:val="11"/>
      </w:pPr>
      <w:r w:rsidRPr="001D3CD9">
        <w:t xml:space="preserve">4. 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1D3CD9" w:rsidRPr="001D3CD9" w:rsidRDefault="001D3CD9" w:rsidP="00D95AAE">
      <w:pPr>
        <w:pStyle w:val="11"/>
      </w:pPr>
      <w:r w:rsidRPr="001D3CD9">
        <w:t xml:space="preserve">5. </w:t>
      </w:r>
      <w:proofErr w:type="gramStart"/>
      <w:r w:rsidRPr="001D3CD9">
        <w:t>Гормональная почечная регуляция АД – констрикторные гормоны (ренин, ренин</w:t>
      </w:r>
      <w:proofErr w:type="gramEnd"/>
      <w:r w:rsidRPr="001D3CD9">
        <w:t xml:space="preserve">- </w:t>
      </w:r>
      <w:proofErr w:type="gramStart"/>
      <w:r w:rsidRPr="001D3CD9">
        <w:t>ангиотензиновая система, эндотелины) и депрессорные гормоны</w:t>
      </w:r>
      <w:proofErr w:type="gramEnd"/>
    </w:p>
    <w:p w:rsidR="001D3CD9" w:rsidRPr="001D3CD9" w:rsidRDefault="001D3CD9" w:rsidP="00D95AAE">
      <w:pPr>
        <w:pStyle w:val="11"/>
      </w:pPr>
      <w:r w:rsidRPr="001D3CD9">
        <w:t>6. 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1D3CD9" w:rsidRPr="001D3CD9" w:rsidRDefault="001D3CD9" w:rsidP="00D95AAE">
      <w:pPr>
        <w:pStyle w:val="11"/>
      </w:pPr>
      <w:r w:rsidRPr="001D3CD9">
        <w:t>7. 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1D3CD9">
        <w:t>о-</w:t>
      </w:r>
      <w:proofErr w:type="gramEnd"/>
      <w:r w:rsidRPr="001D3CD9">
        <w:t xml:space="preserve"> сегментарный гломерулосклероз, мембранозная нефропатия, МПГН (</w:t>
      </w:r>
      <w:proofErr w:type="spellStart"/>
      <w:r w:rsidRPr="001D3CD9">
        <w:rPr>
          <w:lang w:val="en-US"/>
        </w:rPr>
        <w:t>Ig</w:t>
      </w:r>
      <w:proofErr w:type="spellEnd"/>
      <w:r w:rsidRPr="001D3CD9">
        <w:t xml:space="preserve"> </w:t>
      </w:r>
      <w:r w:rsidRPr="001D3CD9">
        <w:rPr>
          <w:lang w:val="en-US"/>
        </w:rPr>
        <w:t>A</w:t>
      </w:r>
      <w:r w:rsidRPr="001D3CD9">
        <w:t>- нефропатия), МКГН, острый диффузной пролиферативный ГН, экстракапиллярный ГН, фибропластический ГН.</w:t>
      </w:r>
    </w:p>
    <w:p w:rsidR="001D3CD9" w:rsidRPr="001D3CD9" w:rsidRDefault="001D3CD9" w:rsidP="00D95AAE">
      <w:pPr>
        <w:pStyle w:val="11"/>
      </w:pPr>
      <w:r w:rsidRPr="001D3CD9">
        <w:t xml:space="preserve">8. Роль наследственности в патологии. Наследственные болезни, их отличие </w:t>
      </w:r>
      <w:proofErr w:type="gramStart"/>
      <w:r w:rsidRPr="001D3CD9">
        <w:t>от</w:t>
      </w:r>
      <w:proofErr w:type="gramEnd"/>
      <w:r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  <w:r w:rsidRPr="001D3CD9">
        <w:rPr>
          <w:sz w:val="24"/>
          <w:szCs w:val="24"/>
        </w:rPr>
        <w:t>9. Гломерулонефриты (ГН)</w:t>
      </w:r>
      <w:proofErr w:type="gramStart"/>
      <w:r w:rsidRPr="001D3CD9">
        <w:rPr>
          <w:sz w:val="24"/>
          <w:szCs w:val="24"/>
        </w:rPr>
        <w:t>.Э</w:t>
      </w:r>
      <w:proofErr w:type="gramEnd"/>
      <w:r w:rsidRPr="001D3CD9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  <w:r w:rsidRPr="001D3CD9">
        <w:rPr>
          <w:sz w:val="24"/>
          <w:szCs w:val="24"/>
        </w:rPr>
        <w:t>10. Острый ГН.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lastRenderedPageBreak/>
        <w:t>11. Быстропрогрессирующий ГН.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>12. Хронический ГН.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 xml:space="preserve">13. </w:t>
      </w:r>
      <w:r>
        <w:rPr>
          <w:szCs w:val="24"/>
        </w:rPr>
        <w:t>И</w:t>
      </w:r>
      <w:r w:rsidRPr="001D3CD9">
        <w:rPr>
          <w:szCs w:val="24"/>
        </w:rPr>
        <w:t>нтерстициальные  нефриты (ИН) Этиология. Классификация. Клиника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 xml:space="preserve">14. Особенности лекарственных ОТИН и </w:t>
      </w:r>
      <w:proofErr w:type="gramStart"/>
      <w:r w:rsidRPr="001D3CD9">
        <w:rPr>
          <w:szCs w:val="24"/>
        </w:rPr>
        <w:t>хронического</w:t>
      </w:r>
      <w:proofErr w:type="gramEnd"/>
      <w:r w:rsidRPr="001D3CD9">
        <w:rPr>
          <w:szCs w:val="24"/>
        </w:rPr>
        <w:t xml:space="preserve">  ТИН. Диагноз, дифференциальный диагноз ОПН </w:t>
      </w:r>
      <w:proofErr w:type="gramStart"/>
      <w:r w:rsidRPr="001D3CD9">
        <w:rPr>
          <w:szCs w:val="24"/>
        </w:rPr>
        <w:t>при</w:t>
      </w:r>
      <w:proofErr w:type="gramEnd"/>
      <w:r w:rsidRPr="001D3CD9">
        <w:rPr>
          <w:szCs w:val="24"/>
        </w:rPr>
        <w:t xml:space="preserve"> ИН. Лечение  ИН.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 w:rsidRPr="001D3CD9">
        <w:rPr>
          <w:szCs w:val="24"/>
        </w:rPr>
        <w:t xml:space="preserve">15. </w:t>
      </w:r>
      <w:r>
        <w:rPr>
          <w:szCs w:val="24"/>
        </w:rPr>
        <w:t xml:space="preserve"> </w:t>
      </w:r>
      <w:r w:rsidRPr="00F45941">
        <w:rPr>
          <w:szCs w:val="24"/>
        </w:rPr>
        <w:t>Пиелонефрит.</w:t>
      </w:r>
      <w:r>
        <w:rPr>
          <w:szCs w:val="24"/>
        </w:rPr>
        <w:t xml:space="preserve"> </w:t>
      </w:r>
      <w:r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1D3CD9" w:rsidRPr="00F45941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16. </w:t>
      </w:r>
      <w:r w:rsidRPr="00F45941">
        <w:rPr>
          <w:szCs w:val="24"/>
        </w:rPr>
        <w:t>Особенности течения пиелонефрита  у пожилых, беременных.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17. </w:t>
      </w:r>
      <w:r w:rsidRPr="00F45941">
        <w:rPr>
          <w:szCs w:val="24"/>
        </w:rPr>
        <w:t>Амилоидоз  почек.</w:t>
      </w:r>
      <w:r>
        <w:rPr>
          <w:szCs w:val="24"/>
        </w:rPr>
        <w:t xml:space="preserve"> </w:t>
      </w:r>
      <w:r w:rsidRPr="00F45941">
        <w:rPr>
          <w:szCs w:val="24"/>
        </w:rPr>
        <w:t>Общие сведения. Современная  классификация амилоидоза. Типы амилоидоза.</w:t>
      </w:r>
      <w:r>
        <w:rPr>
          <w:szCs w:val="24"/>
        </w:rPr>
        <w:t xml:space="preserve"> </w:t>
      </w:r>
      <w:r w:rsidRPr="00F45941">
        <w:rPr>
          <w:szCs w:val="24"/>
        </w:rPr>
        <w:t>Этиология амилоидоза.</w:t>
      </w:r>
      <w:r>
        <w:rPr>
          <w:szCs w:val="24"/>
        </w:rPr>
        <w:t xml:space="preserve"> </w:t>
      </w:r>
      <w:r w:rsidRPr="00F45941">
        <w:rPr>
          <w:szCs w:val="24"/>
        </w:rPr>
        <w:t>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18. </w:t>
      </w:r>
      <w:r w:rsidRPr="00F45941">
        <w:rPr>
          <w:szCs w:val="24"/>
        </w:rPr>
        <w:t>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Профилактика.</w:t>
      </w:r>
    </w:p>
    <w:p w:rsidR="001D3CD9" w:rsidRPr="00F45941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19. </w:t>
      </w:r>
      <w:r w:rsidRPr="00F45941">
        <w:rPr>
          <w:szCs w:val="24"/>
        </w:rPr>
        <w:t>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20. </w:t>
      </w:r>
      <w:r w:rsidRPr="00F45941">
        <w:rPr>
          <w:szCs w:val="24"/>
        </w:rPr>
        <w:t>Болезнь Альпорта. Классификация. Клиника. Диагностика. Тактика ведения больных.</w:t>
      </w:r>
    </w:p>
    <w:p w:rsidR="001D3CD9" w:rsidRPr="00F45941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21. </w:t>
      </w:r>
      <w:r w:rsidRPr="00F45941">
        <w:rPr>
          <w:szCs w:val="24"/>
        </w:rPr>
        <w:t>Хроническая почечная недостаточность (ХПН). Этиология. Классификация. Клиника. Особенности артериальной гипертонии при ХПН.</w:t>
      </w:r>
    </w:p>
    <w:p w:rsid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22. </w:t>
      </w:r>
      <w:r w:rsidR="00D95AAE" w:rsidRPr="00F45941">
        <w:rPr>
          <w:szCs w:val="24"/>
        </w:rPr>
        <w:t>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p w:rsidR="00D95AAE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23. О</w:t>
      </w:r>
      <w:r w:rsidRPr="00F45941">
        <w:rPr>
          <w:szCs w:val="24"/>
        </w:rPr>
        <w:t>страя почечная недостаточность (ОПН)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24. Н</w:t>
      </w:r>
      <w:r w:rsidRPr="00F45941">
        <w:rPr>
          <w:szCs w:val="24"/>
        </w:rPr>
        <w:t>ефротический криз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25. П</w:t>
      </w:r>
      <w:r w:rsidRPr="00F45941">
        <w:rPr>
          <w:szCs w:val="24"/>
        </w:rPr>
        <w:t>очечная колика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26. О</w:t>
      </w:r>
      <w:r w:rsidRPr="00F45941">
        <w:rPr>
          <w:szCs w:val="24"/>
        </w:rPr>
        <w:t>стрый криз отторжения почечного трансплантата</w:t>
      </w:r>
    </w:p>
    <w:p w:rsidR="00D95AAE" w:rsidRPr="00F45941" w:rsidRDefault="00D95AAE" w:rsidP="00D95AAE">
      <w:pPr>
        <w:pStyle w:val="11"/>
      </w:pPr>
      <w:r>
        <w:t xml:space="preserve">27.  </w:t>
      </w:r>
      <w:r w:rsidRPr="00F45941">
        <w:t>Поражение почек при  заболеваниях сердечн</w:t>
      </w:r>
      <w:proofErr w:type="gramStart"/>
      <w:r w:rsidRPr="00F45941">
        <w:t>о-</w:t>
      </w:r>
      <w:proofErr w:type="gramEnd"/>
      <w:r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rPr>
          <w:szCs w:val="24"/>
        </w:rPr>
        <w:t xml:space="preserve">28. </w:t>
      </w:r>
      <w:r w:rsidRPr="00F45941">
        <w:t>Поражение почек при заболеваниях легких (саркоидоз, туберкулез, хронические нагноительные заболевания)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29. П</w:t>
      </w:r>
      <w:r w:rsidRPr="00F45941">
        <w:t>оражение почек при системной красной волчанке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30.  Поражение почек при ревматоидном артрите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lastRenderedPageBreak/>
        <w:t>31. Поражение почек при системной склеродермии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 xml:space="preserve">32. </w:t>
      </w:r>
      <w:r w:rsidR="005B302F">
        <w:t>П</w:t>
      </w:r>
      <w:r w:rsidRPr="00F45941">
        <w:t>оражение почек при сахарном диабете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33 Н</w:t>
      </w:r>
      <w:r w:rsidRPr="00F45941">
        <w:t>ефропатия беременных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>34. З</w:t>
      </w:r>
      <w:r w:rsidRPr="00F45941">
        <w:t>аболевания почек и беременность</w:t>
      </w:r>
    </w:p>
    <w:p w:rsidR="00D95AAE" w:rsidRDefault="00D95AAE" w:rsidP="00D95AAE">
      <w:pPr>
        <w:pStyle w:val="11"/>
      </w:pPr>
      <w:r>
        <w:t>35. С</w:t>
      </w:r>
      <w:r w:rsidRPr="00F45941">
        <w:t>овременные принципы лечения нефролитиаза.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rPr>
          <w:szCs w:val="24"/>
        </w:rPr>
        <w:t xml:space="preserve">36. </w:t>
      </w:r>
      <w:r>
        <w:t>О</w:t>
      </w:r>
      <w:r w:rsidRPr="00F45941">
        <w:t>пухоли почек</w:t>
      </w:r>
    </w:p>
    <w:p w:rsidR="00D95AAE" w:rsidRDefault="00D95AAE" w:rsidP="00D95AAE">
      <w:pPr>
        <w:pStyle w:val="FR1"/>
        <w:spacing w:before="0"/>
        <w:ind w:firstLine="709"/>
        <w:jc w:val="both"/>
      </w:pPr>
      <w:r>
        <w:t xml:space="preserve">37. Поражения почек </w:t>
      </w:r>
      <w:proofErr w:type="gramStart"/>
      <w:r>
        <w:t>при</w:t>
      </w:r>
      <w:proofErr w:type="gramEnd"/>
      <w:r>
        <w:t xml:space="preserve"> системных васкулитах</w:t>
      </w:r>
    </w:p>
    <w:p w:rsidR="00405505" w:rsidRDefault="00405505" w:rsidP="00D95AAE">
      <w:pPr>
        <w:pStyle w:val="FR1"/>
        <w:spacing w:before="0"/>
        <w:ind w:firstLine="709"/>
        <w:jc w:val="both"/>
        <w:rPr>
          <w:szCs w:val="24"/>
        </w:rPr>
      </w:pPr>
      <w:r>
        <w:t xml:space="preserve">38. </w:t>
      </w:r>
      <w:r w:rsidRPr="00F45941">
        <w:rPr>
          <w:szCs w:val="24"/>
        </w:rPr>
        <w:t>Инфекция мочевых путей.</w:t>
      </w:r>
    </w:p>
    <w:p w:rsidR="00405505" w:rsidRDefault="0040550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39. </w:t>
      </w:r>
      <w:r w:rsidR="004857CE">
        <w:rPr>
          <w:szCs w:val="24"/>
        </w:rPr>
        <w:t>Поражения почек при миеломной болезни</w:t>
      </w:r>
    </w:p>
    <w:p w:rsidR="004857CE" w:rsidRPr="00D95AAE" w:rsidRDefault="004857CE" w:rsidP="00D95AAE">
      <w:pPr>
        <w:pStyle w:val="FR1"/>
        <w:spacing w:before="0"/>
        <w:ind w:firstLine="709"/>
        <w:jc w:val="both"/>
      </w:pPr>
      <w:r>
        <w:rPr>
          <w:szCs w:val="24"/>
        </w:rPr>
        <w:t>40. Геморрагическая лихорадка с почечным синдромом.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2013-02-28T06:36:00Z</cp:lastPrinted>
  <dcterms:created xsi:type="dcterms:W3CDTF">2013-02-28T06:13:00Z</dcterms:created>
  <dcterms:modified xsi:type="dcterms:W3CDTF">2004-01-01T00:17:00Z</dcterms:modified>
</cp:coreProperties>
</file>